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EE5CE">
      <w:pPr>
        <w:pStyle w:val="4"/>
        <w:pageBreakBefore w:val="0"/>
        <w:widowControl w:val="0"/>
        <w:kinsoku/>
        <w:wordWrap/>
        <w:overflowPunct/>
        <w:topLinePunct w:val="0"/>
        <w:autoSpaceDE/>
        <w:autoSpaceDN/>
        <w:bidi w:val="0"/>
        <w:adjustRightInd/>
        <w:snapToGrid/>
        <w:spacing w:before="0" w:beforeLines="0" w:after="0" w:afterLines="0" w:line="460" w:lineRule="exact"/>
        <w:ind w:left="0" w:firstLine="640" w:firstLineChars="200"/>
        <w:jc w:val="center"/>
        <w:textAlignment w:val="auto"/>
        <w:rPr>
          <w:rFonts w:hint="eastAsia" w:ascii="方正黑体简体" w:hAnsi="方正黑体简体" w:eastAsia="方正黑体简体" w:cs="方正黑体简体"/>
          <w:b w:val="0"/>
          <w:bCs w:val="0"/>
          <w:color w:val="000000"/>
          <w:highlight w:val="none"/>
          <w:lang w:eastAsia="zh-CN"/>
          <w14:shadow w14:blurRad="50800" w14:dist="38100" w14:dir="2700000" w14:sx="100000" w14:sy="100000" w14:kx="0" w14:ky="0" w14:algn="tl">
            <w14:srgbClr w14:val="000000">
              <w14:alpha w14:val="60000"/>
            </w14:srgbClr>
          </w14:shadow>
        </w:rPr>
      </w:pPr>
    </w:p>
    <w:p w14:paraId="5E72721F">
      <w:pPr>
        <w:pStyle w:val="4"/>
        <w:pageBreakBefore w:val="0"/>
        <w:widowControl w:val="0"/>
        <w:kinsoku/>
        <w:wordWrap/>
        <w:overflowPunct/>
        <w:topLinePunct w:val="0"/>
        <w:autoSpaceDE/>
        <w:autoSpaceDN/>
        <w:bidi w:val="0"/>
        <w:adjustRightInd/>
        <w:snapToGrid/>
        <w:spacing w:before="0" w:beforeLines="0" w:after="0" w:afterLines="0" w:line="460" w:lineRule="exact"/>
        <w:ind w:left="0" w:firstLine="640" w:firstLineChars="200"/>
        <w:jc w:val="center"/>
        <w:textAlignment w:val="auto"/>
        <w:rPr>
          <w:rFonts w:hint="eastAsia" w:ascii="方正黑体简体" w:hAnsi="方正黑体简体" w:eastAsia="方正黑体简体" w:cs="方正黑体简体"/>
          <w:b w:val="0"/>
          <w:bCs w:val="0"/>
          <w:color w:val="000000"/>
          <w:highlight w:val="yellow"/>
          <w:lang w:eastAsia="zh-CN"/>
          <w14:shadow w14:blurRad="50800" w14:dist="38100" w14:dir="2700000" w14:sx="100000" w14:sy="100000" w14:kx="0" w14:ky="0" w14:algn="tl">
            <w14:srgbClr w14:val="000000">
              <w14:alpha w14:val="60000"/>
            </w14:srgbClr>
          </w14:shadow>
        </w:rPr>
      </w:pP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第</w:t>
      </w:r>
      <w:r>
        <w:rPr>
          <w:rFonts w:hint="eastAsia" w:ascii="方正黑体简体" w:hAnsi="方正黑体简体" w:eastAsia="方正黑体简体" w:cs="方正黑体简体"/>
          <w:b w:val="0"/>
          <w:bCs w:val="0"/>
          <w:color w:val="000000"/>
          <w:highlight w:val="none"/>
          <w:lang w:eastAsia="zh-CN"/>
          <w14:shadow w14:blurRad="50800" w14:dist="38100" w14:dir="2700000" w14:sx="100000" w14:sy="100000" w14:kx="0" w14:ky="0" w14:algn="tl">
            <w14:srgbClr w14:val="000000">
              <w14:alpha w14:val="60000"/>
            </w14:srgbClr>
          </w14:shadow>
        </w:rPr>
        <w:t>一</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部分 项目</w:t>
      </w:r>
      <w:r>
        <w:rPr>
          <w:rFonts w:hint="eastAsia" w:ascii="方正黑体简体" w:hAnsi="方正黑体简体" w:eastAsia="方正黑体简体" w:cs="方正黑体简体"/>
          <w:b w:val="0"/>
          <w:bCs w:val="0"/>
          <w:color w:val="000000"/>
          <w:highlight w:val="none"/>
          <w:lang w:val="en-US" w:eastAsia="zh-CN"/>
          <w14:shadow w14:blurRad="50800" w14:dist="38100" w14:dir="2700000" w14:sx="100000" w14:sy="100000" w14:kx="0" w14:ky="0" w14:algn="tl">
            <w14:srgbClr w14:val="000000">
              <w14:alpha w14:val="60000"/>
            </w14:srgbClr>
          </w14:shadow>
        </w:rPr>
        <w:t>技术、服务</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及商务要求</w:t>
      </w:r>
    </w:p>
    <w:p w14:paraId="460E8010">
      <w:pPr>
        <w:pStyle w:val="4"/>
        <w:pageBreakBefore w:val="0"/>
        <w:widowControl w:val="0"/>
        <w:kinsoku/>
        <w:wordWrap/>
        <w:overflowPunct/>
        <w:topLinePunct w:val="0"/>
        <w:autoSpaceDE/>
        <w:autoSpaceDN/>
        <w:bidi w:val="0"/>
        <w:adjustRightInd/>
        <w:snapToGrid/>
        <w:spacing w:before="0" w:beforeLines="0" w:after="0" w:afterLines="0" w:line="460" w:lineRule="exact"/>
        <w:ind w:left="0" w:firstLine="643" w:firstLineChars="200"/>
        <w:jc w:val="center"/>
        <w:textAlignment w:val="auto"/>
        <w:rPr>
          <w:rFonts w:hint="eastAsia" w:ascii="方正黑体简体" w:hAnsi="方正黑体简体" w:eastAsia="方正黑体简体" w:cs="方正黑体简体"/>
          <w:b/>
          <w:bCs/>
          <w:color w:val="000000"/>
          <w:highlight w:val="none"/>
          <w:lang w:eastAsia="zh-CN"/>
          <w14:shadow w14:blurRad="50800" w14:dist="38100" w14:dir="2700000" w14:sx="100000" w14:sy="100000" w14:kx="0" w14:ky="0" w14:algn="tl">
            <w14:srgbClr w14:val="000000">
              <w14:alpha w14:val="60000"/>
            </w14:srgbClr>
          </w14:shadow>
        </w:rPr>
      </w:pPr>
    </w:p>
    <w:p w14:paraId="71A0B1E9">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仿宋" w:hAnsi="仿宋" w:eastAsia="仿宋" w:cs="仿宋"/>
          <w:color w:val="000000"/>
          <w:sz w:val="24"/>
          <w:szCs w:val="24"/>
          <w:highlight w:val="none"/>
        </w:rPr>
      </w:pPr>
      <w:r>
        <w:rPr>
          <w:rFonts w:hint="eastAsia" w:ascii="宋体" w:hAnsi="宋体" w:cs="宋体"/>
          <w:b/>
          <w:bCs/>
          <w:sz w:val="24"/>
          <w:lang w:val="en-US" w:eastAsia="zh-CN"/>
        </w:rPr>
        <w:t>一、项目名称：</w:t>
      </w:r>
      <w:r>
        <w:rPr>
          <w:rFonts w:hint="eastAsia" w:ascii="仿宋" w:hAnsi="仿宋" w:eastAsia="仿宋" w:cs="仿宋"/>
          <w:color w:val="000000"/>
          <w:sz w:val="24"/>
          <w:szCs w:val="24"/>
          <w:highlight w:val="none"/>
          <w:lang w:eastAsia="zh-CN"/>
        </w:rPr>
        <w:t>乐至县中医医院</w:t>
      </w:r>
      <w:r>
        <w:rPr>
          <w:rFonts w:hint="eastAsia" w:ascii="仿宋" w:hAnsi="仿宋" w:eastAsia="仿宋" w:cs="仿宋"/>
          <w:color w:val="000000"/>
          <w:sz w:val="24"/>
          <w:szCs w:val="24"/>
          <w:highlight w:val="none"/>
          <w:lang w:val="en-US" w:eastAsia="zh-CN"/>
        </w:rPr>
        <w:t>医用气体设施设备维保</w:t>
      </w:r>
      <w:r>
        <w:rPr>
          <w:rFonts w:hint="eastAsia" w:ascii="仿宋" w:hAnsi="仿宋" w:eastAsia="仿宋" w:cs="仿宋"/>
          <w:color w:val="000000"/>
          <w:sz w:val="24"/>
          <w:szCs w:val="24"/>
          <w:highlight w:val="none"/>
          <w:lang w:eastAsia="zh-CN"/>
        </w:rPr>
        <w:t>服务项目</w:t>
      </w:r>
      <w:r>
        <w:rPr>
          <w:rFonts w:hint="eastAsia" w:ascii="仿宋" w:hAnsi="仿宋" w:eastAsia="仿宋" w:cs="仿宋"/>
          <w:color w:val="000000"/>
          <w:sz w:val="24"/>
          <w:szCs w:val="24"/>
          <w:highlight w:val="none"/>
        </w:rPr>
        <w:t>。</w:t>
      </w:r>
    </w:p>
    <w:p w14:paraId="7A6A366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仿宋" w:hAnsi="仿宋" w:eastAsia="仿宋" w:cs="仿宋"/>
          <w:color w:val="000000"/>
          <w:sz w:val="24"/>
          <w:szCs w:val="24"/>
          <w:highlight w:val="none"/>
          <w:lang w:val="en-US" w:eastAsia="zh-CN"/>
        </w:rPr>
      </w:pPr>
      <w:r>
        <w:rPr>
          <w:rFonts w:hint="eastAsia" w:ascii="宋体" w:hAnsi="宋体" w:cs="宋体"/>
          <w:b/>
          <w:bCs/>
          <w:sz w:val="24"/>
          <w:lang w:val="en-US" w:eastAsia="zh-CN"/>
        </w:rPr>
        <w:t>二、预算金额及最高限价：</w:t>
      </w:r>
      <w:r>
        <w:rPr>
          <w:rFonts w:hint="eastAsia" w:ascii="仿宋" w:hAnsi="仿宋" w:eastAsia="仿宋" w:cs="仿宋"/>
          <w:color w:val="000000"/>
          <w:sz w:val="24"/>
          <w:szCs w:val="24"/>
          <w:highlight w:val="none"/>
          <w:lang w:val="en-US" w:eastAsia="zh-CN"/>
        </w:rPr>
        <w:t>人民币3万元/年，三年共计9万元，最高限价：3万元/年，9万元/三年</w:t>
      </w:r>
      <w:r>
        <w:rPr>
          <w:rFonts w:hint="eastAsia" w:ascii="仿宋" w:hAnsi="仿宋" w:eastAsia="仿宋" w:cs="仿宋"/>
          <w:color w:val="000000"/>
          <w:sz w:val="24"/>
          <w:szCs w:val="24"/>
          <w:highlight w:val="none"/>
          <w:lang w:eastAsia="zh-CN"/>
        </w:rPr>
        <w:t>。</w:t>
      </w:r>
    </w:p>
    <w:p w14:paraId="1B7F982B">
      <w:pPr>
        <w:numPr>
          <w:ilvl w:val="0"/>
          <w:numId w:val="0"/>
        </w:numPr>
        <w:spacing w:line="360" w:lineRule="auto"/>
        <w:ind w:firstLine="482" w:firstLineChars="200"/>
        <w:rPr>
          <w:rFonts w:hint="eastAsia" w:ascii="仿宋" w:hAnsi="仿宋" w:eastAsia="仿宋" w:cs="仿宋"/>
          <w:color w:val="000000"/>
          <w:sz w:val="24"/>
          <w:szCs w:val="24"/>
          <w:highlight w:val="none"/>
          <w:lang w:val="en-US" w:eastAsia="zh-CN"/>
        </w:rPr>
      </w:pPr>
      <w:r>
        <w:rPr>
          <w:rFonts w:hint="eastAsia" w:ascii="宋体" w:hAnsi="宋体" w:cs="宋体"/>
          <w:b/>
          <w:bCs/>
          <w:sz w:val="24"/>
          <w:lang w:val="en-US" w:eastAsia="zh-CN"/>
        </w:rPr>
        <w:t>三、服务期限：</w:t>
      </w:r>
      <w:r>
        <w:rPr>
          <w:rFonts w:hint="eastAsia" w:ascii="仿宋" w:hAnsi="仿宋" w:eastAsia="仿宋" w:cs="仿宋"/>
          <w:color w:val="000000"/>
          <w:sz w:val="24"/>
          <w:szCs w:val="24"/>
          <w:highlight w:val="none"/>
          <w:lang w:val="en-US" w:eastAsia="zh-CN"/>
        </w:rPr>
        <w:t>三年，合同一年一签</w:t>
      </w:r>
    </w:p>
    <w:p w14:paraId="1626639B">
      <w:pPr>
        <w:numPr>
          <w:ilvl w:val="0"/>
          <w:numId w:val="0"/>
        </w:numPr>
        <w:spacing w:line="360" w:lineRule="auto"/>
        <w:ind w:firstLine="482" w:firstLineChars="200"/>
        <w:rPr>
          <w:rFonts w:hint="eastAsia" w:ascii="宋体" w:hAnsi="宋体" w:cs="宋体"/>
          <w:b/>
          <w:bCs/>
          <w:sz w:val="24"/>
          <w:lang w:val="en-US" w:eastAsia="zh-CN"/>
        </w:rPr>
      </w:pPr>
      <w:r>
        <w:rPr>
          <w:rFonts w:hint="eastAsia" w:ascii="宋体" w:hAnsi="宋体" w:cs="宋体"/>
          <w:b/>
          <w:bCs/>
          <w:sz w:val="24"/>
          <w:lang w:val="en-US" w:eastAsia="zh-CN"/>
        </w:rPr>
        <w:t>四、项目内容：</w:t>
      </w:r>
    </w:p>
    <w:p w14:paraId="03627618">
      <w:pPr>
        <w:numPr>
          <w:ilvl w:val="0"/>
          <w:numId w:val="0"/>
        </w:numPr>
        <w:spacing w:line="360" w:lineRule="auto"/>
        <w:ind w:firstLine="482" w:firstLineChars="200"/>
        <w:rPr>
          <w:rFonts w:hint="eastAsia" w:ascii="宋体" w:hAnsi="宋体" w:cs="宋体"/>
          <w:b/>
          <w:bCs/>
          <w:sz w:val="24"/>
          <w:lang w:val="en-US" w:eastAsia="zh-CN"/>
        </w:rPr>
      </w:pPr>
      <w:r>
        <w:rPr>
          <w:rFonts w:hint="eastAsia" w:ascii="宋体" w:hAnsi="宋体" w:cs="宋体"/>
          <w:b/>
          <w:bCs/>
          <w:sz w:val="24"/>
          <w:lang w:val="en-US" w:eastAsia="zh-CN"/>
        </w:rPr>
        <w:t>（一）医用气体设施设备清单</w:t>
      </w:r>
    </w:p>
    <w:tbl>
      <w:tblPr>
        <w:tblStyle w:val="14"/>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3000"/>
        <w:gridCol w:w="3006"/>
        <w:gridCol w:w="1520"/>
      </w:tblGrid>
      <w:tr w14:paraId="6E9B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04" w:type="dxa"/>
            <w:vAlign w:val="center"/>
          </w:tcPr>
          <w:p w14:paraId="04AED1BD">
            <w:pPr>
              <w:jc w:val="center"/>
              <w:rPr>
                <w:rFonts w:hint="eastAsia" w:eastAsia="方正仿宋简体"/>
                <w:b/>
                <w:bCs/>
                <w:sz w:val="21"/>
              </w:rPr>
            </w:pPr>
            <w:bookmarkStart w:id="0" w:name="_Toc495588494"/>
            <w:r>
              <w:rPr>
                <w:rFonts w:hint="eastAsia" w:eastAsia="方正仿宋简体"/>
                <w:b/>
                <w:bCs/>
                <w:sz w:val="21"/>
              </w:rPr>
              <w:t>序号</w:t>
            </w:r>
          </w:p>
        </w:tc>
        <w:tc>
          <w:tcPr>
            <w:tcW w:w="3000" w:type="dxa"/>
            <w:vAlign w:val="center"/>
          </w:tcPr>
          <w:p w14:paraId="35DF0BB8">
            <w:pPr>
              <w:jc w:val="center"/>
              <w:rPr>
                <w:rFonts w:hint="eastAsia" w:eastAsia="方正仿宋简体"/>
                <w:b/>
                <w:bCs/>
                <w:sz w:val="21"/>
              </w:rPr>
            </w:pPr>
            <w:r>
              <w:rPr>
                <w:rFonts w:hint="eastAsia" w:eastAsia="方正仿宋简体"/>
                <w:b/>
                <w:bCs/>
                <w:sz w:val="21"/>
              </w:rPr>
              <w:t>设备名称</w:t>
            </w:r>
          </w:p>
        </w:tc>
        <w:tc>
          <w:tcPr>
            <w:tcW w:w="3006" w:type="dxa"/>
            <w:vAlign w:val="center"/>
          </w:tcPr>
          <w:p w14:paraId="5D4B663B">
            <w:pPr>
              <w:jc w:val="center"/>
              <w:rPr>
                <w:rFonts w:hint="eastAsia" w:eastAsia="方正仿宋简体"/>
                <w:b/>
                <w:bCs/>
                <w:sz w:val="21"/>
              </w:rPr>
            </w:pPr>
            <w:r>
              <w:rPr>
                <w:rFonts w:hint="eastAsia" w:eastAsia="方正仿宋简体"/>
                <w:b/>
                <w:bCs/>
                <w:sz w:val="21"/>
              </w:rPr>
              <w:t>规格型号</w:t>
            </w:r>
          </w:p>
        </w:tc>
        <w:tc>
          <w:tcPr>
            <w:tcW w:w="1520" w:type="dxa"/>
            <w:vAlign w:val="center"/>
          </w:tcPr>
          <w:p w14:paraId="47267BA6">
            <w:pPr>
              <w:jc w:val="center"/>
              <w:rPr>
                <w:rFonts w:hint="eastAsia" w:eastAsia="方正仿宋简体"/>
                <w:b/>
                <w:bCs/>
                <w:sz w:val="21"/>
              </w:rPr>
            </w:pPr>
            <w:r>
              <w:rPr>
                <w:rFonts w:hint="eastAsia" w:eastAsia="方正仿宋简体"/>
                <w:b/>
                <w:bCs/>
                <w:sz w:val="21"/>
              </w:rPr>
              <w:t>数量</w:t>
            </w:r>
          </w:p>
        </w:tc>
      </w:tr>
      <w:tr w14:paraId="5B9B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2373F36F">
            <w:pPr>
              <w:jc w:val="center"/>
              <w:rPr>
                <w:rFonts w:hint="eastAsia" w:eastAsia="方正仿宋简体"/>
                <w:sz w:val="21"/>
                <w:szCs w:val="18"/>
                <w:lang w:val="en-US" w:eastAsia="zh-CN"/>
              </w:rPr>
            </w:pPr>
            <w:r>
              <w:rPr>
                <w:rFonts w:hint="eastAsia" w:eastAsia="方正仿宋简体"/>
                <w:sz w:val="21"/>
                <w:szCs w:val="18"/>
                <w:lang w:val="en-US" w:eastAsia="zh-CN"/>
              </w:rPr>
              <w:t>1</w:t>
            </w:r>
          </w:p>
        </w:tc>
        <w:tc>
          <w:tcPr>
            <w:tcW w:w="3000" w:type="dxa"/>
            <w:vAlign w:val="center"/>
          </w:tcPr>
          <w:p w14:paraId="7C310F37">
            <w:pPr>
              <w:jc w:val="center"/>
              <w:rPr>
                <w:rFonts w:hint="eastAsia" w:eastAsia="方正仿宋简体"/>
                <w:sz w:val="21"/>
                <w:szCs w:val="18"/>
              </w:rPr>
            </w:pPr>
            <w:r>
              <w:rPr>
                <w:rFonts w:hint="eastAsia" w:eastAsia="方正仿宋简体"/>
                <w:sz w:val="21"/>
                <w:szCs w:val="18"/>
              </w:rPr>
              <w:t>医用液体储槽</w:t>
            </w:r>
          </w:p>
        </w:tc>
        <w:tc>
          <w:tcPr>
            <w:tcW w:w="3006" w:type="dxa"/>
            <w:vAlign w:val="center"/>
          </w:tcPr>
          <w:p w14:paraId="62D97C68">
            <w:pPr>
              <w:jc w:val="center"/>
              <w:rPr>
                <w:rFonts w:hint="eastAsia" w:eastAsia="方正仿宋简体"/>
                <w:sz w:val="21"/>
                <w:szCs w:val="18"/>
              </w:rPr>
            </w:pPr>
            <w:r>
              <w:rPr>
                <w:rFonts w:hint="eastAsia" w:eastAsia="方正仿宋简体"/>
                <w:sz w:val="21"/>
                <w:szCs w:val="18"/>
              </w:rPr>
              <w:t>V=3m³</w:t>
            </w:r>
          </w:p>
        </w:tc>
        <w:tc>
          <w:tcPr>
            <w:tcW w:w="1520" w:type="dxa"/>
            <w:vAlign w:val="center"/>
          </w:tcPr>
          <w:p w14:paraId="7C364667">
            <w:pPr>
              <w:jc w:val="center"/>
              <w:rPr>
                <w:rFonts w:hint="eastAsia" w:eastAsia="方正仿宋简体"/>
                <w:sz w:val="21"/>
                <w:szCs w:val="18"/>
              </w:rPr>
            </w:pPr>
            <w:r>
              <w:rPr>
                <w:rFonts w:hint="eastAsia" w:eastAsia="方正仿宋简体"/>
                <w:sz w:val="21"/>
                <w:szCs w:val="18"/>
              </w:rPr>
              <w:t>2</w:t>
            </w:r>
          </w:p>
        </w:tc>
      </w:tr>
      <w:tr w14:paraId="5D0E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3393076C">
            <w:pPr>
              <w:jc w:val="center"/>
              <w:rPr>
                <w:rFonts w:hint="eastAsia" w:eastAsia="方正仿宋简体"/>
                <w:sz w:val="21"/>
                <w:szCs w:val="18"/>
                <w:lang w:val="en-US" w:eastAsia="zh-CN"/>
              </w:rPr>
            </w:pPr>
            <w:r>
              <w:rPr>
                <w:rFonts w:hint="eastAsia" w:eastAsia="方正仿宋简体"/>
                <w:sz w:val="21"/>
                <w:szCs w:val="18"/>
                <w:lang w:val="en-US" w:eastAsia="zh-CN"/>
              </w:rPr>
              <w:t>2</w:t>
            </w:r>
          </w:p>
        </w:tc>
        <w:tc>
          <w:tcPr>
            <w:tcW w:w="3000" w:type="dxa"/>
            <w:vAlign w:val="center"/>
          </w:tcPr>
          <w:p w14:paraId="2F7B2733">
            <w:pPr>
              <w:jc w:val="center"/>
              <w:rPr>
                <w:rFonts w:hint="eastAsia" w:eastAsia="方正仿宋简体"/>
                <w:sz w:val="21"/>
                <w:szCs w:val="18"/>
              </w:rPr>
            </w:pPr>
            <w:r>
              <w:rPr>
                <w:rFonts w:hint="eastAsia" w:eastAsia="方正仿宋简体"/>
                <w:sz w:val="21"/>
                <w:szCs w:val="18"/>
              </w:rPr>
              <w:t>空温式汽化器</w:t>
            </w:r>
          </w:p>
        </w:tc>
        <w:tc>
          <w:tcPr>
            <w:tcW w:w="3006" w:type="dxa"/>
            <w:vAlign w:val="center"/>
          </w:tcPr>
          <w:p w14:paraId="21FC2423">
            <w:pPr>
              <w:jc w:val="center"/>
              <w:rPr>
                <w:rFonts w:hint="eastAsia" w:eastAsia="方正仿宋简体"/>
                <w:sz w:val="21"/>
                <w:szCs w:val="18"/>
              </w:rPr>
            </w:pPr>
            <w:r>
              <w:rPr>
                <w:rFonts w:hint="eastAsia" w:eastAsia="方正仿宋简体"/>
                <w:sz w:val="21"/>
                <w:szCs w:val="18"/>
              </w:rPr>
              <w:t>L=100m³/h</w:t>
            </w:r>
          </w:p>
        </w:tc>
        <w:tc>
          <w:tcPr>
            <w:tcW w:w="1520" w:type="dxa"/>
            <w:vAlign w:val="center"/>
          </w:tcPr>
          <w:p w14:paraId="4AAE4DED">
            <w:pPr>
              <w:jc w:val="center"/>
              <w:rPr>
                <w:rFonts w:hint="eastAsia" w:eastAsia="方正仿宋简体"/>
                <w:sz w:val="21"/>
                <w:szCs w:val="18"/>
              </w:rPr>
            </w:pPr>
            <w:r>
              <w:rPr>
                <w:rFonts w:hint="eastAsia" w:eastAsia="方正仿宋简体"/>
                <w:sz w:val="21"/>
                <w:szCs w:val="18"/>
              </w:rPr>
              <w:t>2</w:t>
            </w:r>
          </w:p>
        </w:tc>
      </w:tr>
      <w:tr w14:paraId="73B2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6B515D5B">
            <w:pPr>
              <w:jc w:val="center"/>
              <w:rPr>
                <w:rFonts w:hint="eastAsia" w:eastAsia="方正仿宋简体"/>
                <w:sz w:val="21"/>
                <w:szCs w:val="18"/>
                <w:lang w:val="en-US" w:eastAsia="zh-CN"/>
              </w:rPr>
            </w:pPr>
            <w:r>
              <w:rPr>
                <w:rFonts w:hint="eastAsia" w:eastAsia="方正仿宋简体"/>
                <w:sz w:val="21"/>
                <w:szCs w:val="18"/>
                <w:lang w:val="en-US" w:eastAsia="zh-CN"/>
              </w:rPr>
              <w:t>3</w:t>
            </w:r>
          </w:p>
        </w:tc>
        <w:tc>
          <w:tcPr>
            <w:tcW w:w="3000" w:type="dxa"/>
            <w:vAlign w:val="center"/>
          </w:tcPr>
          <w:p w14:paraId="585AE9CF">
            <w:pPr>
              <w:jc w:val="center"/>
              <w:rPr>
                <w:rFonts w:hint="eastAsia" w:eastAsia="方正仿宋简体"/>
                <w:sz w:val="21"/>
                <w:szCs w:val="18"/>
              </w:rPr>
            </w:pPr>
            <w:r>
              <w:rPr>
                <w:rFonts w:hint="eastAsia" w:eastAsia="方正仿宋简体"/>
                <w:sz w:val="21"/>
                <w:szCs w:val="18"/>
              </w:rPr>
              <w:t>回路汽化器</w:t>
            </w:r>
          </w:p>
        </w:tc>
        <w:tc>
          <w:tcPr>
            <w:tcW w:w="3006" w:type="dxa"/>
            <w:vAlign w:val="center"/>
          </w:tcPr>
          <w:p w14:paraId="63BAB952">
            <w:pPr>
              <w:jc w:val="center"/>
              <w:rPr>
                <w:rFonts w:hint="eastAsia" w:eastAsia="方正仿宋简体"/>
                <w:sz w:val="21"/>
                <w:szCs w:val="18"/>
              </w:rPr>
            </w:pPr>
            <w:r>
              <w:rPr>
                <w:rFonts w:hint="eastAsia" w:eastAsia="方正仿宋简体"/>
                <w:sz w:val="21"/>
                <w:szCs w:val="18"/>
              </w:rPr>
              <w:t>L=10m³/h</w:t>
            </w:r>
          </w:p>
        </w:tc>
        <w:tc>
          <w:tcPr>
            <w:tcW w:w="1520" w:type="dxa"/>
            <w:vAlign w:val="center"/>
          </w:tcPr>
          <w:p w14:paraId="14174B9B">
            <w:pPr>
              <w:jc w:val="center"/>
              <w:rPr>
                <w:rFonts w:hint="eastAsia" w:eastAsia="方正仿宋简体"/>
                <w:sz w:val="21"/>
                <w:szCs w:val="18"/>
              </w:rPr>
            </w:pPr>
            <w:r>
              <w:rPr>
                <w:rFonts w:hint="eastAsia" w:eastAsia="方正仿宋简体"/>
                <w:sz w:val="21"/>
                <w:szCs w:val="18"/>
              </w:rPr>
              <w:t>1</w:t>
            </w:r>
          </w:p>
        </w:tc>
      </w:tr>
      <w:tr w14:paraId="2D93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02712615">
            <w:pPr>
              <w:jc w:val="center"/>
              <w:rPr>
                <w:rFonts w:hint="eastAsia" w:eastAsia="方正仿宋简体"/>
                <w:sz w:val="21"/>
                <w:szCs w:val="18"/>
                <w:lang w:val="en-US" w:eastAsia="zh-CN"/>
              </w:rPr>
            </w:pPr>
            <w:r>
              <w:rPr>
                <w:rFonts w:hint="eastAsia" w:eastAsia="方正仿宋简体"/>
                <w:sz w:val="21"/>
                <w:szCs w:val="18"/>
                <w:lang w:val="en-US" w:eastAsia="zh-CN"/>
              </w:rPr>
              <w:t>4</w:t>
            </w:r>
          </w:p>
        </w:tc>
        <w:tc>
          <w:tcPr>
            <w:tcW w:w="3000" w:type="dxa"/>
            <w:vAlign w:val="center"/>
          </w:tcPr>
          <w:p w14:paraId="132FDE52">
            <w:pPr>
              <w:jc w:val="center"/>
              <w:rPr>
                <w:rFonts w:hint="eastAsia" w:eastAsia="方正仿宋简体"/>
                <w:sz w:val="21"/>
                <w:szCs w:val="18"/>
              </w:rPr>
            </w:pPr>
            <w:r>
              <w:rPr>
                <w:rFonts w:hint="eastAsia" w:eastAsia="方正仿宋简体"/>
                <w:sz w:val="21"/>
                <w:szCs w:val="18"/>
              </w:rPr>
              <w:t>氧气减压装置</w:t>
            </w:r>
          </w:p>
        </w:tc>
        <w:tc>
          <w:tcPr>
            <w:tcW w:w="3006" w:type="dxa"/>
            <w:vAlign w:val="center"/>
          </w:tcPr>
          <w:p w14:paraId="7F2804BF">
            <w:pPr>
              <w:jc w:val="center"/>
              <w:rPr>
                <w:rFonts w:hint="eastAsia" w:eastAsia="方正仿宋简体"/>
                <w:sz w:val="21"/>
                <w:szCs w:val="18"/>
              </w:rPr>
            </w:pPr>
            <w:r>
              <w:rPr>
                <w:rFonts w:hint="eastAsia" w:eastAsia="方正仿宋简体"/>
                <w:sz w:val="21"/>
                <w:szCs w:val="18"/>
              </w:rPr>
              <w:t>100m³/h</w:t>
            </w:r>
          </w:p>
        </w:tc>
        <w:tc>
          <w:tcPr>
            <w:tcW w:w="1520" w:type="dxa"/>
            <w:vAlign w:val="center"/>
          </w:tcPr>
          <w:p w14:paraId="13008D80">
            <w:pPr>
              <w:jc w:val="center"/>
              <w:rPr>
                <w:rFonts w:hint="eastAsia" w:eastAsia="方正仿宋简体"/>
                <w:sz w:val="21"/>
                <w:szCs w:val="18"/>
              </w:rPr>
            </w:pPr>
            <w:r>
              <w:rPr>
                <w:rFonts w:hint="eastAsia" w:eastAsia="方正仿宋简体"/>
                <w:sz w:val="21"/>
                <w:szCs w:val="18"/>
              </w:rPr>
              <w:t>2</w:t>
            </w:r>
          </w:p>
        </w:tc>
      </w:tr>
      <w:tr w14:paraId="3B7E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1B52A304">
            <w:pPr>
              <w:jc w:val="center"/>
              <w:rPr>
                <w:rFonts w:hint="eastAsia" w:eastAsia="方正仿宋简体"/>
                <w:sz w:val="21"/>
                <w:szCs w:val="18"/>
                <w:lang w:val="en-US" w:eastAsia="zh-CN"/>
              </w:rPr>
            </w:pPr>
            <w:r>
              <w:rPr>
                <w:rFonts w:hint="eastAsia" w:eastAsia="方正仿宋简体"/>
                <w:sz w:val="21"/>
                <w:szCs w:val="18"/>
                <w:lang w:val="en-US" w:eastAsia="zh-CN"/>
              </w:rPr>
              <w:t>5</w:t>
            </w:r>
          </w:p>
        </w:tc>
        <w:tc>
          <w:tcPr>
            <w:tcW w:w="3000" w:type="dxa"/>
            <w:vAlign w:val="center"/>
          </w:tcPr>
          <w:p w14:paraId="377B2077">
            <w:pPr>
              <w:jc w:val="center"/>
              <w:rPr>
                <w:rFonts w:hint="eastAsia" w:eastAsia="方正仿宋简体"/>
                <w:sz w:val="21"/>
                <w:szCs w:val="18"/>
              </w:rPr>
            </w:pPr>
            <w:r>
              <w:rPr>
                <w:rFonts w:hint="eastAsia" w:eastAsia="方正仿宋简体"/>
                <w:sz w:val="21"/>
                <w:szCs w:val="18"/>
              </w:rPr>
              <w:t>报警装置</w:t>
            </w:r>
          </w:p>
        </w:tc>
        <w:tc>
          <w:tcPr>
            <w:tcW w:w="3006" w:type="dxa"/>
            <w:vAlign w:val="center"/>
          </w:tcPr>
          <w:p w14:paraId="43E3FFFD">
            <w:pPr>
              <w:jc w:val="center"/>
              <w:rPr>
                <w:rFonts w:hint="eastAsia" w:eastAsia="方正仿宋简体"/>
                <w:sz w:val="21"/>
                <w:szCs w:val="18"/>
              </w:rPr>
            </w:pPr>
            <w:r>
              <w:rPr>
                <w:rFonts w:hint="eastAsia" w:eastAsia="方正仿宋简体"/>
                <w:sz w:val="21"/>
                <w:szCs w:val="18"/>
              </w:rPr>
              <w:t>声、光报警</w:t>
            </w:r>
          </w:p>
        </w:tc>
        <w:tc>
          <w:tcPr>
            <w:tcW w:w="1520" w:type="dxa"/>
            <w:vAlign w:val="center"/>
          </w:tcPr>
          <w:p w14:paraId="2411AAEE">
            <w:pPr>
              <w:jc w:val="center"/>
              <w:rPr>
                <w:rFonts w:hint="eastAsia" w:eastAsia="方正仿宋简体"/>
                <w:sz w:val="21"/>
                <w:szCs w:val="18"/>
              </w:rPr>
            </w:pPr>
            <w:r>
              <w:rPr>
                <w:rFonts w:hint="eastAsia" w:eastAsia="方正仿宋简体"/>
                <w:sz w:val="21"/>
                <w:szCs w:val="18"/>
              </w:rPr>
              <w:t>2</w:t>
            </w:r>
          </w:p>
        </w:tc>
      </w:tr>
      <w:tr w14:paraId="4B88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0E21914A">
            <w:pPr>
              <w:jc w:val="center"/>
              <w:rPr>
                <w:rFonts w:hint="eastAsia" w:eastAsia="方正仿宋简体"/>
                <w:sz w:val="21"/>
                <w:szCs w:val="18"/>
                <w:lang w:val="en-US" w:eastAsia="zh-CN"/>
              </w:rPr>
            </w:pPr>
            <w:r>
              <w:rPr>
                <w:rFonts w:hint="eastAsia" w:eastAsia="方正仿宋简体"/>
                <w:sz w:val="21"/>
                <w:szCs w:val="18"/>
                <w:lang w:val="en-US" w:eastAsia="zh-CN"/>
              </w:rPr>
              <w:t>6</w:t>
            </w:r>
          </w:p>
        </w:tc>
        <w:tc>
          <w:tcPr>
            <w:tcW w:w="3000" w:type="dxa"/>
            <w:vAlign w:val="center"/>
          </w:tcPr>
          <w:p w14:paraId="2333C3EE">
            <w:pPr>
              <w:jc w:val="center"/>
              <w:rPr>
                <w:rFonts w:hint="eastAsia" w:eastAsia="方正仿宋简体"/>
                <w:sz w:val="21"/>
                <w:szCs w:val="18"/>
              </w:rPr>
            </w:pPr>
            <w:r>
              <w:rPr>
                <w:rFonts w:hint="eastAsia" w:eastAsia="方正仿宋简体"/>
                <w:sz w:val="21"/>
                <w:szCs w:val="18"/>
              </w:rPr>
              <w:t>仪表箱</w:t>
            </w:r>
          </w:p>
        </w:tc>
        <w:tc>
          <w:tcPr>
            <w:tcW w:w="3006" w:type="dxa"/>
            <w:vAlign w:val="center"/>
          </w:tcPr>
          <w:p w14:paraId="557E075B">
            <w:pPr>
              <w:jc w:val="center"/>
              <w:rPr>
                <w:rFonts w:hint="eastAsia" w:eastAsia="方正仿宋简体"/>
                <w:sz w:val="21"/>
                <w:szCs w:val="18"/>
              </w:rPr>
            </w:pPr>
            <w:r>
              <w:rPr>
                <w:rFonts w:hint="eastAsia" w:eastAsia="方正仿宋简体"/>
                <w:sz w:val="21"/>
                <w:szCs w:val="18"/>
              </w:rPr>
              <w:t>/P=0-1.6MPa</w:t>
            </w:r>
          </w:p>
        </w:tc>
        <w:tc>
          <w:tcPr>
            <w:tcW w:w="1520" w:type="dxa"/>
            <w:vAlign w:val="center"/>
          </w:tcPr>
          <w:p w14:paraId="7D77DB36">
            <w:pPr>
              <w:jc w:val="center"/>
              <w:rPr>
                <w:rFonts w:hint="eastAsia" w:eastAsia="方正仿宋简体"/>
                <w:sz w:val="21"/>
                <w:szCs w:val="18"/>
              </w:rPr>
            </w:pPr>
            <w:r>
              <w:rPr>
                <w:rFonts w:hint="eastAsia" w:eastAsia="方正仿宋简体"/>
                <w:sz w:val="21"/>
                <w:szCs w:val="18"/>
              </w:rPr>
              <w:t>2</w:t>
            </w:r>
          </w:p>
        </w:tc>
      </w:tr>
      <w:tr w14:paraId="3369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7C384346">
            <w:pPr>
              <w:jc w:val="center"/>
              <w:rPr>
                <w:rFonts w:hint="eastAsia" w:eastAsia="方正仿宋简体"/>
                <w:sz w:val="21"/>
                <w:szCs w:val="18"/>
                <w:lang w:val="en-US" w:eastAsia="zh-CN"/>
              </w:rPr>
            </w:pPr>
            <w:r>
              <w:rPr>
                <w:rFonts w:hint="eastAsia" w:eastAsia="方正仿宋简体"/>
                <w:sz w:val="21"/>
                <w:szCs w:val="18"/>
                <w:lang w:val="en-US" w:eastAsia="zh-CN"/>
              </w:rPr>
              <w:t>7</w:t>
            </w:r>
          </w:p>
        </w:tc>
        <w:tc>
          <w:tcPr>
            <w:tcW w:w="3000" w:type="dxa"/>
            <w:vAlign w:val="center"/>
          </w:tcPr>
          <w:p w14:paraId="661F715F">
            <w:pPr>
              <w:jc w:val="center"/>
              <w:rPr>
                <w:rFonts w:hint="eastAsia" w:eastAsia="方正仿宋简体"/>
                <w:sz w:val="21"/>
                <w:szCs w:val="18"/>
              </w:rPr>
            </w:pPr>
            <w:r>
              <w:rPr>
                <w:rFonts w:hint="eastAsia" w:eastAsia="方正仿宋简体"/>
                <w:sz w:val="21"/>
                <w:szCs w:val="18"/>
              </w:rPr>
              <w:t>氧气汇流排</w:t>
            </w:r>
          </w:p>
        </w:tc>
        <w:tc>
          <w:tcPr>
            <w:tcW w:w="3006" w:type="dxa"/>
            <w:vAlign w:val="center"/>
          </w:tcPr>
          <w:p w14:paraId="7BC9C59A">
            <w:pPr>
              <w:jc w:val="center"/>
              <w:rPr>
                <w:rFonts w:hint="eastAsia" w:eastAsia="方正仿宋简体"/>
                <w:sz w:val="21"/>
                <w:szCs w:val="18"/>
              </w:rPr>
            </w:pPr>
            <w:r>
              <w:rPr>
                <w:rFonts w:hint="eastAsia" w:eastAsia="方正仿宋简体"/>
                <w:sz w:val="21"/>
                <w:szCs w:val="18"/>
              </w:rPr>
              <w:t>2*10</w:t>
            </w:r>
          </w:p>
        </w:tc>
        <w:tc>
          <w:tcPr>
            <w:tcW w:w="1520" w:type="dxa"/>
            <w:vAlign w:val="center"/>
          </w:tcPr>
          <w:p w14:paraId="139C773E">
            <w:pPr>
              <w:jc w:val="center"/>
              <w:rPr>
                <w:rFonts w:hint="eastAsia" w:eastAsia="方正仿宋简体"/>
                <w:sz w:val="21"/>
                <w:szCs w:val="18"/>
              </w:rPr>
            </w:pPr>
            <w:r>
              <w:rPr>
                <w:rFonts w:hint="eastAsia" w:eastAsia="方正仿宋简体"/>
                <w:sz w:val="21"/>
                <w:szCs w:val="18"/>
              </w:rPr>
              <w:t>1</w:t>
            </w:r>
          </w:p>
        </w:tc>
      </w:tr>
      <w:tr w14:paraId="3FEC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4A03402E">
            <w:pPr>
              <w:jc w:val="center"/>
              <w:rPr>
                <w:rFonts w:hint="eastAsia" w:eastAsia="方正仿宋简体"/>
                <w:sz w:val="21"/>
                <w:szCs w:val="18"/>
                <w:lang w:val="en-US" w:eastAsia="zh-CN"/>
              </w:rPr>
            </w:pPr>
            <w:r>
              <w:rPr>
                <w:rFonts w:hint="eastAsia" w:eastAsia="方正仿宋简体"/>
                <w:sz w:val="21"/>
                <w:szCs w:val="18"/>
                <w:lang w:val="en-US" w:eastAsia="zh-CN"/>
              </w:rPr>
              <w:t>8</w:t>
            </w:r>
          </w:p>
        </w:tc>
        <w:tc>
          <w:tcPr>
            <w:tcW w:w="3000" w:type="dxa"/>
            <w:vAlign w:val="center"/>
          </w:tcPr>
          <w:p w14:paraId="7FA4B1A3">
            <w:pPr>
              <w:jc w:val="center"/>
              <w:rPr>
                <w:rFonts w:hint="eastAsia" w:eastAsia="方正仿宋简体"/>
                <w:sz w:val="21"/>
                <w:szCs w:val="18"/>
              </w:rPr>
            </w:pPr>
            <w:r>
              <w:rPr>
                <w:rFonts w:hint="eastAsia" w:eastAsia="方正仿宋简体"/>
                <w:sz w:val="21"/>
                <w:szCs w:val="18"/>
              </w:rPr>
              <w:t>汇流排控制柜</w:t>
            </w:r>
          </w:p>
        </w:tc>
        <w:tc>
          <w:tcPr>
            <w:tcW w:w="3006" w:type="dxa"/>
            <w:vAlign w:val="center"/>
          </w:tcPr>
          <w:p w14:paraId="3F21CD88">
            <w:pPr>
              <w:jc w:val="center"/>
              <w:rPr>
                <w:rFonts w:hint="eastAsia" w:eastAsia="方正仿宋简体"/>
                <w:sz w:val="21"/>
                <w:szCs w:val="18"/>
              </w:rPr>
            </w:pPr>
            <w:r>
              <w:rPr>
                <w:rFonts w:hint="eastAsia" w:eastAsia="方正仿宋简体"/>
                <w:sz w:val="21"/>
                <w:szCs w:val="18"/>
              </w:rPr>
              <w:t>ZQ-1</w:t>
            </w:r>
          </w:p>
        </w:tc>
        <w:tc>
          <w:tcPr>
            <w:tcW w:w="1520" w:type="dxa"/>
            <w:vAlign w:val="center"/>
          </w:tcPr>
          <w:p w14:paraId="0FD9C819">
            <w:pPr>
              <w:jc w:val="center"/>
              <w:rPr>
                <w:rFonts w:hint="eastAsia" w:eastAsia="方正仿宋简体"/>
                <w:sz w:val="21"/>
                <w:szCs w:val="18"/>
              </w:rPr>
            </w:pPr>
            <w:r>
              <w:rPr>
                <w:rFonts w:hint="eastAsia" w:eastAsia="方正仿宋简体"/>
                <w:sz w:val="21"/>
                <w:szCs w:val="18"/>
              </w:rPr>
              <w:t>1</w:t>
            </w:r>
          </w:p>
        </w:tc>
      </w:tr>
      <w:tr w14:paraId="6FE0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5F04E33C">
            <w:pPr>
              <w:jc w:val="center"/>
              <w:rPr>
                <w:rFonts w:hint="eastAsia" w:eastAsia="方正仿宋简体"/>
                <w:sz w:val="21"/>
                <w:szCs w:val="18"/>
                <w:lang w:val="en-US" w:eastAsia="zh-CN"/>
              </w:rPr>
            </w:pPr>
            <w:r>
              <w:rPr>
                <w:rFonts w:hint="eastAsia" w:eastAsia="方正仿宋简体"/>
                <w:sz w:val="21"/>
                <w:szCs w:val="18"/>
                <w:lang w:val="en-US" w:eastAsia="zh-CN"/>
              </w:rPr>
              <w:t>9</w:t>
            </w:r>
          </w:p>
        </w:tc>
        <w:tc>
          <w:tcPr>
            <w:tcW w:w="3000" w:type="dxa"/>
            <w:vAlign w:val="center"/>
          </w:tcPr>
          <w:p w14:paraId="0D8FCA13">
            <w:pPr>
              <w:jc w:val="center"/>
              <w:rPr>
                <w:rFonts w:hint="eastAsia" w:eastAsia="方正仿宋简体"/>
                <w:sz w:val="21"/>
                <w:szCs w:val="18"/>
              </w:rPr>
            </w:pPr>
            <w:r>
              <w:rPr>
                <w:rFonts w:hint="eastAsia" w:eastAsia="方正仿宋简体"/>
                <w:sz w:val="21"/>
                <w:szCs w:val="18"/>
              </w:rPr>
              <w:t>氧气二级稳压箱</w:t>
            </w:r>
          </w:p>
        </w:tc>
        <w:tc>
          <w:tcPr>
            <w:tcW w:w="3006" w:type="dxa"/>
            <w:vAlign w:val="center"/>
          </w:tcPr>
          <w:p w14:paraId="10BFE6EB">
            <w:pPr>
              <w:jc w:val="center"/>
              <w:rPr>
                <w:rFonts w:hint="eastAsia" w:eastAsia="方正仿宋简体"/>
                <w:sz w:val="21"/>
                <w:szCs w:val="18"/>
              </w:rPr>
            </w:pPr>
            <w:r>
              <w:rPr>
                <w:rFonts w:hint="eastAsia" w:eastAsia="方正仿宋简体"/>
                <w:sz w:val="21"/>
                <w:szCs w:val="18"/>
              </w:rPr>
              <w:t>配套</w:t>
            </w:r>
          </w:p>
        </w:tc>
        <w:tc>
          <w:tcPr>
            <w:tcW w:w="1520" w:type="dxa"/>
            <w:vAlign w:val="center"/>
          </w:tcPr>
          <w:p w14:paraId="3F023E80">
            <w:pPr>
              <w:jc w:val="center"/>
              <w:rPr>
                <w:rFonts w:hint="eastAsia" w:eastAsia="方正仿宋简体"/>
                <w:sz w:val="21"/>
                <w:szCs w:val="18"/>
              </w:rPr>
            </w:pPr>
            <w:r>
              <w:rPr>
                <w:rFonts w:hint="eastAsia" w:eastAsia="方正仿宋简体"/>
                <w:sz w:val="21"/>
                <w:szCs w:val="18"/>
              </w:rPr>
              <w:t>12</w:t>
            </w:r>
          </w:p>
        </w:tc>
      </w:tr>
      <w:tr w14:paraId="2015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534A0DE6">
            <w:pPr>
              <w:jc w:val="center"/>
              <w:rPr>
                <w:rFonts w:hint="default" w:eastAsia="方正仿宋简体"/>
                <w:sz w:val="21"/>
                <w:szCs w:val="18"/>
                <w:lang w:val="en-US" w:eastAsia="zh-CN"/>
              </w:rPr>
            </w:pPr>
            <w:r>
              <w:rPr>
                <w:rFonts w:hint="eastAsia" w:eastAsia="方正仿宋简体"/>
                <w:sz w:val="21"/>
                <w:szCs w:val="18"/>
                <w:lang w:val="en-US" w:eastAsia="zh-CN"/>
              </w:rPr>
              <w:t>10</w:t>
            </w:r>
          </w:p>
        </w:tc>
        <w:tc>
          <w:tcPr>
            <w:tcW w:w="3000" w:type="dxa"/>
            <w:vAlign w:val="center"/>
          </w:tcPr>
          <w:p w14:paraId="4CB27C4A">
            <w:pPr>
              <w:jc w:val="center"/>
              <w:rPr>
                <w:rFonts w:hint="eastAsia" w:eastAsia="方正仿宋简体"/>
                <w:sz w:val="21"/>
                <w:szCs w:val="18"/>
              </w:rPr>
            </w:pPr>
            <w:r>
              <w:rPr>
                <w:rFonts w:hint="eastAsia" w:eastAsia="方正仿宋简体"/>
                <w:sz w:val="21"/>
                <w:szCs w:val="18"/>
              </w:rPr>
              <w:t>氧气流量计</w:t>
            </w:r>
          </w:p>
        </w:tc>
        <w:tc>
          <w:tcPr>
            <w:tcW w:w="3006" w:type="dxa"/>
            <w:vAlign w:val="center"/>
          </w:tcPr>
          <w:p w14:paraId="37095D95">
            <w:pPr>
              <w:jc w:val="center"/>
              <w:rPr>
                <w:rFonts w:hint="eastAsia" w:eastAsia="方正仿宋简体"/>
                <w:sz w:val="21"/>
                <w:szCs w:val="18"/>
              </w:rPr>
            </w:pPr>
            <w:r>
              <w:rPr>
                <w:rFonts w:hint="eastAsia" w:eastAsia="方正仿宋简体"/>
                <w:sz w:val="21"/>
                <w:szCs w:val="18"/>
              </w:rPr>
              <w:t>MF5200</w:t>
            </w:r>
          </w:p>
        </w:tc>
        <w:tc>
          <w:tcPr>
            <w:tcW w:w="1520" w:type="dxa"/>
            <w:vAlign w:val="center"/>
          </w:tcPr>
          <w:p w14:paraId="13E1137B">
            <w:pPr>
              <w:jc w:val="center"/>
              <w:rPr>
                <w:rFonts w:hint="eastAsia" w:eastAsia="方正仿宋简体"/>
                <w:sz w:val="21"/>
                <w:szCs w:val="18"/>
              </w:rPr>
            </w:pPr>
            <w:r>
              <w:rPr>
                <w:rFonts w:hint="eastAsia" w:eastAsia="方正仿宋简体"/>
                <w:sz w:val="21"/>
                <w:szCs w:val="18"/>
              </w:rPr>
              <w:t>12</w:t>
            </w:r>
          </w:p>
        </w:tc>
      </w:tr>
      <w:tr w14:paraId="5573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465A6357">
            <w:pPr>
              <w:jc w:val="center"/>
              <w:rPr>
                <w:rFonts w:hint="default" w:eastAsia="方正仿宋简体"/>
                <w:sz w:val="21"/>
                <w:szCs w:val="18"/>
                <w:lang w:val="en-US" w:eastAsia="zh-CN"/>
              </w:rPr>
            </w:pPr>
            <w:r>
              <w:rPr>
                <w:rFonts w:hint="eastAsia" w:eastAsia="方正仿宋简体"/>
                <w:sz w:val="21"/>
                <w:szCs w:val="18"/>
                <w:lang w:val="en-US" w:eastAsia="zh-CN"/>
              </w:rPr>
              <w:t>11</w:t>
            </w:r>
          </w:p>
        </w:tc>
        <w:tc>
          <w:tcPr>
            <w:tcW w:w="3000" w:type="dxa"/>
            <w:vAlign w:val="center"/>
          </w:tcPr>
          <w:p w14:paraId="4A721673">
            <w:pPr>
              <w:jc w:val="center"/>
              <w:rPr>
                <w:rFonts w:hint="eastAsia" w:eastAsia="方正仿宋简体"/>
                <w:sz w:val="21"/>
                <w:szCs w:val="18"/>
              </w:rPr>
            </w:pPr>
            <w:r>
              <w:rPr>
                <w:rFonts w:hint="eastAsia" w:eastAsia="方正仿宋简体"/>
                <w:sz w:val="21"/>
                <w:szCs w:val="18"/>
              </w:rPr>
              <w:t>压力监护装置</w:t>
            </w:r>
          </w:p>
        </w:tc>
        <w:tc>
          <w:tcPr>
            <w:tcW w:w="3006" w:type="dxa"/>
            <w:vAlign w:val="center"/>
          </w:tcPr>
          <w:p w14:paraId="7320ED2B">
            <w:pPr>
              <w:jc w:val="center"/>
              <w:rPr>
                <w:rFonts w:hint="eastAsia" w:eastAsia="方正仿宋简体"/>
                <w:sz w:val="21"/>
                <w:szCs w:val="18"/>
              </w:rPr>
            </w:pPr>
            <w:r>
              <w:rPr>
                <w:rFonts w:hint="eastAsia" w:eastAsia="方正仿宋简体"/>
                <w:sz w:val="21"/>
                <w:szCs w:val="18"/>
              </w:rPr>
              <w:t>配套</w:t>
            </w:r>
          </w:p>
        </w:tc>
        <w:tc>
          <w:tcPr>
            <w:tcW w:w="1520" w:type="dxa"/>
            <w:vAlign w:val="center"/>
          </w:tcPr>
          <w:p w14:paraId="28EDADC3">
            <w:pPr>
              <w:jc w:val="center"/>
              <w:rPr>
                <w:rFonts w:hint="eastAsia" w:eastAsia="方正仿宋简体"/>
                <w:sz w:val="21"/>
                <w:szCs w:val="18"/>
              </w:rPr>
            </w:pPr>
            <w:r>
              <w:rPr>
                <w:rFonts w:hint="eastAsia" w:eastAsia="方正仿宋简体"/>
                <w:sz w:val="21"/>
                <w:szCs w:val="18"/>
              </w:rPr>
              <w:t>12</w:t>
            </w:r>
          </w:p>
        </w:tc>
      </w:tr>
      <w:tr w14:paraId="0682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604E2066">
            <w:pPr>
              <w:jc w:val="center"/>
              <w:rPr>
                <w:rFonts w:hint="default" w:eastAsia="方正仿宋简体"/>
                <w:sz w:val="21"/>
                <w:szCs w:val="18"/>
                <w:lang w:val="en-US" w:eastAsia="zh-CN"/>
              </w:rPr>
            </w:pPr>
            <w:r>
              <w:rPr>
                <w:rFonts w:hint="eastAsia" w:eastAsia="方正仿宋简体"/>
                <w:sz w:val="21"/>
                <w:szCs w:val="18"/>
                <w:lang w:val="en-US" w:eastAsia="zh-CN"/>
              </w:rPr>
              <w:t>12</w:t>
            </w:r>
          </w:p>
        </w:tc>
        <w:tc>
          <w:tcPr>
            <w:tcW w:w="3000" w:type="dxa"/>
            <w:vAlign w:val="center"/>
          </w:tcPr>
          <w:p w14:paraId="75726DC2">
            <w:pPr>
              <w:jc w:val="center"/>
              <w:rPr>
                <w:rFonts w:hint="eastAsia" w:eastAsia="方正仿宋简体"/>
                <w:sz w:val="21"/>
                <w:szCs w:val="18"/>
              </w:rPr>
            </w:pPr>
            <w:r>
              <w:rPr>
                <w:rFonts w:hint="eastAsia" w:eastAsia="方正仿宋简体"/>
                <w:sz w:val="21"/>
                <w:szCs w:val="18"/>
              </w:rPr>
              <w:t>负压报警装置</w:t>
            </w:r>
          </w:p>
        </w:tc>
        <w:tc>
          <w:tcPr>
            <w:tcW w:w="3006" w:type="dxa"/>
            <w:vAlign w:val="center"/>
          </w:tcPr>
          <w:p w14:paraId="7DCDCD1C">
            <w:pPr>
              <w:jc w:val="center"/>
              <w:rPr>
                <w:rFonts w:hint="eastAsia" w:eastAsia="方正仿宋简体"/>
                <w:sz w:val="21"/>
                <w:szCs w:val="18"/>
              </w:rPr>
            </w:pPr>
            <w:r>
              <w:rPr>
                <w:rFonts w:hint="eastAsia" w:eastAsia="方正仿宋简体"/>
                <w:sz w:val="21"/>
                <w:szCs w:val="18"/>
              </w:rPr>
              <w:t>配套</w:t>
            </w:r>
          </w:p>
        </w:tc>
        <w:tc>
          <w:tcPr>
            <w:tcW w:w="1520" w:type="dxa"/>
            <w:vAlign w:val="center"/>
          </w:tcPr>
          <w:p w14:paraId="3B6A0BE8">
            <w:pPr>
              <w:jc w:val="center"/>
              <w:rPr>
                <w:rFonts w:hint="eastAsia" w:eastAsia="方正仿宋简体"/>
                <w:sz w:val="21"/>
                <w:szCs w:val="18"/>
              </w:rPr>
            </w:pPr>
            <w:r>
              <w:rPr>
                <w:rFonts w:hint="eastAsia" w:eastAsia="方正仿宋简体"/>
                <w:sz w:val="21"/>
                <w:szCs w:val="18"/>
              </w:rPr>
              <w:t>1</w:t>
            </w:r>
          </w:p>
        </w:tc>
      </w:tr>
      <w:tr w14:paraId="3D58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3409E0F3">
            <w:pPr>
              <w:jc w:val="center"/>
              <w:rPr>
                <w:rFonts w:hint="default" w:eastAsia="方正仿宋简体"/>
                <w:sz w:val="21"/>
                <w:szCs w:val="18"/>
                <w:lang w:val="en-US" w:eastAsia="zh-CN"/>
              </w:rPr>
            </w:pPr>
            <w:r>
              <w:rPr>
                <w:rFonts w:hint="eastAsia" w:eastAsia="方正仿宋简体"/>
                <w:sz w:val="21"/>
                <w:szCs w:val="18"/>
                <w:lang w:val="en-US" w:eastAsia="zh-CN"/>
              </w:rPr>
              <w:t>13</w:t>
            </w:r>
          </w:p>
        </w:tc>
        <w:tc>
          <w:tcPr>
            <w:tcW w:w="3000" w:type="dxa"/>
            <w:vAlign w:val="center"/>
          </w:tcPr>
          <w:p w14:paraId="29CC3CAA">
            <w:pPr>
              <w:jc w:val="center"/>
              <w:rPr>
                <w:rFonts w:hint="eastAsia" w:eastAsia="方正仿宋简体"/>
                <w:sz w:val="21"/>
                <w:szCs w:val="18"/>
              </w:rPr>
            </w:pPr>
            <w:r>
              <w:rPr>
                <w:rFonts w:hint="eastAsia" w:eastAsia="方正仿宋简体"/>
                <w:sz w:val="21"/>
                <w:szCs w:val="18"/>
              </w:rPr>
              <w:t>真空电磁阀</w:t>
            </w:r>
          </w:p>
        </w:tc>
        <w:tc>
          <w:tcPr>
            <w:tcW w:w="3006" w:type="dxa"/>
            <w:vAlign w:val="center"/>
          </w:tcPr>
          <w:p w14:paraId="73123EBF">
            <w:pPr>
              <w:jc w:val="center"/>
              <w:rPr>
                <w:rFonts w:hint="eastAsia" w:eastAsia="方正仿宋简体"/>
                <w:sz w:val="21"/>
                <w:szCs w:val="18"/>
              </w:rPr>
            </w:pPr>
            <w:r>
              <w:rPr>
                <w:rFonts w:hint="eastAsia" w:eastAsia="方正仿宋简体"/>
                <w:sz w:val="21"/>
                <w:szCs w:val="18"/>
              </w:rPr>
              <w:t>配套</w:t>
            </w:r>
          </w:p>
        </w:tc>
        <w:tc>
          <w:tcPr>
            <w:tcW w:w="1520" w:type="dxa"/>
            <w:vAlign w:val="center"/>
          </w:tcPr>
          <w:p w14:paraId="1DFACC1B">
            <w:pPr>
              <w:jc w:val="center"/>
              <w:rPr>
                <w:rFonts w:hint="eastAsia" w:eastAsia="方正仿宋简体"/>
                <w:sz w:val="21"/>
                <w:szCs w:val="18"/>
              </w:rPr>
            </w:pPr>
            <w:r>
              <w:rPr>
                <w:rFonts w:hint="eastAsia" w:eastAsia="方正仿宋简体"/>
                <w:sz w:val="21"/>
                <w:szCs w:val="18"/>
              </w:rPr>
              <w:t>2</w:t>
            </w:r>
          </w:p>
        </w:tc>
      </w:tr>
      <w:tr w14:paraId="6AE2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167EA3A6">
            <w:pPr>
              <w:jc w:val="center"/>
              <w:rPr>
                <w:rFonts w:hint="default" w:eastAsia="方正仿宋简体"/>
                <w:sz w:val="21"/>
                <w:szCs w:val="18"/>
                <w:lang w:val="en-US" w:eastAsia="zh-CN"/>
              </w:rPr>
            </w:pPr>
            <w:r>
              <w:rPr>
                <w:rFonts w:hint="eastAsia" w:eastAsia="方正仿宋简体"/>
                <w:sz w:val="21"/>
                <w:szCs w:val="18"/>
                <w:lang w:val="en-US" w:eastAsia="zh-CN"/>
              </w:rPr>
              <w:t>14</w:t>
            </w:r>
          </w:p>
        </w:tc>
        <w:tc>
          <w:tcPr>
            <w:tcW w:w="3000" w:type="dxa"/>
            <w:vAlign w:val="center"/>
          </w:tcPr>
          <w:p w14:paraId="43FEE092">
            <w:pPr>
              <w:jc w:val="center"/>
              <w:rPr>
                <w:rFonts w:hint="eastAsia" w:eastAsia="方正仿宋简体"/>
                <w:sz w:val="21"/>
                <w:szCs w:val="18"/>
              </w:rPr>
            </w:pPr>
            <w:r>
              <w:rPr>
                <w:rFonts w:hint="eastAsia" w:eastAsia="方正仿宋简体"/>
                <w:sz w:val="21"/>
                <w:szCs w:val="18"/>
              </w:rPr>
              <w:t>吸引终端</w:t>
            </w:r>
          </w:p>
        </w:tc>
        <w:tc>
          <w:tcPr>
            <w:tcW w:w="3006" w:type="dxa"/>
            <w:vAlign w:val="center"/>
          </w:tcPr>
          <w:p w14:paraId="4A6729AE">
            <w:pPr>
              <w:jc w:val="center"/>
              <w:rPr>
                <w:rFonts w:hint="eastAsia" w:eastAsia="方正仿宋简体"/>
                <w:sz w:val="21"/>
                <w:szCs w:val="18"/>
              </w:rPr>
            </w:pPr>
            <w:r>
              <w:rPr>
                <w:rFonts w:hint="eastAsia" w:eastAsia="方正仿宋简体"/>
                <w:sz w:val="21"/>
                <w:szCs w:val="18"/>
              </w:rPr>
              <w:t>V10-48</w:t>
            </w:r>
          </w:p>
        </w:tc>
        <w:tc>
          <w:tcPr>
            <w:tcW w:w="1520" w:type="dxa"/>
            <w:vAlign w:val="center"/>
          </w:tcPr>
          <w:p w14:paraId="13C20D87">
            <w:pPr>
              <w:jc w:val="center"/>
              <w:rPr>
                <w:rFonts w:hint="default" w:eastAsia="方正仿宋简体"/>
                <w:sz w:val="21"/>
                <w:szCs w:val="18"/>
                <w:lang w:val="en-US" w:eastAsia="zh-CN"/>
              </w:rPr>
            </w:pPr>
            <w:r>
              <w:rPr>
                <w:rFonts w:hint="eastAsia" w:eastAsia="方正仿宋简体"/>
                <w:sz w:val="21"/>
                <w:szCs w:val="18"/>
                <w:lang w:val="en-US" w:eastAsia="zh-CN"/>
              </w:rPr>
              <w:t>520</w:t>
            </w:r>
          </w:p>
        </w:tc>
      </w:tr>
      <w:tr w14:paraId="7F51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5B23FA76">
            <w:pPr>
              <w:jc w:val="center"/>
              <w:rPr>
                <w:rFonts w:hint="default" w:eastAsia="方正仿宋简体"/>
                <w:sz w:val="21"/>
                <w:szCs w:val="18"/>
                <w:lang w:val="en-US" w:eastAsia="zh-CN"/>
              </w:rPr>
            </w:pPr>
            <w:r>
              <w:rPr>
                <w:rFonts w:hint="eastAsia" w:eastAsia="方正仿宋简体"/>
                <w:sz w:val="21"/>
                <w:szCs w:val="18"/>
                <w:lang w:val="en-US" w:eastAsia="zh-CN"/>
              </w:rPr>
              <w:t>15</w:t>
            </w:r>
          </w:p>
        </w:tc>
        <w:tc>
          <w:tcPr>
            <w:tcW w:w="3000" w:type="dxa"/>
            <w:vAlign w:val="center"/>
          </w:tcPr>
          <w:p w14:paraId="039C9C0C">
            <w:pPr>
              <w:jc w:val="center"/>
              <w:rPr>
                <w:rFonts w:hint="eastAsia" w:eastAsia="方正仿宋简体"/>
                <w:sz w:val="21"/>
                <w:szCs w:val="18"/>
              </w:rPr>
            </w:pPr>
            <w:r>
              <w:rPr>
                <w:rFonts w:hint="eastAsia" w:eastAsia="方正仿宋简体"/>
                <w:sz w:val="21"/>
                <w:szCs w:val="18"/>
              </w:rPr>
              <w:t>呼叫主机</w:t>
            </w:r>
          </w:p>
        </w:tc>
        <w:tc>
          <w:tcPr>
            <w:tcW w:w="3006" w:type="dxa"/>
            <w:vAlign w:val="center"/>
          </w:tcPr>
          <w:p w14:paraId="7B7010CC">
            <w:pPr>
              <w:jc w:val="center"/>
              <w:rPr>
                <w:rFonts w:hint="eastAsia" w:eastAsia="方正仿宋简体"/>
                <w:sz w:val="21"/>
                <w:szCs w:val="18"/>
              </w:rPr>
            </w:pPr>
            <w:r>
              <w:rPr>
                <w:rFonts w:hint="eastAsia" w:eastAsia="方正仿宋简体"/>
                <w:sz w:val="21"/>
                <w:szCs w:val="18"/>
              </w:rPr>
              <w:t>YH-968K</w:t>
            </w:r>
          </w:p>
        </w:tc>
        <w:tc>
          <w:tcPr>
            <w:tcW w:w="1520" w:type="dxa"/>
            <w:vAlign w:val="center"/>
          </w:tcPr>
          <w:p w14:paraId="0D7CBA83">
            <w:pPr>
              <w:jc w:val="center"/>
              <w:rPr>
                <w:rFonts w:hint="eastAsia" w:eastAsia="方正仿宋简体"/>
                <w:sz w:val="21"/>
                <w:szCs w:val="18"/>
                <w:lang w:val="en-US" w:eastAsia="zh-CN"/>
              </w:rPr>
            </w:pPr>
            <w:r>
              <w:rPr>
                <w:rFonts w:hint="eastAsia" w:eastAsia="方正仿宋简体"/>
                <w:sz w:val="21"/>
                <w:szCs w:val="18"/>
                <w:lang w:val="en-US" w:eastAsia="zh-CN"/>
              </w:rPr>
              <w:t>11</w:t>
            </w:r>
          </w:p>
        </w:tc>
      </w:tr>
      <w:tr w14:paraId="5AD9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1E47F956">
            <w:pPr>
              <w:jc w:val="center"/>
              <w:rPr>
                <w:rFonts w:hint="default" w:eastAsia="方正仿宋简体"/>
                <w:sz w:val="21"/>
                <w:szCs w:val="18"/>
                <w:lang w:val="en-US" w:eastAsia="zh-CN"/>
              </w:rPr>
            </w:pPr>
            <w:r>
              <w:rPr>
                <w:rFonts w:hint="eastAsia" w:eastAsia="方正仿宋简体"/>
                <w:sz w:val="21"/>
                <w:szCs w:val="18"/>
                <w:lang w:val="en-US" w:eastAsia="zh-CN"/>
              </w:rPr>
              <w:t>16</w:t>
            </w:r>
          </w:p>
        </w:tc>
        <w:tc>
          <w:tcPr>
            <w:tcW w:w="3000" w:type="dxa"/>
            <w:vAlign w:val="center"/>
          </w:tcPr>
          <w:p w14:paraId="748A9B38">
            <w:pPr>
              <w:jc w:val="center"/>
              <w:rPr>
                <w:rFonts w:hint="eastAsia" w:eastAsia="方正仿宋简体"/>
                <w:sz w:val="21"/>
                <w:szCs w:val="18"/>
              </w:rPr>
            </w:pPr>
            <w:r>
              <w:rPr>
                <w:rFonts w:hint="eastAsia" w:eastAsia="方正仿宋简体"/>
                <w:sz w:val="21"/>
                <w:szCs w:val="18"/>
              </w:rPr>
              <w:t>呼叫显示屏</w:t>
            </w:r>
          </w:p>
        </w:tc>
        <w:tc>
          <w:tcPr>
            <w:tcW w:w="3006" w:type="dxa"/>
            <w:vAlign w:val="center"/>
          </w:tcPr>
          <w:p w14:paraId="1682E733">
            <w:pPr>
              <w:jc w:val="center"/>
              <w:rPr>
                <w:rFonts w:hint="eastAsia" w:eastAsia="方正仿宋简体"/>
                <w:sz w:val="21"/>
                <w:szCs w:val="18"/>
              </w:rPr>
            </w:pPr>
            <w:r>
              <w:rPr>
                <w:rFonts w:hint="eastAsia" w:eastAsia="方正仿宋简体"/>
                <w:sz w:val="21"/>
                <w:szCs w:val="18"/>
              </w:rPr>
              <w:t>YH-X245K</w:t>
            </w:r>
          </w:p>
        </w:tc>
        <w:tc>
          <w:tcPr>
            <w:tcW w:w="1520" w:type="dxa"/>
            <w:vAlign w:val="center"/>
          </w:tcPr>
          <w:p w14:paraId="29928565">
            <w:pPr>
              <w:jc w:val="center"/>
              <w:rPr>
                <w:rFonts w:hint="eastAsia" w:eastAsia="方正仿宋简体"/>
                <w:sz w:val="21"/>
                <w:szCs w:val="18"/>
                <w:lang w:val="en-US" w:eastAsia="zh-CN"/>
              </w:rPr>
            </w:pPr>
            <w:r>
              <w:rPr>
                <w:rFonts w:hint="eastAsia" w:eastAsia="方正仿宋简体"/>
                <w:sz w:val="21"/>
                <w:szCs w:val="18"/>
                <w:lang w:val="en-US" w:eastAsia="zh-CN"/>
              </w:rPr>
              <w:t>13</w:t>
            </w:r>
          </w:p>
        </w:tc>
      </w:tr>
      <w:tr w14:paraId="37C0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1C985889">
            <w:pPr>
              <w:jc w:val="center"/>
              <w:rPr>
                <w:rFonts w:hint="default" w:eastAsia="方正仿宋简体"/>
                <w:sz w:val="21"/>
                <w:szCs w:val="18"/>
                <w:lang w:val="en-US" w:eastAsia="zh-CN"/>
              </w:rPr>
            </w:pPr>
            <w:r>
              <w:rPr>
                <w:rFonts w:hint="eastAsia" w:eastAsia="方正仿宋简体"/>
                <w:sz w:val="21"/>
                <w:szCs w:val="18"/>
                <w:lang w:val="en-US" w:eastAsia="zh-CN"/>
              </w:rPr>
              <w:t>17</w:t>
            </w:r>
          </w:p>
        </w:tc>
        <w:tc>
          <w:tcPr>
            <w:tcW w:w="3000" w:type="dxa"/>
            <w:vAlign w:val="center"/>
          </w:tcPr>
          <w:p w14:paraId="775FD665">
            <w:pPr>
              <w:jc w:val="center"/>
              <w:rPr>
                <w:rFonts w:hint="eastAsia" w:eastAsia="方正仿宋简体"/>
                <w:sz w:val="21"/>
                <w:szCs w:val="18"/>
              </w:rPr>
            </w:pPr>
            <w:r>
              <w:rPr>
                <w:rFonts w:hint="eastAsia" w:eastAsia="方正仿宋简体"/>
                <w:sz w:val="21"/>
                <w:szCs w:val="18"/>
              </w:rPr>
              <w:t>厕所分机</w:t>
            </w:r>
          </w:p>
        </w:tc>
        <w:tc>
          <w:tcPr>
            <w:tcW w:w="3006" w:type="dxa"/>
            <w:vAlign w:val="center"/>
          </w:tcPr>
          <w:p w14:paraId="141A1AF4">
            <w:pPr>
              <w:jc w:val="center"/>
              <w:rPr>
                <w:rFonts w:hint="eastAsia" w:eastAsia="方正仿宋简体"/>
                <w:sz w:val="21"/>
                <w:szCs w:val="18"/>
              </w:rPr>
            </w:pPr>
            <w:r>
              <w:rPr>
                <w:rFonts w:hint="eastAsia" w:eastAsia="方正仿宋简体"/>
                <w:sz w:val="21"/>
                <w:szCs w:val="18"/>
              </w:rPr>
              <w:t>YH-6089</w:t>
            </w:r>
          </w:p>
        </w:tc>
        <w:tc>
          <w:tcPr>
            <w:tcW w:w="1520" w:type="dxa"/>
            <w:vAlign w:val="center"/>
          </w:tcPr>
          <w:p w14:paraId="03F1E5DB">
            <w:pPr>
              <w:jc w:val="center"/>
              <w:rPr>
                <w:rFonts w:hint="eastAsia" w:eastAsia="方正仿宋简体"/>
                <w:sz w:val="21"/>
                <w:szCs w:val="18"/>
              </w:rPr>
            </w:pPr>
            <w:r>
              <w:rPr>
                <w:rFonts w:hint="eastAsia" w:eastAsia="方正仿宋简体"/>
                <w:sz w:val="21"/>
                <w:szCs w:val="18"/>
              </w:rPr>
              <w:t>141</w:t>
            </w:r>
          </w:p>
        </w:tc>
      </w:tr>
      <w:tr w14:paraId="7053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7670075F">
            <w:pPr>
              <w:jc w:val="center"/>
              <w:rPr>
                <w:rFonts w:hint="default" w:eastAsia="方正仿宋简体"/>
                <w:sz w:val="21"/>
                <w:szCs w:val="18"/>
                <w:lang w:val="en-US" w:eastAsia="zh-CN"/>
              </w:rPr>
            </w:pPr>
            <w:r>
              <w:rPr>
                <w:rFonts w:hint="eastAsia" w:eastAsia="方正仿宋简体"/>
                <w:sz w:val="21"/>
                <w:szCs w:val="18"/>
                <w:lang w:val="en-US" w:eastAsia="zh-CN"/>
              </w:rPr>
              <w:t>18</w:t>
            </w:r>
          </w:p>
        </w:tc>
        <w:tc>
          <w:tcPr>
            <w:tcW w:w="3000" w:type="dxa"/>
            <w:vAlign w:val="center"/>
          </w:tcPr>
          <w:p w14:paraId="47F5480F">
            <w:pPr>
              <w:jc w:val="center"/>
              <w:rPr>
                <w:rFonts w:hint="eastAsia" w:eastAsia="方正仿宋简体"/>
                <w:sz w:val="21"/>
                <w:szCs w:val="18"/>
              </w:rPr>
            </w:pPr>
            <w:r>
              <w:rPr>
                <w:rFonts w:hint="eastAsia" w:eastAsia="方正仿宋简体"/>
                <w:sz w:val="21"/>
                <w:szCs w:val="18"/>
              </w:rPr>
              <w:t>传呼分机</w:t>
            </w:r>
          </w:p>
        </w:tc>
        <w:tc>
          <w:tcPr>
            <w:tcW w:w="3006" w:type="dxa"/>
            <w:vAlign w:val="center"/>
          </w:tcPr>
          <w:p w14:paraId="69DB1F03">
            <w:pPr>
              <w:jc w:val="center"/>
              <w:rPr>
                <w:rFonts w:hint="eastAsia" w:eastAsia="方正仿宋简体"/>
                <w:sz w:val="21"/>
                <w:szCs w:val="18"/>
              </w:rPr>
            </w:pPr>
            <w:r>
              <w:rPr>
                <w:rFonts w:hint="eastAsia" w:eastAsia="方正仿宋简体"/>
                <w:sz w:val="21"/>
                <w:szCs w:val="18"/>
              </w:rPr>
              <w:t>YH-6399</w:t>
            </w:r>
          </w:p>
        </w:tc>
        <w:tc>
          <w:tcPr>
            <w:tcW w:w="1520" w:type="dxa"/>
            <w:vAlign w:val="center"/>
          </w:tcPr>
          <w:p w14:paraId="1FCA5CF7">
            <w:pPr>
              <w:jc w:val="center"/>
              <w:rPr>
                <w:rFonts w:hint="default" w:eastAsia="方正仿宋简体"/>
                <w:sz w:val="21"/>
                <w:szCs w:val="18"/>
                <w:lang w:val="en-US" w:eastAsia="zh-CN"/>
              </w:rPr>
            </w:pPr>
            <w:r>
              <w:rPr>
                <w:rFonts w:hint="eastAsia" w:eastAsia="方正仿宋简体"/>
                <w:sz w:val="21"/>
                <w:szCs w:val="18"/>
                <w:lang w:val="en-US" w:eastAsia="zh-CN"/>
              </w:rPr>
              <w:t>520</w:t>
            </w:r>
          </w:p>
        </w:tc>
      </w:tr>
      <w:tr w14:paraId="0012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44CAB111">
            <w:pPr>
              <w:jc w:val="center"/>
              <w:rPr>
                <w:rFonts w:hint="default" w:eastAsia="方正仿宋简体"/>
                <w:sz w:val="21"/>
                <w:szCs w:val="18"/>
                <w:lang w:val="en-US" w:eastAsia="zh-CN"/>
              </w:rPr>
            </w:pPr>
            <w:r>
              <w:rPr>
                <w:rFonts w:hint="eastAsia" w:eastAsia="方正仿宋简体"/>
                <w:sz w:val="21"/>
                <w:szCs w:val="18"/>
                <w:lang w:val="en-US" w:eastAsia="zh-CN"/>
              </w:rPr>
              <w:t>19</w:t>
            </w:r>
          </w:p>
        </w:tc>
        <w:tc>
          <w:tcPr>
            <w:tcW w:w="3000" w:type="dxa"/>
            <w:vAlign w:val="center"/>
          </w:tcPr>
          <w:p w14:paraId="716491BA">
            <w:pPr>
              <w:jc w:val="center"/>
              <w:rPr>
                <w:rFonts w:hint="eastAsia" w:eastAsia="方正仿宋简体"/>
                <w:sz w:val="21"/>
                <w:szCs w:val="18"/>
              </w:rPr>
            </w:pPr>
            <w:r>
              <w:rPr>
                <w:rFonts w:hint="eastAsia" w:eastAsia="方正仿宋简体"/>
                <w:sz w:val="21"/>
                <w:szCs w:val="18"/>
              </w:rPr>
              <w:t>氧气终端</w:t>
            </w:r>
          </w:p>
        </w:tc>
        <w:tc>
          <w:tcPr>
            <w:tcW w:w="3006" w:type="dxa"/>
            <w:vAlign w:val="center"/>
          </w:tcPr>
          <w:p w14:paraId="2346DC4C">
            <w:pPr>
              <w:jc w:val="center"/>
              <w:rPr>
                <w:rFonts w:hint="eastAsia" w:eastAsia="方正仿宋简体"/>
                <w:sz w:val="21"/>
                <w:szCs w:val="18"/>
              </w:rPr>
            </w:pPr>
            <w:r>
              <w:rPr>
                <w:rFonts w:hint="eastAsia" w:eastAsia="方正仿宋简体"/>
                <w:sz w:val="21"/>
                <w:szCs w:val="18"/>
              </w:rPr>
              <w:t>V10-47</w:t>
            </w:r>
          </w:p>
        </w:tc>
        <w:tc>
          <w:tcPr>
            <w:tcW w:w="1520" w:type="dxa"/>
            <w:vAlign w:val="center"/>
          </w:tcPr>
          <w:p w14:paraId="555A83AD">
            <w:pPr>
              <w:jc w:val="center"/>
              <w:rPr>
                <w:rFonts w:hint="default" w:eastAsia="方正仿宋简体"/>
                <w:sz w:val="21"/>
                <w:szCs w:val="18"/>
                <w:lang w:val="en-US" w:eastAsia="zh-CN"/>
              </w:rPr>
            </w:pPr>
            <w:r>
              <w:rPr>
                <w:rFonts w:hint="eastAsia" w:eastAsia="方正仿宋简体"/>
                <w:sz w:val="21"/>
                <w:szCs w:val="18"/>
                <w:lang w:val="en-US" w:eastAsia="zh-CN"/>
              </w:rPr>
              <w:t>520</w:t>
            </w:r>
          </w:p>
        </w:tc>
      </w:tr>
      <w:tr w14:paraId="0D84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13DE32A6">
            <w:pPr>
              <w:jc w:val="center"/>
              <w:rPr>
                <w:rFonts w:hint="default" w:eastAsia="方正仿宋简体"/>
                <w:sz w:val="21"/>
                <w:szCs w:val="18"/>
                <w:lang w:val="en-US" w:eastAsia="zh-CN"/>
              </w:rPr>
            </w:pPr>
            <w:r>
              <w:rPr>
                <w:rFonts w:hint="eastAsia" w:eastAsia="方正仿宋简体"/>
                <w:sz w:val="21"/>
                <w:szCs w:val="18"/>
                <w:lang w:val="en-US" w:eastAsia="zh-CN"/>
              </w:rPr>
              <w:t>20</w:t>
            </w:r>
          </w:p>
        </w:tc>
        <w:tc>
          <w:tcPr>
            <w:tcW w:w="3000" w:type="dxa"/>
            <w:vAlign w:val="center"/>
          </w:tcPr>
          <w:p w14:paraId="66F7A4CF">
            <w:pPr>
              <w:jc w:val="center"/>
              <w:rPr>
                <w:rFonts w:hint="eastAsia" w:eastAsia="方正仿宋简体"/>
                <w:sz w:val="21"/>
                <w:szCs w:val="18"/>
              </w:rPr>
            </w:pPr>
            <w:r>
              <w:rPr>
                <w:rFonts w:hint="eastAsia" w:eastAsia="方正仿宋简体"/>
                <w:sz w:val="21"/>
                <w:szCs w:val="18"/>
              </w:rPr>
              <w:t>真空泵</w:t>
            </w:r>
          </w:p>
        </w:tc>
        <w:tc>
          <w:tcPr>
            <w:tcW w:w="3006" w:type="dxa"/>
            <w:vAlign w:val="center"/>
          </w:tcPr>
          <w:p w14:paraId="6BE8DE5E">
            <w:pPr>
              <w:jc w:val="center"/>
              <w:rPr>
                <w:rFonts w:hint="eastAsia" w:eastAsia="方正仿宋简体"/>
                <w:sz w:val="21"/>
                <w:szCs w:val="18"/>
              </w:rPr>
            </w:pPr>
            <w:r>
              <w:rPr>
                <w:rFonts w:hint="eastAsia" w:eastAsia="方正仿宋简体"/>
                <w:sz w:val="21"/>
                <w:szCs w:val="18"/>
              </w:rPr>
              <w:t>150m³/h</w:t>
            </w:r>
          </w:p>
        </w:tc>
        <w:tc>
          <w:tcPr>
            <w:tcW w:w="1520" w:type="dxa"/>
            <w:vAlign w:val="center"/>
          </w:tcPr>
          <w:p w14:paraId="4ADCB3F9">
            <w:pPr>
              <w:jc w:val="center"/>
              <w:rPr>
                <w:rFonts w:hint="eastAsia" w:eastAsia="方正仿宋简体"/>
                <w:sz w:val="21"/>
                <w:szCs w:val="18"/>
              </w:rPr>
            </w:pPr>
            <w:r>
              <w:rPr>
                <w:rFonts w:hint="eastAsia" w:eastAsia="方正仿宋简体"/>
                <w:sz w:val="21"/>
                <w:szCs w:val="18"/>
              </w:rPr>
              <w:t>2</w:t>
            </w:r>
          </w:p>
        </w:tc>
      </w:tr>
      <w:tr w14:paraId="3E4A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5887CF0B">
            <w:pPr>
              <w:jc w:val="center"/>
              <w:rPr>
                <w:rFonts w:hint="default" w:eastAsia="方正仿宋简体"/>
                <w:sz w:val="21"/>
                <w:szCs w:val="18"/>
                <w:lang w:val="en-US" w:eastAsia="zh-CN"/>
              </w:rPr>
            </w:pPr>
            <w:r>
              <w:rPr>
                <w:rFonts w:hint="eastAsia" w:eastAsia="方正仿宋简体"/>
                <w:sz w:val="21"/>
                <w:szCs w:val="18"/>
                <w:lang w:val="en-US" w:eastAsia="zh-CN"/>
              </w:rPr>
              <w:t>21</w:t>
            </w:r>
          </w:p>
        </w:tc>
        <w:tc>
          <w:tcPr>
            <w:tcW w:w="3000" w:type="dxa"/>
            <w:vAlign w:val="center"/>
          </w:tcPr>
          <w:p w14:paraId="0716739B">
            <w:pPr>
              <w:jc w:val="center"/>
              <w:rPr>
                <w:rFonts w:hint="eastAsia" w:eastAsia="方正仿宋简体"/>
                <w:sz w:val="21"/>
                <w:szCs w:val="18"/>
              </w:rPr>
            </w:pPr>
            <w:r>
              <w:rPr>
                <w:rFonts w:hint="eastAsia" w:eastAsia="方正仿宋简体"/>
                <w:sz w:val="21"/>
                <w:szCs w:val="18"/>
              </w:rPr>
              <w:t>负压自动控制柜</w:t>
            </w:r>
          </w:p>
        </w:tc>
        <w:tc>
          <w:tcPr>
            <w:tcW w:w="3006" w:type="dxa"/>
            <w:vAlign w:val="center"/>
          </w:tcPr>
          <w:p w14:paraId="0088A554">
            <w:pPr>
              <w:jc w:val="center"/>
              <w:rPr>
                <w:rFonts w:hint="eastAsia" w:eastAsia="方正仿宋简体"/>
                <w:sz w:val="21"/>
                <w:szCs w:val="18"/>
              </w:rPr>
            </w:pPr>
            <w:r>
              <w:rPr>
                <w:rFonts w:hint="eastAsia" w:eastAsia="方正仿宋简体"/>
                <w:sz w:val="21"/>
                <w:szCs w:val="18"/>
              </w:rPr>
              <w:t>ZQ-1</w:t>
            </w:r>
          </w:p>
        </w:tc>
        <w:tc>
          <w:tcPr>
            <w:tcW w:w="1520" w:type="dxa"/>
            <w:vAlign w:val="center"/>
          </w:tcPr>
          <w:p w14:paraId="21754875">
            <w:pPr>
              <w:jc w:val="center"/>
              <w:rPr>
                <w:rFonts w:hint="eastAsia" w:eastAsia="方正仿宋简体"/>
                <w:sz w:val="21"/>
                <w:szCs w:val="18"/>
              </w:rPr>
            </w:pPr>
            <w:r>
              <w:rPr>
                <w:rFonts w:hint="eastAsia" w:eastAsia="方正仿宋简体"/>
                <w:sz w:val="21"/>
                <w:szCs w:val="18"/>
              </w:rPr>
              <w:t>1</w:t>
            </w:r>
          </w:p>
        </w:tc>
      </w:tr>
      <w:tr w14:paraId="4A93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20E2224F">
            <w:pPr>
              <w:jc w:val="center"/>
              <w:rPr>
                <w:rFonts w:hint="default" w:eastAsia="方正仿宋简体"/>
                <w:sz w:val="21"/>
                <w:szCs w:val="18"/>
                <w:lang w:val="en-US" w:eastAsia="zh-CN"/>
              </w:rPr>
            </w:pPr>
            <w:r>
              <w:rPr>
                <w:rFonts w:hint="eastAsia" w:eastAsia="方正仿宋简体"/>
                <w:sz w:val="21"/>
                <w:szCs w:val="18"/>
                <w:lang w:val="en-US" w:eastAsia="zh-CN"/>
              </w:rPr>
              <w:t>22</w:t>
            </w:r>
          </w:p>
        </w:tc>
        <w:tc>
          <w:tcPr>
            <w:tcW w:w="3000" w:type="dxa"/>
            <w:vAlign w:val="center"/>
          </w:tcPr>
          <w:p w14:paraId="1F1BB7FB">
            <w:pPr>
              <w:jc w:val="center"/>
              <w:rPr>
                <w:rFonts w:hint="eastAsia" w:eastAsia="方正仿宋简体"/>
                <w:sz w:val="21"/>
                <w:szCs w:val="18"/>
              </w:rPr>
            </w:pPr>
            <w:r>
              <w:rPr>
                <w:rFonts w:hint="eastAsia" w:eastAsia="方正仿宋简体"/>
                <w:sz w:val="21"/>
                <w:szCs w:val="18"/>
              </w:rPr>
              <w:t>负压罐</w:t>
            </w:r>
          </w:p>
        </w:tc>
        <w:tc>
          <w:tcPr>
            <w:tcW w:w="3006" w:type="dxa"/>
            <w:vAlign w:val="center"/>
          </w:tcPr>
          <w:p w14:paraId="52CAE6BC">
            <w:pPr>
              <w:jc w:val="center"/>
              <w:rPr>
                <w:rFonts w:hint="eastAsia" w:eastAsia="方正仿宋简体"/>
                <w:sz w:val="21"/>
                <w:szCs w:val="18"/>
              </w:rPr>
            </w:pPr>
            <w:r>
              <w:rPr>
                <w:rFonts w:hint="eastAsia" w:eastAsia="方正仿宋简体"/>
                <w:sz w:val="21"/>
                <w:szCs w:val="18"/>
              </w:rPr>
              <w:t>2m³</w:t>
            </w:r>
          </w:p>
        </w:tc>
        <w:tc>
          <w:tcPr>
            <w:tcW w:w="1520" w:type="dxa"/>
            <w:vAlign w:val="center"/>
          </w:tcPr>
          <w:p w14:paraId="0E35487E">
            <w:pPr>
              <w:jc w:val="center"/>
              <w:rPr>
                <w:rFonts w:hint="eastAsia" w:eastAsia="方正仿宋简体"/>
                <w:sz w:val="21"/>
                <w:szCs w:val="18"/>
              </w:rPr>
            </w:pPr>
            <w:r>
              <w:rPr>
                <w:rFonts w:hint="eastAsia" w:eastAsia="方正仿宋简体"/>
                <w:sz w:val="21"/>
                <w:szCs w:val="18"/>
              </w:rPr>
              <w:t>1</w:t>
            </w:r>
          </w:p>
        </w:tc>
      </w:tr>
      <w:tr w14:paraId="471D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2E271902">
            <w:pPr>
              <w:jc w:val="center"/>
              <w:rPr>
                <w:rFonts w:hint="default" w:eastAsia="方正仿宋简体"/>
                <w:sz w:val="21"/>
                <w:szCs w:val="18"/>
                <w:lang w:val="en-US" w:eastAsia="zh-CN"/>
              </w:rPr>
            </w:pPr>
            <w:r>
              <w:rPr>
                <w:rFonts w:hint="eastAsia" w:eastAsia="方正仿宋简体"/>
                <w:sz w:val="21"/>
                <w:szCs w:val="18"/>
                <w:lang w:val="en-US" w:eastAsia="zh-CN"/>
              </w:rPr>
              <w:t>23</w:t>
            </w:r>
          </w:p>
        </w:tc>
        <w:tc>
          <w:tcPr>
            <w:tcW w:w="3000" w:type="dxa"/>
            <w:vAlign w:val="center"/>
          </w:tcPr>
          <w:p w14:paraId="1BE01F9A">
            <w:pPr>
              <w:jc w:val="center"/>
              <w:rPr>
                <w:rFonts w:hint="eastAsia" w:eastAsia="方正仿宋简体"/>
                <w:sz w:val="21"/>
                <w:szCs w:val="18"/>
                <w:lang w:val="en-US" w:eastAsia="zh-CN"/>
              </w:rPr>
            </w:pPr>
            <w:r>
              <w:rPr>
                <w:rFonts w:hint="eastAsia" w:eastAsia="方正仿宋简体"/>
                <w:sz w:val="21"/>
                <w:szCs w:val="18"/>
                <w:lang w:val="en-US" w:eastAsia="zh-CN"/>
              </w:rPr>
              <w:t>高效螺杆式空压机</w:t>
            </w:r>
          </w:p>
        </w:tc>
        <w:tc>
          <w:tcPr>
            <w:tcW w:w="3006" w:type="dxa"/>
            <w:vAlign w:val="center"/>
          </w:tcPr>
          <w:p w14:paraId="7A586387">
            <w:pPr>
              <w:jc w:val="center"/>
              <w:rPr>
                <w:rFonts w:hint="eastAsia" w:eastAsia="方正仿宋简体"/>
                <w:sz w:val="21"/>
                <w:szCs w:val="18"/>
                <w:lang w:val="en-US" w:eastAsia="zh-CN"/>
              </w:rPr>
            </w:pPr>
            <w:r>
              <w:rPr>
                <w:rFonts w:hint="eastAsia" w:eastAsia="方正仿宋简体"/>
                <w:sz w:val="21"/>
                <w:szCs w:val="18"/>
                <w:lang w:val="en-US" w:eastAsia="zh-CN"/>
              </w:rPr>
              <w:t>LM7-10</w:t>
            </w:r>
          </w:p>
        </w:tc>
        <w:tc>
          <w:tcPr>
            <w:tcW w:w="1520" w:type="dxa"/>
            <w:vAlign w:val="center"/>
          </w:tcPr>
          <w:p w14:paraId="378BC3CD">
            <w:pPr>
              <w:jc w:val="center"/>
              <w:rPr>
                <w:rFonts w:hint="eastAsia" w:eastAsia="方正仿宋简体"/>
                <w:sz w:val="21"/>
                <w:szCs w:val="18"/>
                <w:lang w:val="en-US" w:eastAsia="zh-CN"/>
              </w:rPr>
            </w:pPr>
            <w:r>
              <w:rPr>
                <w:rFonts w:hint="eastAsia" w:eastAsia="方正仿宋简体"/>
                <w:sz w:val="21"/>
                <w:szCs w:val="18"/>
                <w:lang w:val="en-US" w:eastAsia="zh-CN"/>
              </w:rPr>
              <w:t>2</w:t>
            </w:r>
          </w:p>
        </w:tc>
      </w:tr>
      <w:tr w14:paraId="245F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671164FC">
            <w:pPr>
              <w:jc w:val="center"/>
              <w:rPr>
                <w:rFonts w:hint="default" w:eastAsia="方正仿宋简体"/>
                <w:sz w:val="21"/>
                <w:szCs w:val="18"/>
                <w:lang w:val="en-US" w:eastAsia="zh-CN"/>
              </w:rPr>
            </w:pPr>
            <w:r>
              <w:rPr>
                <w:rFonts w:hint="eastAsia" w:eastAsia="方正仿宋简体"/>
                <w:sz w:val="21"/>
                <w:szCs w:val="18"/>
                <w:lang w:val="en-US" w:eastAsia="zh-CN"/>
              </w:rPr>
              <w:t>24</w:t>
            </w:r>
          </w:p>
        </w:tc>
        <w:tc>
          <w:tcPr>
            <w:tcW w:w="3000" w:type="dxa"/>
            <w:vAlign w:val="center"/>
          </w:tcPr>
          <w:p w14:paraId="5DCFF3FD">
            <w:pPr>
              <w:jc w:val="center"/>
              <w:rPr>
                <w:rFonts w:hint="eastAsia" w:eastAsia="方正仿宋简体"/>
                <w:sz w:val="21"/>
                <w:szCs w:val="18"/>
                <w:lang w:val="en-US" w:eastAsia="zh-CN"/>
              </w:rPr>
            </w:pPr>
            <w:r>
              <w:rPr>
                <w:rFonts w:hint="eastAsia" w:eastAsia="方正仿宋简体"/>
                <w:sz w:val="21"/>
                <w:szCs w:val="18"/>
                <w:lang w:val="en-US" w:eastAsia="zh-CN"/>
              </w:rPr>
              <w:t>冷冻式干燥机</w:t>
            </w:r>
          </w:p>
        </w:tc>
        <w:tc>
          <w:tcPr>
            <w:tcW w:w="3006" w:type="dxa"/>
            <w:vAlign w:val="center"/>
          </w:tcPr>
          <w:p w14:paraId="6AEB0B89">
            <w:pPr>
              <w:jc w:val="center"/>
              <w:rPr>
                <w:rFonts w:hint="eastAsia" w:eastAsia="方正仿宋简体"/>
                <w:sz w:val="21"/>
                <w:szCs w:val="18"/>
                <w:lang w:val="en-US" w:eastAsia="zh-CN"/>
              </w:rPr>
            </w:pPr>
            <w:r>
              <w:rPr>
                <w:rFonts w:hint="eastAsia" w:eastAsia="方正仿宋简体"/>
                <w:sz w:val="21"/>
                <w:szCs w:val="18"/>
                <w:lang w:val="en-US" w:eastAsia="zh-CN"/>
              </w:rPr>
              <w:t>KAD10AS+</w:t>
            </w:r>
          </w:p>
        </w:tc>
        <w:tc>
          <w:tcPr>
            <w:tcW w:w="1520" w:type="dxa"/>
            <w:vAlign w:val="center"/>
          </w:tcPr>
          <w:p w14:paraId="252209B2">
            <w:pPr>
              <w:jc w:val="center"/>
              <w:rPr>
                <w:rFonts w:hint="eastAsia" w:eastAsia="方正仿宋简体"/>
                <w:sz w:val="21"/>
                <w:szCs w:val="18"/>
                <w:lang w:val="en-US" w:eastAsia="zh-CN"/>
              </w:rPr>
            </w:pPr>
            <w:r>
              <w:rPr>
                <w:rFonts w:hint="eastAsia" w:eastAsia="方正仿宋简体"/>
                <w:sz w:val="21"/>
                <w:szCs w:val="18"/>
                <w:lang w:val="en-US" w:eastAsia="zh-CN"/>
              </w:rPr>
              <w:t>2</w:t>
            </w:r>
          </w:p>
        </w:tc>
      </w:tr>
      <w:tr w14:paraId="5456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358581DF">
            <w:pPr>
              <w:jc w:val="center"/>
              <w:rPr>
                <w:rFonts w:hint="default" w:eastAsia="方正仿宋简体"/>
                <w:sz w:val="21"/>
                <w:szCs w:val="18"/>
                <w:lang w:val="en-US" w:eastAsia="zh-CN"/>
              </w:rPr>
            </w:pPr>
            <w:r>
              <w:rPr>
                <w:rFonts w:hint="eastAsia" w:eastAsia="方正仿宋简体"/>
                <w:sz w:val="21"/>
                <w:szCs w:val="18"/>
                <w:lang w:val="en-US" w:eastAsia="zh-CN"/>
              </w:rPr>
              <w:t>25</w:t>
            </w:r>
          </w:p>
        </w:tc>
        <w:tc>
          <w:tcPr>
            <w:tcW w:w="3000" w:type="dxa"/>
            <w:vAlign w:val="center"/>
          </w:tcPr>
          <w:p w14:paraId="6469520D">
            <w:pPr>
              <w:jc w:val="center"/>
              <w:rPr>
                <w:rFonts w:hint="eastAsia" w:eastAsia="方正仿宋简体"/>
                <w:sz w:val="21"/>
                <w:szCs w:val="18"/>
                <w:lang w:val="en-US" w:eastAsia="zh-CN"/>
              </w:rPr>
            </w:pPr>
            <w:r>
              <w:rPr>
                <w:rFonts w:hint="eastAsia" w:eastAsia="方正仿宋简体"/>
                <w:sz w:val="21"/>
                <w:szCs w:val="18"/>
                <w:lang w:val="en-US" w:eastAsia="zh-CN"/>
              </w:rPr>
              <w:t>空气储罐</w:t>
            </w:r>
          </w:p>
        </w:tc>
        <w:tc>
          <w:tcPr>
            <w:tcW w:w="3006" w:type="dxa"/>
            <w:vAlign w:val="center"/>
          </w:tcPr>
          <w:p w14:paraId="1995E9DB">
            <w:pPr>
              <w:jc w:val="center"/>
              <w:rPr>
                <w:rFonts w:hint="eastAsia" w:eastAsia="方正仿宋简体"/>
                <w:sz w:val="21"/>
                <w:szCs w:val="18"/>
                <w:lang w:val="en-US" w:eastAsia="zh-CN"/>
              </w:rPr>
            </w:pPr>
            <w:r>
              <w:rPr>
                <w:rFonts w:hint="eastAsia" w:eastAsia="方正仿宋简体"/>
                <w:sz w:val="21"/>
                <w:szCs w:val="18"/>
                <w:lang w:val="en-US" w:eastAsia="zh-CN"/>
              </w:rPr>
              <w:t>1</w:t>
            </w:r>
            <w:r>
              <w:rPr>
                <w:rFonts w:hint="eastAsia" w:eastAsia="方正仿宋简体"/>
                <w:sz w:val="21"/>
                <w:szCs w:val="18"/>
              </w:rPr>
              <w:t>m³</w:t>
            </w:r>
          </w:p>
        </w:tc>
        <w:tc>
          <w:tcPr>
            <w:tcW w:w="1520" w:type="dxa"/>
            <w:vAlign w:val="center"/>
          </w:tcPr>
          <w:p w14:paraId="0B834061">
            <w:pPr>
              <w:jc w:val="center"/>
              <w:rPr>
                <w:rFonts w:hint="eastAsia" w:eastAsia="方正仿宋简体"/>
                <w:sz w:val="21"/>
                <w:szCs w:val="18"/>
                <w:lang w:val="en-US" w:eastAsia="zh-CN"/>
              </w:rPr>
            </w:pPr>
            <w:r>
              <w:rPr>
                <w:rFonts w:hint="eastAsia" w:eastAsia="方正仿宋简体"/>
                <w:sz w:val="21"/>
                <w:szCs w:val="18"/>
                <w:lang w:val="en-US" w:eastAsia="zh-CN"/>
              </w:rPr>
              <w:t>1</w:t>
            </w:r>
          </w:p>
        </w:tc>
      </w:tr>
      <w:tr w14:paraId="3066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54DF074C">
            <w:pPr>
              <w:jc w:val="center"/>
              <w:rPr>
                <w:rFonts w:hint="default" w:eastAsia="方正仿宋简体"/>
                <w:sz w:val="21"/>
                <w:szCs w:val="18"/>
                <w:lang w:val="en-US" w:eastAsia="zh-CN"/>
              </w:rPr>
            </w:pPr>
            <w:r>
              <w:rPr>
                <w:rFonts w:hint="eastAsia" w:eastAsia="方正仿宋简体"/>
                <w:sz w:val="21"/>
                <w:szCs w:val="18"/>
                <w:lang w:val="en-US" w:eastAsia="zh-CN"/>
              </w:rPr>
              <w:t>26</w:t>
            </w:r>
          </w:p>
        </w:tc>
        <w:tc>
          <w:tcPr>
            <w:tcW w:w="3000" w:type="dxa"/>
            <w:vAlign w:val="center"/>
          </w:tcPr>
          <w:p w14:paraId="10C00ED3">
            <w:pPr>
              <w:jc w:val="center"/>
              <w:rPr>
                <w:rFonts w:hint="eastAsia" w:eastAsia="方正仿宋简体"/>
                <w:sz w:val="21"/>
                <w:szCs w:val="18"/>
                <w:lang w:val="en-US" w:eastAsia="zh-CN"/>
              </w:rPr>
            </w:pPr>
            <w:r>
              <w:rPr>
                <w:rFonts w:hint="eastAsia" w:eastAsia="方正仿宋简体"/>
                <w:sz w:val="21"/>
                <w:szCs w:val="18"/>
                <w:lang w:val="en-US" w:eastAsia="zh-CN"/>
              </w:rPr>
              <w:t>空气减压装置</w:t>
            </w:r>
          </w:p>
        </w:tc>
        <w:tc>
          <w:tcPr>
            <w:tcW w:w="3006" w:type="dxa"/>
            <w:vAlign w:val="center"/>
          </w:tcPr>
          <w:p w14:paraId="23F3DE14">
            <w:pPr>
              <w:jc w:val="center"/>
              <w:rPr>
                <w:rFonts w:hint="eastAsia" w:eastAsia="方正仿宋简体"/>
                <w:sz w:val="21"/>
                <w:szCs w:val="18"/>
                <w:lang w:val="en-US" w:eastAsia="zh-CN"/>
              </w:rPr>
            </w:pPr>
            <w:r>
              <w:rPr>
                <w:rFonts w:hint="eastAsia" w:eastAsia="方正仿宋简体"/>
                <w:sz w:val="21"/>
                <w:szCs w:val="18"/>
                <w:lang w:val="en-US" w:eastAsia="zh-CN"/>
              </w:rPr>
              <w:t>50Nm³/h</w:t>
            </w:r>
          </w:p>
        </w:tc>
        <w:tc>
          <w:tcPr>
            <w:tcW w:w="1520" w:type="dxa"/>
            <w:vAlign w:val="center"/>
          </w:tcPr>
          <w:p w14:paraId="271E2C5E">
            <w:pPr>
              <w:jc w:val="center"/>
              <w:rPr>
                <w:rFonts w:hint="eastAsia" w:eastAsia="方正仿宋简体"/>
                <w:sz w:val="21"/>
                <w:szCs w:val="18"/>
                <w:lang w:val="en-US" w:eastAsia="zh-CN"/>
              </w:rPr>
            </w:pPr>
            <w:r>
              <w:rPr>
                <w:rFonts w:hint="eastAsia" w:eastAsia="方正仿宋简体"/>
                <w:sz w:val="21"/>
                <w:szCs w:val="18"/>
                <w:lang w:val="en-US" w:eastAsia="zh-CN"/>
              </w:rPr>
              <w:t>2</w:t>
            </w:r>
          </w:p>
        </w:tc>
      </w:tr>
      <w:tr w14:paraId="3A71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516DC54E">
            <w:pPr>
              <w:jc w:val="center"/>
              <w:rPr>
                <w:rFonts w:hint="default" w:eastAsia="方正仿宋简体"/>
                <w:sz w:val="21"/>
                <w:szCs w:val="18"/>
                <w:lang w:val="en-US" w:eastAsia="zh-CN"/>
              </w:rPr>
            </w:pPr>
            <w:r>
              <w:rPr>
                <w:rFonts w:hint="eastAsia" w:eastAsia="方正仿宋简体"/>
                <w:sz w:val="21"/>
                <w:szCs w:val="18"/>
                <w:lang w:val="en-US" w:eastAsia="zh-CN"/>
              </w:rPr>
              <w:t>27</w:t>
            </w:r>
          </w:p>
        </w:tc>
        <w:tc>
          <w:tcPr>
            <w:tcW w:w="3000" w:type="dxa"/>
            <w:vAlign w:val="center"/>
          </w:tcPr>
          <w:p w14:paraId="7C368F83">
            <w:pPr>
              <w:jc w:val="center"/>
              <w:rPr>
                <w:rFonts w:hint="eastAsia" w:eastAsia="方正仿宋简体"/>
                <w:sz w:val="21"/>
                <w:szCs w:val="18"/>
                <w:lang w:val="en-US" w:eastAsia="zh-CN"/>
              </w:rPr>
            </w:pPr>
            <w:r>
              <w:rPr>
                <w:rFonts w:hint="eastAsia" w:eastAsia="方正仿宋简体"/>
                <w:sz w:val="21"/>
                <w:szCs w:val="18"/>
                <w:lang w:val="en-US" w:eastAsia="zh-CN"/>
              </w:rPr>
              <w:t>空气终端</w:t>
            </w:r>
          </w:p>
        </w:tc>
        <w:tc>
          <w:tcPr>
            <w:tcW w:w="3006" w:type="dxa"/>
            <w:vAlign w:val="center"/>
          </w:tcPr>
          <w:p w14:paraId="2ADAE40B">
            <w:pPr>
              <w:jc w:val="center"/>
              <w:rPr>
                <w:rFonts w:hint="eastAsia" w:eastAsia="方正仿宋简体"/>
                <w:sz w:val="21"/>
                <w:szCs w:val="18"/>
                <w:lang w:val="en-US" w:eastAsia="zh-CN"/>
              </w:rPr>
            </w:pPr>
          </w:p>
        </w:tc>
        <w:tc>
          <w:tcPr>
            <w:tcW w:w="1520" w:type="dxa"/>
            <w:vAlign w:val="center"/>
          </w:tcPr>
          <w:p w14:paraId="014D1982">
            <w:pPr>
              <w:jc w:val="center"/>
              <w:rPr>
                <w:rFonts w:hint="eastAsia" w:eastAsia="方正仿宋简体"/>
                <w:sz w:val="21"/>
                <w:szCs w:val="18"/>
                <w:lang w:val="en-US" w:eastAsia="zh-CN"/>
              </w:rPr>
            </w:pPr>
            <w:r>
              <w:rPr>
                <w:rFonts w:hint="eastAsia" w:eastAsia="方正仿宋简体"/>
                <w:sz w:val="21"/>
                <w:szCs w:val="18"/>
                <w:lang w:val="en-US" w:eastAsia="zh-CN"/>
              </w:rPr>
              <w:t>72</w:t>
            </w:r>
          </w:p>
        </w:tc>
      </w:tr>
      <w:tr w14:paraId="5348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7FD126AD">
            <w:pPr>
              <w:jc w:val="center"/>
              <w:rPr>
                <w:rFonts w:hint="default" w:eastAsia="方正仿宋简体"/>
                <w:sz w:val="21"/>
                <w:szCs w:val="18"/>
                <w:lang w:val="en-US" w:eastAsia="zh-CN"/>
              </w:rPr>
            </w:pPr>
            <w:r>
              <w:rPr>
                <w:rFonts w:hint="eastAsia" w:eastAsia="方正仿宋简体"/>
                <w:sz w:val="21"/>
                <w:szCs w:val="18"/>
                <w:lang w:val="en-US" w:eastAsia="zh-CN"/>
              </w:rPr>
              <w:t>28</w:t>
            </w:r>
          </w:p>
        </w:tc>
        <w:tc>
          <w:tcPr>
            <w:tcW w:w="3000" w:type="dxa"/>
            <w:vAlign w:val="center"/>
          </w:tcPr>
          <w:p w14:paraId="503BF4E1">
            <w:pPr>
              <w:jc w:val="center"/>
              <w:rPr>
                <w:rFonts w:hint="eastAsia" w:eastAsia="方正仿宋简体"/>
                <w:sz w:val="21"/>
                <w:szCs w:val="18"/>
                <w:lang w:val="en-US" w:eastAsia="zh-CN"/>
              </w:rPr>
            </w:pPr>
            <w:r>
              <w:rPr>
                <w:rFonts w:hint="eastAsia" w:eastAsia="方正仿宋简体"/>
                <w:sz w:val="21"/>
                <w:szCs w:val="18"/>
                <w:lang w:val="en-US" w:eastAsia="zh-CN"/>
              </w:rPr>
              <w:t>氩气手动汇流排</w:t>
            </w:r>
          </w:p>
        </w:tc>
        <w:tc>
          <w:tcPr>
            <w:tcW w:w="3006" w:type="dxa"/>
            <w:vAlign w:val="center"/>
          </w:tcPr>
          <w:p w14:paraId="67C03CE6">
            <w:pPr>
              <w:jc w:val="center"/>
              <w:rPr>
                <w:rFonts w:hint="eastAsia" w:eastAsia="方正仿宋简体"/>
                <w:sz w:val="21"/>
                <w:szCs w:val="18"/>
                <w:lang w:val="en-US" w:eastAsia="zh-CN"/>
              </w:rPr>
            </w:pPr>
            <w:r>
              <w:rPr>
                <w:rFonts w:hint="eastAsia" w:eastAsia="方正仿宋简体"/>
                <w:sz w:val="21"/>
                <w:szCs w:val="18"/>
                <w:lang w:val="en-US" w:eastAsia="zh-CN"/>
              </w:rPr>
              <w:t>1+1</w:t>
            </w:r>
          </w:p>
        </w:tc>
        <w:tc>
          <w:tcPr>
            <w:tcW w:w="1520" w:type="dxa"/>
            <w:vAlign w:val="center"/>
          </w:tcPr>
          <w:p w14:paraId="792CC3DB">
            <w:pPr>
              <w:jc w:val="center"/>
              <w:rPr>
                <w:rFonts w:hint="eastAsia" w:eastAsia="方正仿宋简体"/>
                <w:sz w:val="21"/>
                <w:szCs w:val="18"/>
                <w:lang w:val="en-US" w:eastAsia="zh-CN"/>
              </w:rPr>
            </w:pPr>
            <w:r>
              <w:rPr>
                <w:rFonts w:hint="eastAsia" w:eastAsia="方正仿宋简体"/>
                <w:sz w:val="21"/>
                <w:szCs w:val="18"/>
                <w:lang w:val="en-US" w:eastAsia="zh-CN"/>
              </w:rPr>
              <w:t>1</w:t>
            </w:r>
          </w:p>
        </w:tc>
      </w:tr>
      <w:tr w14:paraId="3A1A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4" w:type="dxa"/>
            <w:vAlign w:val="center"/>
          </w:tcPr>
          <w:p w14:paraId="0916991A">
            <w:pPr>
              <w:jc w:val="center"/>
              <w:rPr>
                <w:rFonts w:hint="default" w:eastAsia="方正仿宋简体"/>
                <w:sz w:val="21"/>
                <w:szCs w:val="18"/>
                <w:lang w:val="en-US" w:eastAsia="zh-CN"/>
              </w:rPr>
            </w:pPr>
            <w:r>
              <w:rPr>
                <w:rFonts w:hint="eastAsia" w:eastAsia="方正仿宋简体"/>
                <w:sz w:val="21"/>
                <w:szCs w:val="18"/>
                <w:lang w:val="en-US" w:eastAsia="zh-CN"/>
              </w:rPr>
              <w:t>29</w:t>
            </w:r>
          </w:p>
        </w:tc>
        <w:tc>
          <w:tcPr>
            <w:tcW w:w="3000" w:type="dxa"/>
            <w:vAlign w:val="center"/>
          </w:tcPr>
          <w:p w14:paraId="0A35DC1C">
            <w:pPr>
              <w:jc w:val="center"/>
              <w:rPr>
                <w:rFonts w:hint="eastAsia" w:eastAsia="方正仿宋简体"/>
                <w:sz w:val="21"/>
                <w:szCs w:val="18"/>
                <w:lang w:val="en-US" w:eastAsia="zh-CN"/>
              </w:rPr>
            </w:pPr>
            <w:r>
              <w:rPr>
                <w:rFonts w:hint="eastAsia" w:eastAsia="方正仿宋简体"/>
                <w:sz w:val="21"/>
                <w:szCs w:val="18"/>
                <w:lang w:val="en-US" w:eastAsia="zh-CN"/>
              </w:rPr>
              <w:t>二氧化碳手动汇流排</w:t>
            </w:r>
          </w:p>
        </w:tc>
        <w:tc>
          <w:tcPr>
            <w:tcW w:w="3006" w:type="dxa"/>
            <w:vAlign w:val="center"/>
          </w:tcPr>
          <w:p w14:paraId="6CDD7017">
            <w:pPr>
              <w:jc w:val="center"/>
              <w:rPr>
                <w:rFonts w:hint="eastAsia" w:eastAsia="方正仿宋简体"/>
                <w:sz w:val="21"/>
                <w:szCs w:val="18"/>
                <w:lang w:val="en-US" w:eastAsia="zh-CN"/>
              </w:rPr>
            </w:pPr>
            <w:r>
              <w:rPr>
                <w:rFonts w:hint="eastAsia" w:eastAsia="方正仿宋简体"/>
                <w:sz w:val="21"/>
                <w:szCs w:val="18"/>
                <w:lang w:val="en-US" w:eastAsia="zh-CN"/>
              </w:rPr>
              <w:t>1+1</w:t>
            </w:r>
          </w:p>
        </w:tc>
        <w:tc>
          <w:tcPr>
            <w:tcW w:w="1520" w:type="dxa"/>
            <w:vAlign w:val="center"/>
          </w:tcPr>
          <w:p w14:paraId="36B72C01">
            <w:pPr>
              <w:jc w:val="center"/>
              <w:rPr>
                <w:rFonts w:hint="eastAsia" w:eastAsia="方正仿宋简体"/>
                <w:sz w:val="21"/>
                <w:szCs w:val="18"/>
                <w:lang w:val="en-US" w:eastAsia="zh-CN"/>
              </w:rPr>
            </w:pPr>
            <w:r>
              <w:rPr>
                <w:rFonts w:hint="eastAsia" w:eastAsia="方正仿宋简体"/>
                <w:sz w:val="21"/>
                <w:szCs w:val="18"/>
                <w:lang w:val="en-US" w:eastAsia="zh-CN"/>
              </w:rPr>
              <w:t>1</w:t>
            </w:r>
          </w:p>
        </w:tc>
      </w:tr>
    </w:tbl>
    <w:p w14:paraId="641B7151">
      <w:pPr>
        <w:numPr>
          <w:ilvl w:val="0"/>
          <w:numId w:val="2"/>
        </w:numPr>
        <w:spacing w:line="360" w:lineRule="auto"/>
        <w:ind w:firstLine="482" w:firstLineChars="200"/>
        <w:rPr>
          <w:rFonts w:hint="eastAsia" w:ascii="宋体" w:hAnsi="宋体" w:cs="宋体"/>
          <w:b/>
          <w:bCs/>
          <w:sz w:val="24"/>
          <w:lang w:eastAsia="zh-CN"/>
        </w:rPr>
      </w:pPr>
      <w:r>
        <w:rPr>
          <w:rFonts w:hint="eastAsia" w:ascii="宋体" w:hAnsi="宋体" w:cs="宋体"/>
          <w:b/>
          <w:bCs/>
          <w:sz w:val="24"/>
          <w:lang w:eastAsia="zh-CN"/>
        </w:rPr>
        <w:t>服务范围</w:t>
      </w:r>
    </w:p>
    <w:p w14:paraId="319E8A8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负责采购人医用供气设备的维护保养及运维管理，包括但不限于：①日常故障抢修；②定期设备巡查；③设备定期保养；④耗材、配件更换；⑤设备、仪表（如液氧储槽、压力表、减压阀等）的年检、定检和校验；⑥数据统计及记录，提供相关维保记录与技术资料，确保设备处于稳定、安全的运行状态。</w:t>
      </w:r>
    </w:p>
    <w:p w14:paraId="54A5DAE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ascii="仿宋" w:hAnsi="仿宋" w:eastAsia="仿宋" w:cs="仿宋"/>
          <w:color w:val="000000"/>
          <w:kern w:val="2"/>
          <w:sz w:val="24"/>
          <w:szCs w:val="24"/>
          <w:highlight w:val="none"/>
          <w:lang w:val="en-US" w:eastAsia="zh-CN" w:bidi="ar-SA"/>
        </w:rPr>
        <w:t>2.负责采购人医用中心供氧系统和医用中心吸引系统用气点位的零星增加安装服务项目（费用根据实际增加点位单独据实结算）。</w:t>
      </w:r>
    </w:p>
    <w:p w14:paraId="17C863A8">
      <w:pPr>
        <w:numPr>
          <w:ilvl w:val="0"/>
          <w:numId w:val="0"/>
        </w:numPr>
        <w:spacing w:line="360" w:lineRule="auto"/>
        <w:ind w:firstLine="241" w:firstLineChars="100"/>
        <w:rPr>
          <w:rFonts w:hint="eastAsia" w:ascii="宋体" w:hAnsi="宋体" w:cs="宋体"/>
          <w:b/>
          <w:bCs/>
          <w:sz w:val="24"/>
          <w:lang w:eastAsia="zh-CN"/>
        </w:rPr>
      </w:pPr>
      <w:r>
        <w:rPr>
          <w:rFonts w:hint="eastAsia" w:ascii="宋体" w:hAnsi="宋体" w:cs="宋体"/>
          <w:b/>
          <w:bCs/>
          <w:sz w:val="24"/>
          <w:lang w:eastAsia="zh-CN"/>
        </w:rPr>
        <w:t>（三）</w:t>
      </w:r>
      <w:r>
        <w:rPr>
          <w:rFonts w:hint="eastAsia" w:ascii="宋体" w:hAnsi="宋体" w:eastAsia="宋体" w:cs="宋体"/>
          <w:b/>
          <w:bCs/>
          <w:sz w:val="24"/>
          <w:lang w:eastAsia="zh-CN"/>
        </w:rPr>
        <w:t>★</w:t>
      </w:r>
      <w:r>
        <w:rPr>
          <w:rFonts w:hint="eastAsia" w:ascii="宋体" w:hAnsi="宋体" w:cs="宋体"/>
          <w:b/>
          <w:bCs/>
          <w:sz w:val="24"/>
          <w:lang w:eastAsia="zh-CN"/>
        </w:rPr>
        <w:t>服务要求</w:t>
      </w:r>
    </w:p>
    <w:p w14:paraId="0AD83D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1.维保期间，凡涉及医疗器械的维修、维护及配件更换，成交供应商必须按照《医疗器械监督管理条例》《医疗器械生产监督管理办法》《医疗器械经营监督管理办法》等国家相关法律法规执行。</w:t>
      </w:r>
    </w:p>
    <w:p w14:paraId="0F3F49E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每半年对维保范围内的医疗设备带电部件（如压缩空气机组、真空负压机组、压力报警箱等）进行安规检测（接地阻抗、漏电流和耐压测试）。成交供应商如在维保过程中更换了带电部件的相关元器件，也应进行安规检测，并提供检测结论报告。</w:t>
      </w:r>
    </w:p>
    <w:p w14:paraId="430D683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每月进行一次巡检和维保。根据国家规范、行业规范及医用气体维保需求制定巡检计划和维保计划。每月提交巡检报告和维护处理报告。巡检范围包括但不限于：设备安全性检查、性能测试及校准、运行状态检查、维修、维护等。巡检和维保过程中发现问题应及时维修；对检查出的问题及缺陷进行统计，并以书面形式报告采购人，同时持续跟进处理。每半年将巡检记录按顺序整理装订成册并妥善归档保存。若未按规定归档保存，应依据合同承担相应违约责任。</w:t>
      </w:r>
    </w:p>
    <w:p w14:paraId="2E066EE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4.成交供应商在连续放假7天及以上的重大节日前（如春节、国庆节等），应对医用气体相关系统及设备进行巡检、维保，保障节日期间系统及设备正常运行。</w:t>
      </w:r>
    </w:p>
    <w:p w14:paraId="5BF6A2D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5.对于维保范围内的特种设备，成交供应商应按照国家法律法规配合完成年检、定检和定期校验，取得并提供检验合格证书。上述年检、定检和定期校验所需的配合工作及设备拆卸、安装工作由维保单位负责，检验、检测费用由采购人负责。</w:t>
      </w:r>
    </w:p>
    <w:p w14:paraId="58EF28C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6.故障响应：接到报修信息后，应在30分钟内作出响应，并确保</w:t>
      </w:r>
      <w:r>
        <w:rPr>
          <w:rFonts w:hint="eastAsia" w:ascii="仿宋" w:hAnsi="仿宋" w:eastAsia="仿宋" w:cs="仿宋"/>
          <w:color w:val="auto"/>
          <w:kern w:val="2"/>
          <w:sz w:val="24"/>
          <w:szCs w:val="24"/>
          <w:highlight w:val="none"/>
          <w:lang w:val="en-US" w:eastAsia="zh-CN" w:bidi="ar-SA"/>
        </w:rPr>
        <w:t>在2小时内到达故障现场。一般性故障应在8小时内完成修复；因配件供应等非维保单位原因导致的延迟除外。若遇重大故障，维保单位应提交维修方案报采购人审核，</w:t>
      </w:r>
      <w:r>
        <w:rPr>
          <w:rFonts w:hint="eastAsia" w:ascii="仿宋" w:hAnsi="仿宋" w:eastAsia="仿宋" w:cs="仿宋"/>
          <w:color w:val="000000"/>
          <w:kern w:val="2"/>
          <w:sz w:val="24"/>
          <w:szCs w:val="24"/>
          <w:highlight w:val="none"/>
          <w:lang w:val="en-US" w:eastAsia="zh-CN" w:bidi="ar-SA"/>
        </w:rPr>
        <w:t>经采购人审核通过后方可开展维修工作。</w:t>
      </w:r>
    </w:p>
    <w:p w14:paraId="0EAEBCF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7.设备检修、保养流程及操作必须符合国家标准、行业规范和本采购文件要求。成交供应商至少应配置1名专职技术人员，且该人员必须经过同类产品技能培训。专职技术人员应持有《中华人民共和国特种设备安全管理和作业人员证》（作业种类：压力容器作业；作业项目：快开门式压力容器操作；项目代号：R1）。因成交供应商原因造成设备损坏、人身伤害或其他损失的，供应商应承担全部责任。</w:t>
      </w:r>
      <w:r>
        <w:rPr>
          <w:rFonts w:hint="eastAsia" w:ascii="仿宋" w:hAnsi="仿宋" w:eastAsia="仿宋" w:cs="仿宋"/>
          <w:b/>
          <w:bCs/>
          <w:color w:val="000000"/>
          <w:kern w:val="2"/>
          <w:sz w:val="24"/>
          <w:szCs w:val="24"/>
          <w:highlight w:val="none"/>
          <w:lang w:val="en-US" w:eastAsia="zh-CN" w:bidi="ar-SA"/>
        </w:rPr>
        <w:t>（提供证书复印件加盖供应商公章）</w:t>
      </w:r>
    </w:p>
    <w:p w14:paraId="42EA50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8.成交供应商在签订合同前，将拟派专职技术人员的资格证书及供应商为其缴纳的养老保险、工伤保险缴纳证明等材料，提交采购人核验并备案；拟派专职技术人员应到场进行安全、技术交底。</w:t>
      </w:r>
      <w:r>
        <w:rPr>
          <w:rFonts w:hint="eastAsia" w:ascii="仿宋" w:hAnsi="仿宋" w:eastAsia="仿宋" w:cs="仿宋"/>
          <w:b/>
          <w:bCs/>
          <w:color w:val="000000"/>
          <w:kern w:val="2"/>
          <w:sz w:val="24"/>
          <w:szCs w:val="24"/>
          <w:highlight w:val="none"/>
          <w:lang w:val="en-US" w:eastAsia="zh-CN" w:bidi="ar-SA"/>
        </w:rPr>
        <w:t>（供应商应提供承诺函）</w:t>
      </w:r>
    </w:p>
    <w:p w14:paraId="3FEDDB0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9.为保持工作连续性，成交供应商应保证专职技术人员稳定，不得随意更换。如确需更换团队人员，应提前1个月书面申请，替换人员应具备相同或更高资质，并提供其资格证书及为其缴纳的工伤保险、养老保险证明，提交采购人备案。</w:t>
      </w:r>
      <w:r>
        <w:rPr>
          <w:rFonts w:hint="eastAsia" w:ascii="仿宋" w:hAnsi="仿宋" w:eastAsia="仿宋" w:cs="仿宋"/>
          <w:b/>
          <w:bCs/>
          <w:color w:val="000000"/>
          <w:kern w:val="2"/>
          <w:sz w:val="24"/>
          <w:szCs w:val="24"/>
          <w:highlight w:val="none"/>
          <w:lang w:val="en-US" w:eastAsia="zh-CN" w:bidi="ar-SA"/>
        </w:rPr>
        <w:t>（供应商应提供承诺函）</w:t>
      </w:r>
    </w:p>
    <w:p w14:paraId="2C35DCA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10.成交供应商应设置易损件备件库。如出现配件损坏，常用易损件备件应在24小时内到达现场并完成更换。单次或单项配件价值金额≤500元的，由成交供应商自行承担；单次或单项金额大于500元的，由采购人承担。金额确认方式包括但不限于：参考京东官方旗舰店价格、既往购货发票等。成交供应商提供配件型号、规格后，由采购人自行询价确认。</w:t>
      </w:r>
    </w:p>
    <w:p w14:paraId="4430F01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11.成交供应商应提供不限次数的应急抢修服务，制定应急保障方案，保证所维护设备正常、安全、可靠运行，保障医用气体正常供应。应配合采购人开展本次维保设备系统故障应急演练或安全应急演练；如采购人要求，应派专业工程师到现场指导或实地操作。</w:t>
      </w:r>
    </w:p>
    <w:p w14:paraId="62E416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12.成交供应商应定期（每年至少一次）为采购人医护人员进行培训讲解，使医护人员了解并掌握基本操作及安全注意事项。定期（每年至少一次）对采购人系统管理运营人员进行培训，使相关人员全面了解气体中心站设备的管理、操作及安全运营要求。</w:t>
      </w:r>
    </w:p>
    <w:p w14:paraId="340D11A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13.成交供应商应定期（每年至少一次）对维保范围内设备更换耗材，包括各机组的过滤器、润滑油、皮带等。所有更换的耗材均由供应商提供。</w:t>
      </w:r>
    </w:p>
    <w:p w14:paraId="7AB7A83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14.如因采购人业务发展需求，需零星增加用气点位，根据实际情况按以下标准收费：床头设备带部分（含同楼层支管道、设备带、气体终端、开关、电源插座、呼叫分机）按1000元/点位据实结算。</w:t>
      </w:r>
    </w:p>
    <w:p w14:paraId="15389D6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15.安全责任：自行承担维保服务过程中发生的安全责任事故的一切风险，并独立承担由此产生的全部法律责任、经济责任和赔偿</w:t>
      </w:r>
      <w:bookmarkStart w:id="18" w:name="_GoBack"/>
      <w:bookmarkEnd w:id="18"/>
      <w:r>
        <w:rPr>
          <w:rFonts w:hint="eastAsia" w:ascii="仿宋" w:hAnsi="仿宋" w:eastAsia="仿宋" w:cs="仿宋"/>
          <w:color w:val="000000"/>
          <w:kern w:val="2"/>
          <w:sz w:val="24"/>
          <w:szCs w:val="24"/>
          <w:highlight w:val="none"/>
          <w:lang w:val="en-US" w:eastAsia="zh-CN" w:bidi="ar-SA"/>
        </w:rPr>
        <w:t>责任。</w:t>
      </w:r>
    </w:p>
    <w:p w14:paraId="46CEB35E">
      <w:pPr>
        <w:numPr>
          <w:ilvl w:val="0"/>
          <w:numId w:val="0"/>
        </w:numPr>
        <w:spacing w:line="360" w:lineRule="auto"/>
        <w:ind w:firstLine="241" w:firstLineChars="100"/>
        <w:rPr>
          <w:rFonts w:hint="eastAsia" w:ascii="宋体" w:hAnsi="宋体" w:eastAsia="宋体" w:cs="宋体"/>
          <w:b/>
          <w:bCs/>
          <w:sz w:val="24"/>
          <w:lang w:val="en-US" w:eastAsia="zh-CN"/>
        </w:rPr>
      </w:pPr>
      <w:r>
        <w:rPr>
          <w:rFonts w:hint="eastAsia" w:ascii="宋体" w:hAnsi="宋体" w:eastAsia="宋体" w:cs="宋体"/>
          <w:b/>
          <w:bCs/>
          <w:sz w:val="24"/>
          <w:lang w:val="en-US" w:eastAsia="zh-CN"/>
        </w:rPr>
        <w:t>（四）各类设备的详细技术服务要求</w:t>
      </w:r>
    </w:p>
    <w:p w14:paraId="7B91354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1.液氧中心站</w:t>
      </w:r>
    </w:p>
    <w:p w14:paraId="1F7E355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（1）每月检查清洁储罐表面，检查有无破损、泄漏情况并处理；</w:t>
      </w:r>
    </w:p>
    <w:p w14:paraId="4F16850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（2）每月检查汽化器运行状态，是否结冰，评估气化能力，如存在隐患及时汇报医院职能科室，并处理；</w:t>
      </w:r>
    </w:p>
    <w:p w14:paraId="1392EAD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（3）每月检查液氧储罐相关低温阀、高压阀的运行状态；</w:t>
      </w:r>
    </w:p>
    <w:p w14:paraId="277ECDD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（4）每月对储罐内压和出气压力进行监测，如有异常及时维修；</w:t>
      </w:r>
    </w:p>
    <w:p w14:paraId="32F2093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（5）每6个月对液氧储罐的压力表进行校验一次，并取得校验报告；</w:t>
      </w:r>
    </w:p>
    <w:p w14:paraId="7F82ACF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（6）每运行12个月对氧气储罐的安全阀进行校验一次，并取得校验报告；</w:t>
      </w:r>
    </w:p>
    <w:p w14:paraId="0500CA0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（7）根据采购人现有定检报告时间，对氧气储罐进行校验，并取得检测报告及使用许可证。</w:t>
      </w:r>
    </w:p>
    <w:p w14:paraId="63AD7EC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2.医用气体汇流排</w:t>
      </w:r>
    </w:p>
    <w:p w14:paraId="73FAC19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（1）定期巡检内容</w:t>
      </w:r>
    </w:p>
    <w:p w14:paraId="60B252A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①检查汇流排切换装置、减压器、浓度监测装置的运行状态是否正常，并及时处理在巡检时发现的异常问题；</w:t>
      </w:r>
    </w:p>
    <w:p w14:paraId="3907877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②检查汇流排的各单向阀、电磁阀等阀件启闭状况是否正常；</w:t>
      </w:r>
    </w:p>
    <w:p w14:paraId="54E47E6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③检查气体输送管路及阀件的气密性，如有异常泄漏时及时处理；</w:t>
      </w:r>
    </w:p>
    <w:p w14:paraId="3D11164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④检查汇流排的压力表指示是否准确，氧气浓度、氧气压力等是否满足使用要求，异常时进行调试或维护；</w:t>
      </w:r>
    </w:p>
    <w:p w14:paraId="5F3840A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yellow"/>
          <w:lang w:val="en-US" w:eastAsia="zh-CN" w:bidi="ar-SA"/>
        </w:rPr>
      </w:pPr>
      <w:r>
        <w:rPr>
          <w:rFonts w:hint="eastAsia" w:ascii="仿宋" w:hAnsi="仿宋" w:eastAsia="仿宋" w:cs="仿宋"/>
          <w:color w:val="000000"/>
          <w:kern w:val="2"/>
          <w:sz w:val="24"/>
          <w:szCs w:val="24"/>
          <w:highlight w:val="none"/>
          <w:lang w:val="en-US" w:eastAsia="zh-CN" w:bidi="ar-SA"/>
        </w:rPr>
        <w:t>⑤检查消防器材是否完整就位、消防通道及安全出口是否畅通、各种安全标识是否完整有效，站内区域内是否有违禁物堆放，是否存在安全隐患或风险。</w:t>
      </w:r>
    </w:p>
    <w:p w14:paraId="2FE7FC1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（2）预防保养内容</w:t>
      </w:r>
    </w:p>
    <w:p w14:paraId="021483B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①每月检查汇流排管路接口气密性，确保无异常泄漏；</w:t>
      </w:r>
    </w:p>
    <w:p w14:paraId="19C0A6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②每6个月对汇流排的压力表进行校验一次，并取得校验报告；</w:t>
      </w:r>
    </w:p>
    <w:p w14:paraId="60D07E8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③每12个月对汇流排的安全阀进行校验一次，并取得校验报告；</w:t>
      </w:r>
    </w:p>
    <w:p w14:paraId="1EE256C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3.医用真空负压站</w:t>
      </w:r>
    </w:p>
    <w:p w14:paraId="320C75B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（1）定期巡检内容</w:t>
      </w:r>
    </w:p>
    <w:p w14:paraId="61779DC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①检查医用真空负压站的真空泵、控制柜运行状态是否正常，并及时处理在巡检时发现的异常问题；</w:t>
      </w:r>
    </w:p>
    <w:p w14:paraId="593511A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②检查医用真空负压站的各单向阀、电磁阀等阀件启闭状况是否正常；</w:t>
      </w:r>
    </w:p>
    <w:p w14:paraId="574D22D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③检查医用真空负压站输送管路及阀件的气密性，如有异常泄漏时及时处理；</w:t>
      </w:r>
    </w:p>
    <w:p w14:paraId="5E426D4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④检查消防器材是否完整就位、消防通道及安全出口是否畅通、各种安全标识是否完整有效，站内区域内是否有违禁物堆放，是否存在安全隐患或风险。</w:t>
      </w:r>
    </w:p>
    <w:p w14:paraId="3ED7E51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（2）预防保养内容</w:t>
      </w:r>
    </w:p>
    <w:p w14:paraId="0DFB656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①每月检查清洁机组表面，紧固接线螺母；</w:t>
      </w:r>
    </w:p>
    <w:p w14:paraId="027A4A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②每月检查医用真空负压站管路接口气密性，确保无异常泄漏；</w:t>
      </w:r>
    </w:p>
    <w:p w14:paraId="7470435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③每运行3个月进行排污罐维护一次，排放罐中污物；</w:t>
      </w:r>
    </w:p>
    <w:p w14:paraId="63B823C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④每运行6个月对医用真空负压站的压力表进行校验一次，并取得校验报告；</w:t>
      </w:r>
    </w:p>
    <w:p w14:paraId="6F3F5BF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⑤每运行12个月进行一次大保养，更换波纹软管、水位开关等耗材；</w:t>
      </w:r>
    </w:p>
    <w:p w14:paraId="1721D28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⑥每运行2000H或根据每个设备的运行手册和实际情况定期对润滑油、滤网进行更换；</w:t>
      </w:r>
    </w:p>
    <w:p w14:paraId="42A0799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⑦每年进行电控柜维护，检查更换老化的电气部件，确保运行正常；</w:t>
      </w:r>
    </w:p>
    <w:p w14:paraId="66F94B2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⑧每年进行一次真空泵的系统性维护，包括泵体内部除垢清洁、密封维护、同时根据真空泵状态更换相应易损件等。</w:t>
      </w:r>
    </w:p>
    <w:p w14:paraId="01D349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4.医用压缩空气中心站</w:t>
      </w:r>
    </w:p>
    <w:p w14:paraId="22FCFC8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（1）定期巡检内容</w:t>
      </w:r>
    </w:p>
    <w:p w14:paraId="74731F9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①检查医用压缩空气系统的空压机、控制柜、冷干机、吸干机运行状态是否正常，并及时处理在巡检时发现的异常问题；</w:t>
      </w:r>
    </w:p>
    <w:p w14:paraId="1AE9B7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②检查医用压缩空气系统的各单向阀、排水阀、电磁阀等阀件启闭状况是否正常；</w:t>
      </w:r>
    </w:p>
    <w:p w14:paraId="52EF6F6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③检查空气输送管路及阀件的气密性，如有异常泄漏时及时处理；</w:t>
      </w:r>
    </w:p>
    <w:p w14:paraId="256C496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④检查医用压缩空气系统的压力表指示是否准确，空气压力等是否满足使用要求，异常时进行调试或维护；</w:t>
      </w:r>
    </w:p>
    <w:p w14:paraId="01444EB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⑤检查消防器材是否完整就位、消防通道及安全出口是否畅通、各种安全标识是否完整有效，站内区域内是否有违禁物堆放，是否存在安全隐患或风险。</w:t>
      </w:r>
    </w:p>
    <w:p w14:paraId="11437E5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（2）预防保养内容</w:t>
      </w:r>
    </w:p>
    <w:p w14:paraId="68AD3E9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①空压机</w:t>
      </w:r>
    </w:p>
    <w:p w14:paraId="4C28F3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a.每运行2000H，吹扫空气滤芯一次；</w:t>
      </w:r>
    </w:p>
    <w:p w14:paraId="2F567F8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b.每运行4000H，对空压机预防保养一次，并更换空压机的空气过滤芯、专用润滑油、油过滤器；</w:t>
      </w:r>
    </w:p>
    <w:p w14:paraId="7C22423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c.每运行8000H，对空压机预防保养一次，并更换空压机的空气过滤芯、专用润滑油、油过滤器、最小压力阀包、进气阀包等</w:t>
      </w:r>
    </w:p>
    <w:p w14:paraId="10D5DFE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d.如运行手册另有约定或实际使用情况需要更换相关耗材，以最优方案为准。</w:t>
      </w:r>
    </w:p>
    <w:p w14:paraId="56AA6C5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②冷干机（含吸附式干燥机）</w:t>
      </w:r>
    </w:p>
    <w:p w14:paraId="58D6128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a.每月定期检查吹扫冷干机的散热器一次；</w:t>
      </w:r>
    </w:p>
    <w:p w14:paraId="27A59FB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b.每运行4000H,进行冷干机预防保养一次，并适量加注冷媒；</w:t>
      </w:r>
    </w:p>
    <w:p w14:paraId="37B806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c.每运行8000H，检查吸附式干燥机的性能、清洁维护排气消音器、维护保养气动阀，如存在吸附效果差时应及时更换吸附剂；</w:t>
      </w:r>
    </w:p>
    <w:p w14:paraId="198360F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d.如运行手册另有约定或实际使用情况需要更换相关耗材，以最优方案为准。</w:t>
      </w:r>
    </w:p>
    <w:p w14:paraId="794963C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③管路精密过滤器</w:t>
      </w:r>
    </w:p>
    <w:p w14:paraId="571ADFD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a.每月定期检查清洁过滤器及排水阀一次；</w:t>
      </w:r>
    </w:p>
    <w:p w14:paraId="354E52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b.每运行8000H，进行预防保养一次，并更换各级过滤器滤芯；</w:t>
      </w:r>
    </w:p>
    <w:p w14:paraId="016DEFF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c.如运行手册另有约定或实际使用情况需要更换相关耗材，以最优方案为准。</w:t>
      </w:r>
    </w:p>
    <w:p w14:paraId="28AA3EC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④空气储罐</w:t>
      </w:r>
    </w:p>
    <w:p w14:paraId="2B315E8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a.每月检查清洁储罐表面，检查有无破损、泄漏情况并处理；</w:t>
      </w:r>
    </w:p>
    <w:p w14:paraId="129ED04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b.每6个月对空气储罐的压力表进行校验一次，并取得校验报告；</w:t>
      </w:r>
    </w:p>
    <w:p w14:paraId="391059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c.每运行12个月对空气储罐的安全阀进行校验一次，并取得校验报告；</w:t>
      </w:r>
    </w:p>
    <w:p w14:paraId="2D8FE9C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d.根据采购人现有定检报告时间，对空气储罐进行校验，并取得检测报告及使用许可证。</w:t>
      </w:r>
    </w:p>
    <w:p w14:paraId="0BBEC30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5.压力监测报警装置</w:t>
      </w:r>
    </w:p>
    <w:p w14:paraId="1AFAE16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（1）定期巡检内容</w:t>
      </w:r>
    </w:p>
    <w:p w14:paraId="7D3FD22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①检查压力监测报警装置的压力传感器、浓度传感器的运行状态是否正常，并及时处理在巡检时发现的异常问题；</w:t>
      </w:r>
    </w:p>
    <w:p w14:paraId="609679C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②检查显示、报警、声光、声音等性能是否正常，异常时维修处理；</w:t>
      </w:r>
    </w:p>
    <w:p w14:paraId="12067C9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③检查压力读数指示是否准确，氧气浓度、氧气压力等是否满足使用要求，异常时进行调试或维护；</w:t>
      </w:r>
    </w:p>
    <w:p w14:paraId="6B7DA71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（2）预防保养内容</w:t>
      </w:r>
    </w:p>
    <w:p w14:paraId="6565AE3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①每月检查相关接线是否牢固；</w:t>
      </w:r>
    </w:p>
    <w:p w14:paraId="47B4906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6.二级稳压装置</w:t>
      </w:r>
    </w:p>
    <w:p w14:paraId="225688D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（1）定期巡检内容</w:t>
      </w:r>
    </w:p>
    <w:p w14:paraId="5D0A955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①检查二级稳压装置的压力表、减压阀、截止阀的运行状态是否正常，并及时处理在巡检时发现的异常问题；</w:t>
      </w:r>
    </w:p>
    <w:p w14:paraId="0F5E29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②检查压力读数指示是否准确，氧气压力等是否满足使用要求，异常时进行调试或维护；</w:t>
      </w:r>
    </w:p>
    <w:p w14:paraId="4C2A8CA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（2）预防保养内容</w:t>
      </w:r>
    </w:p>
    <w:p w14:paraId="0EC103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①每月检查箱体内部是否有泄漏，并对双路切换装置进行试验；</w:t>
      </w:r>
    </w:p>
    <w:p w14:paraId="723BEF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②每6个月对二级稳压装置的压力表进行校验一次，并取得校验报告；</w:t>
      </w:r>
    </w:p>
    <w:p w14:paraId="45260AA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③每12个月对二级稳压装置的安全阀进行校验一次，并取得校验报告；</w:t>
      </w:r>
    </w:p>
    <w:p w14:paraId="34A91AE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 xml:space="preserve">7.中心供气管路、阀门和终端系统（医用中心供氧系统、医用中心吸引系统、医用压缩空气系统） </w:t>
      </w:r>
    </w:p>
    <w:p w14:paraId="7E7A629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 xml:space="preserve">  （1）定期巡检内容</w:t>
      </w:r>
    </w:p>
    <w:p w14:paraId="23A18DB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①检查医用中心供气管道设施的管道、阀件、终端运行状态是否正常，并及时处理在巡检时发现的异常问题；</w:t>
      </w:r>
    </w:p>
    <w:p w14:paraId="4FDCB4A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②检查医用中心供气管道设施的各单向阀、截止阀等启闭状况是否正常；</w:t>
      </w:r>
    </w:p>
    <w:p w14:paraId="4AE944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③检查各种安全标识是否完整有效，是否有违禁物堆放，是否存在安全隐患或风险。</w:t>
      </w:r>
    </w:p>
    <w:p w14:paraId="508D730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（2）预防保养内容</w:t>
      </w:r>
    </w:p>
    <w:p w14:paraId="6680E40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①定期进行设备检查，发现故障及时处理，贮备充足的备件，提高设备故障抢修效率。</w:t>
      </w:r>
    </w:p>
    <w:p w14:paraId="4362DEA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②检查病房配套的气体终端、维修阀是否正常，并及时处理在巡检时发现的异常问题；</w:t>
      </w:r>
    </w:p>
    <w:p w14:paraId="0C7766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③检查气体终端的气密性，如有异常泄漏时及时处理；</w:t>
      </w:r>
    </w:p>
    <w:p w14:paraId="18ABFD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④检查输入压力是否准确，是否满足使用要求，异常时进行调试或维护；</w:t>
      </w:r>
    </w:p>
    <w:p w14:paraId="01C44C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⑤检查各种安全标识是否完整有效，是否存在安全隐患或风险。</w:t>
      </w:r>
    </w:p>
    <w:p w14:paraId="05C0F1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8.呼叫系统维保要求</w:t>
      </w:r>
    </w:p>
    <w:p w14:paraId="42669C2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①定时检修和记录传呼系统信号、传呼线路连接是否正常 ，确保呼叫器正常使用。</w:t>
      </w:r>
    </w:p>
    <w:p w14:paraId="664A432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②定期维修及更换呼叫器手柄线、分机等易损件。</w:t>
      </w:r>
    </w:p>
    <w:p w14:paraId="0DA058F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③定期检查传呼系统信号传呼线路连接是否正常 ，确保正常使用；</w:t>
      </w:r>
    </w:p>
    <w:p w14:paraId="2837349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④定期对病房呼叫器显示屏时间 ，保证与网络中心时间一致。</w:t>
      </w:r>
    </w:p>
    <w:p w14:paraId="6E36016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 xml:space="preserve">⑤根据临床科室使用情况及要求，如须整体更换呼叫系统，数量据实结算。 </w:t>
      </w:r>
    </w:p>
    <w:p w14:paraId="20D43A2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⑥定期巡检传呼主机运行状况、各分机有无串号现象、走廊显示屏所显示是否正确 ，并对有故障的主机、分机进行调试处理。</w:t>
      </w:r>
    </w:p>
    <w:p w14:paraId="70C2F0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⑦定期对设备带供电电源插座、附属照明电路、供电系统进行电路检测，及时更换故障线路 ，保证设备带供电安全。</w:t>
      </w:r>
    </w:p>
    <w:p w14:paraId="49BBC47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9.零星增加供气点位的材料、设备技术要求</w:t>
      </w:r>
    </w:p>
    <w:p w14:paraId="19784AF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（1）气体终端</w:t>
      </w:r>
    </w:p>
    <w:p w14:paraId="485B2F4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①接口类型：国标</w:t>
      </w:r>
    </w:p>
    <w:p w14:paraId="2A890C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②采用快速自封插拔式接头，设有防错插功能，自带维修阀</w:t>
      </w:r>
    </w:p>
    <w:p w14:paraId="6FFC001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③采用IS0 32颜色标准识别气体，采用不同定位度数以区分不同气体，无插头时能自动密封。</w:t>
      </w:r>
    </w:p>
    <w:p w14:paraId="70D9DF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④气体终端耐久性和抗菌性：气体终端经5万次或以上的插拔试验检测后无磨损能正常使用，气体终端抗菌活性值需满足：金黄色葡萄球菌≥9，大肠杆菌≥8.5。</w:t>
      </w:r>
    </w:p>
    <w:p w14:paraId="56B808D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⑤气体终端的安全性：镉(Cd)、铅(Pb)、汞(Hg)、六价铬(Cr⁶+)、多溴联苯(PBBs)、多溴联苯醚(PBDEs)的测试结果符合限值要求。</w:t>
      </w:r>
    </w:p>
    <w:p w14:paraId="484B424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（2）病房设备带</w:t>
      </w:r>
    </w:p>
    <w:p w14:paraId="537E38C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①病房设备带采用新型豪华型优质铝合金医疗设备带：≥200mm*60mm，设备带的耐霉菌性能/级（包含：黑曲霉、黄曲霉、出芽短梗霉、绿色木霉、腊叶芽枝霉、宛氏拟青霉、球毛克霉、桔青霉）：为0级。</w:t>
      </w:r>
    </w:p>
    <w:p w14:paraId="02386F3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②设备带具备安规测试报告，介电强度测试，无击穿、飞弧和闪烁现象，漏电流小于10mA的限值。</w:t>
      </w:r>
    </w:p>
    <w:p w14:paraId="0D8AC15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（3）气体管道</w:t>
      </w:r>
    </w:p>
    <w:p w14:paraId="4432C6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 xml:space="preserve">①管道材质采用材质为06Cr19Ni10的不锈钢管，符合国家标准：GB/T 14976-2025《输送流体用不锈钢无缝钢管》；阀门内与氧气接触部分严禁用含油或可燃材料，进入病房前的管道采用支架和抱箍螺栓固定在医院建筑墙上适当位置。 </w:t>
      </w:r>
    </w:p>
    <w:p w14:paraId="44290A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 xml:space="preserve">②管道系统的安装严格按GB50751-2012《医用气体工程技术规范》、GB 50235-2010《工业金属管道工程施工规范》和GB 50236-2011《现场设备、工业管道焊接工程施工规范》的标准施工。 </w:t>
      </w:r>
    </w:p>
    <w:p w14:paraId="77F3C26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03" w:leftChars="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③主材规格和质量要求：</w:t>
      </w:r>
    </w:p>
    <w:p w14:paraId="1EFD91F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规格要求：应严格按GB50751-2012《医用气体工程技术规范》和图集号 16R303 《医用气体工程设计》进行设计匹配，详细的管径规格应符合或优于图集号 16R303 《医用气体工程设计》6.7 医用气体用量与管径计算表</w:t>
      </w:r>
    </w:p>
    <w:p w14:paraId="7F7825F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质量要求：</w:t>
      </w:r>
    </w:p>
    <w:p w14:paraId="755954A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医用脱脂不锈钢管道：管道材质的洁净度应优于GB 50751-2012《医用气体工程技术规范》要求，洁净度应优于：“表面碳的残留量不超过20mg/㎡”的相关要求，且无毒性残留；（供应商成交后签订合同前提供国家认可的具备CNAS标识的第三方机构出具的检测报告的复印件并加盖供应商鲜章）</w:t>
      </w:r>
    </w:p>
    <w:p w14:paraId="3B597A3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④管材的抗拉强度应优于GB/T14976—2025《输送流体用不锈钢无缝钢管》和《医用气体和真空用不锈钢焊接钢管》YB/T 4513-2017要求，抗拉强度应＞520Mpa；（供应商成交后签订合同前提供国家认可的具备CNAS标识的第三方机构出具的检测报告的复印件并加盖供应商鲜章）</w:t>
      </w:r>
    </w:p>
    <w:p w14:paraId="338F3A1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⑤医用脱脂不锈钢管道应具备耐腐蚀性，按GB/T 10125-2021《人造气氛腐蚀试验 盐雾试验》标准进行24h中性盐雾试验，试验后表面不应出现斑点现象；（供应商成交后签订合同前提供国家认可的具备CNAS标识的第三方机构出具的检测报告的复印件并加盖供应商鲜章）</w:t>
      </w:r>
    </w:p>
    <w:p w14:paraId="4E46FE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⑥医用脱脂不锈钢管道：管道应安全可靠，对人体有害的金属如铅、镉、汞应≤2mg/KG；</w:t>
      </w:r>
    </w:p>
    <w:p w14:paraId="6B92C25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（4）配置要求</w:t>
      </w:r>
    </w:p>
    <w:p w14:paraId="7C1D22B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bCs/>
          <w:sz w:val="24"/>
          <w:lang w:val="en-US" w:eastAsia="zh-CN"/>
        </w:rPr>
      </w:pPr>
      <w:r>
        <w:rPr>
          <w:rFonts w:hint="eastAsia" w:ascii="仿宋" w:hAnsi="仿宋" w:eastAsia="仿宋" w:cs="仿宋"/>
          <w:color w:val="000000"/>
          <w:kern w:val="2"/>
          <w:sz w:val="24"/>
          <w:szCs w:val="24"/>
          <w:highlight w:val="none"/>
          <w:lang w:val="en-US" w:eastAsia="zh-CN" w:bidi="ar-SA"/>
        </w:rPr>
        <w:t>每个病床配置氧气终端1个，负压终端1个，五孔电源插座2个，大板开关1个，LED照明灯1个，呼叫分机1个及配套的气体支管和呼叫线及电源线。</w:t>
      </w:r>
    </w:p>
    <w:bookmarkEnd w:id="0"/>
    <w:p w14:paraId="217E765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s="宋体"/>
          <w:b/>
          <w:bCs/>
          <w:sz w:val="24"/>
          <w:lang w:val="en-US" w:eastAsia="zh-CN"/>
        </w:rPr>
      </w:pPr>
      <w:r>
        <w:rPr>
          <w:rFonts w:hint="eastAsia" w:ascii="宋体" w:hAnsi="宋体" w:cs="宋体"/>
          <w:b/>
          <w:bCs/>
          <w:sz w:val="24"/>
          <w:lang w:val="en-US" w:eastAsia="zh-CN"/>
        </w:rPr>
        <w:t>五、★商务要求</w:t>
      </w:r>
    </w:p>
    <w:p w14:paraId="70A1D93F">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lang w:eastAsia="zh-CN"/>
        </w:rPr>
        <w:t>履约期限：三年，合同一年一签，首年合同期满且考核合格的，续签下一年度合同；最多续签两次。</w:t>
      </w:r>
    </w:p>
    <w:p w14:paraId="66AEE1EC">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lang w:eastAsia="zh-CN"/>
        </w:rPr>
        <w:t>履约地点：</w:t>
      </w:r>
      <w:r>
        <w:rPr>
          <w:rFonts w:hint="eastAsia" w:ascii="仿宋" w:hAnsi="仿宋" w:eastAsia="仿宋" w:cs="仿宋"/>
          <w:color w:val="000000"/>
          <w:sz w:val="24"/>
          <w:szCs w:val="24"/>
          <w:lang w:val="en-US" w:eastAsia="zh-CN"/>
        </w:rPr>
        <w:t>采购人指定地点</w:t>
      </w:r>
      <w:r>
        <w:rPr>
          <w:rFonts w:hint="eastAsia" w:ascii="仿宋" w:hAnsi="仿宋" w:eastAsia="仿宋" w:cs="仿宋"/>
          <w:color w:val="000000"/>
          <w:sz w:val="24"/>
          <w:szCs w:val="24"/>
          <w:lang w:eastAsia="zh-CN"/>
        </w:rPr>
        <w:t>。</w:t>
      </w:r>
    </w:p>
    <w:p w14:paraId="6AF115B9">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lang w:eastAsia="zh-CN"/>
        </w:rPr>
        <w:t>付款方式：银行转账。</w:t>
      </w:r>
      <w:r>
        <w:rPr>
          <w:rFonts w:hint="eastAsia" w:ascii="仿宋" w:hAnsi="仿宋" w:eastAsia="仿宋" w:cs="仿宋"/>
          <w:color w:val="000000"/>
          <w:sz w:val="24"/>
          <w:szCs w:val="24"/>
          <w:highlight w:val="none"/>
          <w:lang w:eastAsia="zh-CN"/>
        </w:rPr>
        <w:t>每年的服务费用分两次结清，每</w:t>
      </w:r>
      <w:r>
        <w:rPr>
          <w:rFonts w:hint="eastAsia" w:ascii="仿宋" w:hAnsi="仿宋" w:eastAsia="仿宋" w:cs="仿宋"/>
          <w:color w:val="000000"/>
          <w:sz w:val="24"/>
          <w:szCs w:val="24"/>
          <w:highlight w:val="none"/>
          <w:lang w:val="en-US" w:eastAsia="zh-CN"/>
        </w:rPr>
        <w:t>6个月</w:t>
      </w:r>
      <w:r>
        <w:rPr>
          <w:rFonts w:hint="eastAsia" w:ascii="仿宋" w:hAnsi="仿宋" w:eastAsia="仿宋" w:cs="仿宋"/>
          <w:color w:val="000000"/>
          <w:sz w:val="24"/>
          <w:szCs w:val="24"/>
          <w:highlight w:val="none"/>
          <w:lang w:eastAsia="zh-CN"/>
        </w:rPr>
        <w:t>支付一次。服务期满</w:t>
      </w:r>
      <w:r>
        <w:rPr>
          <w:rFonts w:hint="eastAsia" w:ascii="仿宋" w:hAnsi="仿宋" w:eastAsia="仿宋" w:cs="仿宋"/>
          <w:color w:val="000000"/>
          <w:sz w:val="24"/>
          <w:szCs w:val="24"/>
          <w:highlight w:val="none"/>
          <w:lang w:val="en-US" w:eastAsia="zh-CN"/>
        </w:rPr>
        <w:t>6个月</w:t>
      </w:r>
      <w:r>
        <w:rPr>
          <w:rFonts w:hint="eastAsia" w:ascii="仿宋" w:hAnsi="仿宋" w:eastAsia="仿宋" w:cs="仿宋"/>
          <w:color w:val="000000"/>
          <w:sz w:val="24"/>
          <w:szCs w:val="24"/>
          <w:highlight w:val="none"/>
          <w:lang w:eastAsia="zh-CN"/>
        </w:rPr>
        <w:t>后，支付金额为合同总金额的二分之一减去扣款金额（如有）。</w:t>
      </w:r>
    </w:p>
    <w:p w14:paraId="06A6614F">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4.验收：</w:t>
      </w:r>
      <w:r>
        <w:rPr>
          <w:rFonts w:hint="eastAsia" w:ascii="仿宋" w:hAnsi="仿宋" w:eastAsia="仿宋" w:cs="仿宋"/>
          <w:color w:val="000000"/>
          <w:sz w:val="24"/>
          <w:szCs w:val="24"/>
          <w:lang w:eastAsia="zh-CN"/>
        </w:rPr>
        <w:t>成交供应商每次巡检、维保及维修后应形成记录报采购人使用科室和医学装备部签字确认。</w:t>
      </w:r>
    </w:p>
    <w:p w14:paraId="3001DD14">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6.违约责任</w:t>
      </w:r>
    </w:p>
    <w:p w14:paraId="4F2D5A0E">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（1）合同双方必须严格遵守本合同约定，全面履行合同义务，保证合同正常履行。</w:t>
      </w:r>
    </w:p>
    <w:p w14:paraId="5440376E">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eastAsia="zh-CN"/>
        </w:rPr>
        <w:t>成交供应商</w:t>
      </w:r>
      <w:r>
        <w:rPr>
          <w:rFonts w:hint="eastAsia" w:ascii="仿宋" w:hAnsi="仿宋" w:eastAsia="仿宋" w:cs="仿宋"/>
          <w:color w:val="000000"/>
          <w:sz w:val="24"/>
          <w:szCs w:val="24"/>
          <w:lang w:val="en-US" w:eastAsia="zh-CN"/>
        </w:rPr>
        <w:t>未按招标文件和合同约定开展维保工作、未达到维保质量标准，采购人有权要求其限期整改，对整改不到位的，采购人有权按考核标准进行扣款，直至解除合同。</w:t>
      </w:r>
    </w:p>
    <w:p w14:paraId="3E92DB88">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val="en-US" w:eastAsia="zh-CN"/>
        </w:rPr>
      </w:pPr>
    </w:p>
    <w:p w14:paraId="6225F66C">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lang w:eastAsia="zh-CN"/>
        </w:rPr>
        <w:t>成交供应商</w:t>
      </w:r>
      <w:r>
        <w:rPr>
          <w:rFonts w:hint="eastAsia" w:ascii="仿宋" w:hAnsi="仿宋" w:eastAsia="仿宋" w:cs="仿宋"/>
          <w:color w:val="000000"/>
          <w:sz w:val="24"/>
          <w:szCs w:val="24"/>
          <w:lang w:val="en-US" w:eastAsia="zh-CN"/>
        </w:rPr>
        <w:t>未按招标文件和合同约定的响应时间到达现场、未按时限完成故障修复，采购人有权按本文件考核标准进行扣款；因维保不当导致医用气体系统大面积中断、引发医疗安全事故的，采购人有权单方面解除合同，维保单位须承担由此造成的全部损失。</w:t>
      </w:r>
    </w:p>
    <w:p w14:paraId="25C07E01">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7.考核标准及办法</w:t>
      </w:r>
    </w:p>
    <w:p w14:paraId="083417D6">
      <w:pPr>
        <w:pageBreakBefore w:val="0"/>
        <w:widowControl w:val="0"/>
        <w:kinsoku/>
        <w:wordWrap/>
        <w:overflowPunct/>
        <w:topLinePunct w:val="0"/>
        <w:autoSpaceDE/>
        <w:autoSpaceDN/>
        <w:bidi w:val="0"/>
        <w:spacing w:line="460" w:lineRule="exact"/>
        <w:ind w:firstLine="480" w:firstLineChars="200"/>
        <w:textAlignment w:val="auto"/>
        <w:rPr>
          <w:rFonts w:hint="default"/>
          <w:lang w:val="en-US" w:eastAsia="zh-CN"/>
        </w:rPr>
      </w:pPr>
      <w:r>
        <w:rPr>
          <w:rFonts w:hint="eastAsia" w:ascii="仿宋" w:hAnsi="仿宋" w:eastAsia="仿宋" w:cs="仿宋"/>
          <w:color w:val="000000"/>
          <w:sz w:val="24"/>
          <w:szCs w:val="24"/>
          <w:highlight w:val="none"/>
          <w:lang w:val="en-US" w:eastAsia="zh-CN"/>
        </w:rPr>
        <w:t>（1）</w:t>
      </w:r>
      <w:r>
        <w:rPr>
          <w:rFonts w:hint="default" w:ascii="仿宋" w:hAnsi="仿宋" w:eastAsia="仿宋" w:cs="仿宋"/>
          <w:color w:val="000000"/>
          <w:sz w:val="24"/>
          <w:szCs w:val="24"/>
          <w:highlight w:val="none"/>
          <w:lang w:val="en-US" w:eastAsia="zh-CN"/>
        </w:rPr>
        <w:t>考核</w:t>
      </w:r>
      <w:r>
        <w:rPr>
          <w:rFonts w:hint="eastAsia" w:ascii="仿宋" w:hAnsi="仿宋" w:eastAsia="仿宋" w:cs="仿宋"/>
          <w:color w:val="000000"/>
          <w:sz w:val="24"/>
          <w:szCs w:val="24"/>
          <w:highlight w:val="none"/>
          <w:lang w:val="en-US" w:eastAsia="zh-CN"/>
        </w:rPr>
        <w:t>表</w:t>
      </w:r>
    </w:p>
    <w:tbl>
      <w:tblPr>
        <w:tblStyle w:val="13"/>
        <w:tblW w:w="891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46"/>
        <w:gridCol w:w="2300"/>
        <w:gridCol w:w="690"/>
        <w:gridCol w:w="3745"/>
        <w:gridCol w:w="734"/>
        <w:gridCol w:w="701"/>
      </w:tblGrid>
      <w:tr w14:paraId="0C2347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7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1C79BF74">
            <w:pPr>
              <w:pStyle w:val="28"/>
              <w:jc w:val="center"/>
            </w:pPr>
            <w:r>
              <w:rPr>
                <w:rFonts w:ascii="仿宋_GB2312" w:hAnsi="仿宋_GB2312" w:eastAsia="仿宋_GB2312" w:cs="仿宋_GB2312"/>
                <w:sz w:val="24"/>
              </w:rPr>
              <w:t>序号</w:t>
            </w:r>
          </w:p>
        </w:tc>
        <w:tc>
          <w:tcPr>
            <w:tcW w:w="23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26F27A64">
            <w:pPr>
              <w:pStyle w:val="28"/>
              <w:jc w:val="center"/>
            </w:pPr>
            <w:r>
              <w:rPr>
                <w:rFonts w:ascii="仿宋_GB2312" w:hAnsi="仿宋_GB2312" w:eastAsia="仿宋_GB2312" w:cs="仿宋_GB2312"/>
                <w:sz w:val="24"/>
              </w:rPr>
              <w:t>具体考核内容</w:t>
            </w:r>
          </w:p>
        </w:tc>
        <w:tc>
          <w:tcPr>
            <w:tcW w:w="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4B32704">
            <w:pPr>
              <w:pStyle w:val="28"/>
              <w:jc w:val="center"/>
            </w:pPr>
            <w:r>
              <w:rPr>
                <w:rFonts w:ascii="仿宋_GB2312" w:hAnsi="仿宋_GB2312" w:eastAsia="仿宋_GB2312" w:cs="仿宋_GB2312"/>
                <w:sz w:val="24"/>
              </w:rPr>
              <w:t>分数</w:t>
            </w:r>
          </w:p>
        </w:tc>
        <w:tc>
          <w:tcPr>
            <w:tcW w:w="37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6BA7F78C">
            <w:pPr>
              <w:pStyle w:val="28"/>
              <w:jc w:val="center"/>
            </w:pPr>
            <w:r>
              <w:rPr>
                <w:rFonts w:ascii="仿宋_GB2312" w:hAnsi="仿宋_GB2312" w:eastAsia="仿宋_GB2312" w:cs="仿宋_GB2312"/>
                <w:sz w:val="24"/>
              </w:rPr>
              <w:t>扣分标准</w:t>
            </w:r>
          </w:p>
        </w:tc>
        <w:tc>
          <w:tcPr>
            <w:tcW w:w="73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2F6D8215">
            <w:pPr>
              <w:pStyle w:val="28"/>
              <w:jc w:val="center"/>
            </w:pPr>
            <w:r>
              <w:rPr>
                <w:rFonts w:ascii="仿宋_GB2312" w:hAnsi="仿宋_GB2312" w:eastAsia="仿宋_GB2312" w:cs="仿宋_GB2312"/>
                <w:sz w:val="24"/>
              </w:rPr>
              <w:t>扣分</w:t>
            </w:r>
          </w:p>
          <w:p w14:paraId="26FA9736">
            <w:pPr>
              <w:pStyle w:val="28"/>
              <w:jc w:val="center"/>
            </w:pPr>
            <w:r>
              <w:rPr>
                <w:rFonts w:ascii="仿宋_GB2312" w:hAnsi="仿宋_GB2312" w:eastAsia="仿宋_GB2312" w:cs="仿宋_GB2312"/>
                <w:sz w:val="24"/>
              </w:rPr>
              <w:t>结果</w:t>
            </w:r>
          </w:p>
        </w:tc>
        <w:tc>
          <w:tcPr>
            <w:tcW w:w="70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C1F79E1">
            <w:pPr>
              <w:pStyle w:val="28"/>
              <w:jc w:val="center"/>
            </w:pPr>
            <w:r>
              <w:rPr>
                <w:rFonts w:ascii="仿宋_GB2312" w:hAnsi="仿宋_GB2312" w:eastAsia="仿宋_GB2312" w:cs="仿宋_GB2312"/>
                <w:sz w:val="24"/>
              </w:rPr>
              <w:t>备注</w:t>
            </w:r>
          </w:p>
        </w:tc>
      </w:tr>
      <w:tr w14:paraId="7FA788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1C4C0C2">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sz w:val="22"/>
                <w:szCs w:val="18"/>
                <w:lang w:val="en-US" w:eastAsia="zh-CN"/>
              </w:rPr>
            </w:pPr>
            <w:r>
              <w:rPr>
                <w:rFonts w:hint="eastAsia" w:ascii="仿宋_GB2312" w:hAnsi="仿宋_GB2312" w:eastAsia="仿宋_GB2312" w:cs="仿宋_GB2312"/>
                <w:sz w:val="22"/>
                <w:szCs w:val="18"/>
                <w:lang w:val="en-US" w:eastAsia="zh-CN"/>
              </w:rPr>
              <w:t>1</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4FC870D3">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asciiTheme="minorHAnsi" w:hAnsiTheme="minorHAnsi" w:eastAsiaTheme="minorEastAsia" w:cstheme="minorBidi"/>
                <w:sz w:val="18"/>
                <w:szCs w:val="18"/>
                <w:lang w:val="en-US" w:eastAsia="zh-Hans"/>
              </w:rPr>
            </w:pPr>
            <w:r>
              <w:rPr>
                <w:rFonts w:ascii="仿宋_GB2312" w:hAnsi="仿宋_GB2312" w:eastAsia="仿宋_GB2312" w:cs="仿宋_GB2312"/>
                <w:sz w:val="22"/>
                <w:szCs w:val="18"/>
              </w:rPr>
              <w:t>签订合同生效后1个月内</w:t>
            </w:r>
            <w:r>
              <w:rPr>
                <w:rFonts w:hint="eastAsia" w:ascii="仿宋_GB2312" w:hAnsi="仿宋_GB2312" w:eastAsia="仿宋_GB2312" w:cs="仿宋_GB2312"/>
                <w:sz w:val="22"/>
                <w:szCs w:val="18"/>
                <w:lang w:eastAsia="zh-CN"/>
              </w:rPr>
              <w:t>，</w:t>
            </w:r>
            <w:r>
              <w:rPr>
                <w:rFonts w:ascii="仿宋_GB2312" w:hAnsi="仿宋_GB2312" w:eastAsia="仿宋_GB2312" w:cs="仿宋_GB2312"/>
                <w:sz w:val="22"/>
                <w:szCs w:val="18"/>
              </w:rPr>
              <w:t>提供设备全年维保计划及实施方案。</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7438022F">
            <w:pPr>
              <w:pStyle w:val="28"/>
              <w:keepNext w:val="0"/>
              <w:keepLines w:val="0"/>
              <w:pageBreakBefore w:val="0"/>
              <w:widowControl/>
              <w:kinsoku/>
              <w:wordWrap/>
              <w:overflowPunct/>
              <w:topLinePunct w:val="0"/>
              <w:autoSpaceDE/>
              <w:autoSpaceDN/>
              <w:bidi w:val="0"/>
              <w:adjustRightInd/>
              <w:snapToGrid/>
              <w:spacing w:line="320" w:lineRule="atLeast"/>
              <w:ind w:right="-60" w:rightChars="0"/>
              <w:jc w:val="center"/>
              <w:textAlignment w:val="auto"/>
              <w:rPr>
                <w:rFonts w:hint="eastAsia" w:asciiTheme="minorHAnsi" w:hAnsiTheme="minorHAnsi" w:eastAsiaTheme="minorEastAsia" w:cstheme="minorBidi"/>
                <w:sz w:val="18"/>
                <w:szCs w:val="18"/>
                <w:lang w:val="en-US" w:eastAsia="zh-Hans"/>
              </w:rPr>
            </w:pPr>
            <w:r>
              <w:rPr>
                <w:rFonts w:hint="eastAsia" w:ascii="仿宋_GB2312" w:hAnsi="仿宋_GB2312" w:eastAsia="仿宋_GB2312" w:cs="仿宋_GB2312"/>
                <w:sz w:val="22"/>
                <w:szCs w:val="18"/>
                <w:lang w:val="en-US" w:eastAsia="zh-CN"/>
              </w:rPr>
              <w:t>8</w:t>
            </w:r>
            <w:r>
              <w:rPr>
                <w:rFonts w:ascii="仿宋_GB2312" w:hAnsi="仿宋_GB2312" w:eastAsia="仿宋_GB2312" w:cs="仿宋_GB2312"/>
                <w:sz w:val="22"/>
                <w:szCs w:val="18"/>
              </w:rPr>
              <w:t>分</w:t>
            </w:r>
          </w:p>
        </w:tc>
        <w:tc>
          <w:tcPr>
            <w:tcW w:w="3745" w:type="dxa"/>
            <w:tcBorders>
              <w:top w:val="single" w:color="000000" w:sz="4" w:space="0"/>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666E3A1C">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asciiTheme="minorHAnsi" w:hAnsiTheme="minorHAnsi" w:eastAsiaTheme="minorEastAsia" w:cstheme="minorBidi"/>
                <w:sz w:val="18"/>
                <w:szCs w:val="18"/>
                <w:lang w:val="en-US" w:eastAsia="zh-Hans"/>
              </w:rPr>
            </w:pPr>
            <w:r>
              <w:rPr>
                <w:rFonts w:ascii="仿宋_GB2312" w:hAnsi="仿宋_GB2312" w:eastAsia="仿宋_GB2312" w:cs="仿宋_GB2312"/>
                <w:sz w:val="22"/>
                <w:szCs w:val="18"/>
              </w:rPr>
              <w:t>未提供或未按时提供扣</w:t>
            </w:r>
            <w:r>
              <w:rPr>
                <w:rFonts w:hint="eastAsia" w:ascii="仿宋_GB2312" w:hAnsi="仿宋_GB2312" w:eastAsia="仿宋_GB2312" w:cs="仿宋_GB2312"/>
                <w:sz w:val="22"/>
                <w:szCs w:val="18"/>
                <w:lang w:val="en-US" w:eastAsia="zh-CN"/>
              </w:rPr>
              <w:t>8</w:t>
            </w:r>
            <w:r>
              <w:rPr>
                <w:rFonts w:ascii="仿宋_GB2312" w:hAnsi="仿宋_GB2312" w:eastAsia="仿宋_GB2312" w:cs="仿宋_GB2312"/>
                <w:sz w:val="22"/>
                <w:szCs w:val="18"/>
              </w:rPr>
              <w:t>分，设备维护内容不完整或缺项每个扣2分，本项扣完为止</w:t>
            </w:r>
          </w:p>
        </w:tc>
        <w:tc>
          <w:tcPr>
            <w:tcW w:w="73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0E68D333">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ascii="仿宋_GB2312" w:hAnsi="仿宋_GB2312" w:eastAsia="仿宋_GB2312" w:cs="仿宋_GB2312"/>
                <w:sz w:val="22"/>
                <w:szCs w:val="18"/>
              </w:rPr>
            </w:pPr>
          </w:p>
        </w:tc>
        <w:tc>
          <w:tcPr>
            <w:tcW w:w="70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B8235C9">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ascii="仿宋_GB2312" w:hAnsi="仿宋_GB2312" w:eastAsia="仿宋_GB2312" w:cs="仿宋_GB2312"/>
                <w:sz w:val="22"/>
                <w:szCs w:val="18"/>
              </w:rPr>
            </w:pPr>
          </w:p>
        </w:tc>
      </w:tr>
      <w:tr w14:paraId="496205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5148DFA">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eastAsiaTheme="minorEastAsia"/>
                <w:sz w:val="18"/>
                <w:szCs w:val="18"/>
                <w:lang w:eastAsia="zh-CN"/>
              </w:rPr>
            </w:pPr>
            <w:r>
              <w:rPr>
                <w:rFonts w:hint="eastAsia" w:ascii="仿宋_GB2312" w:hAnsi="仿宋_GB2312" w:eastAsia="仿宋_GB2312" w:cs="仿宋_GB2312"/>
                <w:sz w:val="22"/>
                <w:szCs w:val="18"/>
                <w:lang w:val="en-US" w:eastAsia="zh-CN"/>
              </w:rPr>
              <w:t>2</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2C8DE6">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人员资质及在岗管理</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1DF719">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10</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250A6D">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维保人员具备有效R1特种设备作业证、已备案；不得随意更换人员，无证上岗一次扣5分，证书过期扣10分。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5520FB">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80E2DA">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0E4C59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7C6094B">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eastAsiaTheme="minorEastAsia"/>
                <w:sz w:val="18"/>
                <w:szCs w:val="18"/>
                <w:lang w:eastAsia="zh-CN"/>
              </w:rPr>
            </w:pPr>
            <w:r>
              <w:rPr>
                <w:rFonts w:hint="eastAsia" w:ascii="仿宋_GB2312" w:hAnsi="仿宋_GB2312" w:eastAsia="仿宋_GB2312" w:cs="仿宋_GB2312"/>
                <w:sz w:val="22"/>
                <w:szCs w:val="18"/>
                <w:lang w:val="en-US" w:eastAsia="zh-CN"/>
              </w:rPr>
              <w:t>3</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5BF7AE">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定期巡检维保及资料报送</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83C00B">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12</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8EFD0E">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按月开展全部设备巡检，按时提交巡检、维保报告；重大节日节前专项巡检。缺报1次扣4分。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B5E535">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F0D3960">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0C8B87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BE417DC">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eastAsiaTheme="minorEastAsia"/>
                <w:sz w:val="18"/>
                <w:szCs w:val="18"/>
                <w:lang w:eastAsia="zh-CN"/>
              </w:rPr>
            </w:pPr>
            <w:r>
              <w:rPr>
                <w:rFonts w:hint="eastAsia" w:ascii="仿宋_GB2312" w:hAnsi="仿宋_GB2312" w:eastAsia="仿宋_GB2312" w:cs="仿宋_GB2312"/>
                <w:sz w:val="22"/>
                <w:szCs w:val="18"/>
                <w:lang w:val="en-US" w:eastAsia="zh-CN"/>
              </w:rPr>
              <w:t>4</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25DC2A">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仪表、特种设备校验管理</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95E4C7C">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12</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A094B5">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压力表每半年、安全阀每年按期校验，取得合格报告；配合完成特种设备定检。超期未校验每台扣4分。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9722CB">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77F775">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6D2ECE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0F415D7">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eastAsiaTheme="minorEastAsia"/>
                <w:sz w:val="18"/>
                <w:szCs w:val="18"/>
                <w:lang w:eastAsia="zh-CN"/>
              </w:rPr>
            </w:pPr>
            <w:r>
              <w:rPr>
                <w:rFonts w:hint="eastAsia" w:ascii="仿宋_GB2312" w:hAnsi="仿宋_GB2312" w:eastAsia="仿宋_GB2312" w:cs="仿宋_GB2312"/>
                <w:sz w:val="22"/>
                <w:szCs w:val="18"/>
                <w:lang w:val="en-US" w:eastAsia="zh-CN"/>
              </w:rPr>
              <w:t>5</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CB60DF">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故障响应处置</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D31B73">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12</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33EC71">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报修30分钟内响应，2小时到现场；一般故障8小时修复（配件除外）。超时一次扣4分。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FE99D6">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799FCD">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53567D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60BBE2">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eastAsiaTheme="minorEastAsia"/>
                <w:sz w:val="18"/>
                <w:szCs w:val="18"/>
                <w:lang w:eastAsia="zh-CN"/>
              </w:rPr>
            </w:pPr>
            <w:r>
              <w:rPr>
                <w:rFonts w:hint="eastAsia" w:ascii="仿宋_GB2312" w:hAnsi="仿宋_GB2312" w:eastAsia="仿宋_GB2312" w:cs="仿宋_GB2312"/>
                <w:sz w:val="22"/>
                <w:szCs w:val="18"/>
                <w:lang w:val="en-US" w:eastAsia="zh-CN"/>
              </w:rPr>
              <w:t>6</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64957BD">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备件及应急保障</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354FA6">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10</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EE76A4">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常用易损件8小时到场更换；单次≤500元配件由维保方承担；具备应急保障方案。配件不到位、乱收费每次扣5分。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2B97A3">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2881F7">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2BC4C2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30ABE0">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eastAsiaTheme="minorEastAsia"/>
                <w:sz w:val="18"/>
                <w:szCs w:val="18"/>
                <w:lang w:eastAsia="zh-CN"/>
              </w:rPr>
            </w:pPr>
            <w:r>
              <w:rPr>
                <w:rFonts w:hint="eastAsia" w:ascii="仿宋_GB2312" w:hAnsi="仿宋_GB2312" w:eastAsia="仿宋_GB2312" w:cs="仿宋_GB2312"/>
                <w:sz w:val="22"/>
                <w:szCs w:val="18"/>
                <w:lang w:val="en-US" w:eastAsia="zh-CN"/>
              </w:rPr>
              <w:t>7</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71536B">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医用气体主机系统维保质量</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064C6C">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12</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AD325F">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液氧站、负压站、空压机站保养到位，无泄漏、压力异常等重大隐患。出现未发现重大隐患每次扣6分。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567E4C">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7D47CB">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5D2073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BD64EA0">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rFonts w:hint="eastAsia" w:eastAsiaTheme="minorEastAsia"/>
                <w:sz w:val="18"/>
                <w:szCs w:val="18"/>
                <w:lang w:eastAsia="zh-CN"/>
              </w:rPr>
            </w:pPr>
            <w:r>
              <w:rPr>
                <w:rFonts w:hint="eastAsia" w:ascii="仿宋_GB2312" w:hAnsi="仿宋_GB2312" w:eastAsia="仿宋_GB2312" w:cs="仿宋_GB2312"/>
                <w:sz w:val="22"/>
                <w:szCs w:val="18"/>
                <w:lang w:val="en-US" w:eastAsia="zh-CN"/>
              </w:rPr>
              <w:t>8</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572E33">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终端、管路及呼叫系统维保</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AAA50C9">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10</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17845C9">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气体终端、管路无漏气；呼叫系统功能正常，故障及时处置。批量故障处置不及时扣5</w:t>
            </w:r>
            <w:r>
              <w:rPr>
                <w:rFonts w:hint="eastAsia" w:ascii="仿宋_GB2312" w:hAnsi="仿宋_GB2312" w:eastAsia="仿宋_GB2312" w:cs="仿宋_GB2312"/>
                <w:kern w:val="0"/>
                <w:sz w:val="22"/>
                <w:szCs w:val="18"/>
                <w:lang w:val="en-US" w:eastAsia="zh-CN"/>
              </w:rPr>
              <w:noBreakHyphen/>
            </w:r>
            <w:r>
              <w:rPr>
                <w:rFonts w:hint="eastAsia" w:ascii="仿宋_GB2312" w:hAnsi="仿宋_GB2312" w:eastAsia="仿宋_GB2312" w:cs="仿宋_GB2312"/>
                <w:kern w:val="0"/>
                <w:sz w:val="22"/>
                <w:szCs w:val="18"/>
                <w:lang w:val="en-US" w:eastAsia="zh-CN"/>
              </w:rPr>
              <w:t>10分。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3E294D">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36B13D">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764185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3761D7">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r>
              <w:rPr>
                <w:rFonts w:ascii="仿宋_GB2312" w:hAnsi="仿宋_GB2312" w:eastAsia="仿宋_GB2312" w:cs="仿宋_GB2312"/>
                <w:sz w:val="22"/>
                <w:szCs w:val="18"/>
              </w:rPr>
              <w:t>9</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FB5118">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安全培训工作</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A5F2B6">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6</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CC95B7D">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每年至少开展1次院内管理人员安全操作培训，留存培训记录。未开展培训扣6分。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ACCD91">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D91468">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56C521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A6CD997">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r>
              <w:rPr>
                <w:rFonts w:ascii="仿宋_GB2312" w:hAnsi="仿宋_GB2312" w:eastAsia="仿宋_GB2312" w:cs="仿宋_GB2312"/>
                <w:sz w:val="22"/>
                <w:szCs w:val="18"/>
              </w:rPr>
              <w:t>10</w:t>
            </w: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0A4B5EA">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施工合规及安全责任</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735DC8">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8</w:t>
            </w: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9E93AE">
            <w:pPr>
              <w:keepNext w:val="0"/>
              <w:keepLines w:val="0"/>
              <w:pageBreakBefore w:val="0"/>
              <w:widowControl/>
              <w:suppressLineNumbers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kern w:val="0"/>
                <w:sz w:val="22"/>
                <w:szCs w:val="18"/>
                <w:lang w:val="en-US" w:eastAsia="zh-Hans"/>
              </w:rPr>
            </w:pPr>
            <w:r>
              <w:rPr>
                <w:rFonts w:hint="eastAsia" w:ascii="仿宋_GB2312" w:hAnsi="仿宋_GB2312" w:eastAsia="仿宋_GB2312" w:cs="仿宋_GB2312"/>
                <w:kern w:val="0"/>
                <w:sz w:val="22"/>
                <w:szCs w:val="18"/>
                <w:lang w:val="en-US" w:eastAsia="zh-CN"/>
              </w:rPr>
              <w:t>维修、零星点位施工符合规范；维保方操作失误造成设备损坏承担全部责任。违规施工、造成设备损坏每次扣 4</w:t>
            </w:r>
            <w:r>
              <w:rPr>
                <w:rFonts w:hint="eastAsia" w:ascii="仿宋_GB2312" w:hAnsi="仿宋_GB2312" w:eastAsia="仿宋_GB2312" w:cs="仿宋_GB2312"/>
                <w:kern w:val="0"/>
                <w:sz w:val="22"/>
                <w:szCs w:val="18"/>
                <w:lang w:val="en-US" w:eastAsia="zh-CN"/>
              </w:rPr>
              <w:noBreakHyphen/>
            </w:r>
            <w:r>
              <w:rPr>
                <w:rFonts w:hint="eastAsia" w:ascii="仿宋_GB2312" w:hAnsi="仿宋_GB2312" w:eastAsia="仿宋_GB2312" w:cs="仿宋_GB2312"/>
                <w:kern w:val="0"/>
                <w:sz w:val="22"/>
                <w:szCs w:val="18"/>
                <w:lang w:val="en-US" w:eastAsia="zh-CN"/>
              </w:rPr>
              <w:t>8分。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2F9BC4">
            <w:pPr>
              <w:pStyle w:val="28"/>
              <w:keepNext w:val="0"/>
              <w:keepLines w:val="0"/>
              <w:pageBreakBefore w:val="0"/>
              <w:widowControl/>
              <w:kinsoku/>
              <w:wordWrap/>
              <w:overflowPunct/>
              <w:topLinePunct w:val="0"/>
              <w:autoSpaceDE/>
              <w:autoSpaceDN/>
              <w:bidi w:val="0"/>
              <w:adjustRightInd/>
              <w:snapToGrid/>
              <w:spacing w:line="320" w:lineRule="atLeast"/>
              <w:jc w:val="center"/>
              <w:textAlignment w:val="auto"/>
              <w:rPr>
                <w:sz w:val="18"/>
                <w:szCs w:val="18"/>
              </w:rPr>
            </w:pPr>
          </w:p>
        </w:tc>
        <w:tc>
          <w:tcPr>
            <w:tcW w:w="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8A1804">
            <w:pPr>
              <w:keepNext w:val="0"/>
              <w:keepLines w:val="0"/>
              <w:pageBreakBefore w:val="0"/>
              <w:widowControl/>
              <w:kinsoku/>
              <w:wordWrap/>
              <w:overflowPunct/>
              <w:topLinePunct w:val="0"/>
              <w:autoSpaceDE/>
              <w:autoSpaceDN/>
              <w:bidi w:val="0"/>
              <w:adjustRightInd/>
              <w:snapToGrid/>
              <w:spacing w:line="320" w:lineRule="atLeast"/>
              <w:jc w:val="center"/>
              <w:textAlignment w:val="auto"/>
              <w:rPr>
                <w:sz w:val="20"/>
                <w:szCs w:val="18"/>
              </w:rPr>
            </w:pPr>
          </w:p>
        </w:tc>
      </w:tr>
      <w:tr w14:paraId="7017EE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9673967">
            <w:pPr>
              <w:pStyle w:val="28"/>
              <w:jc w:val="center"/>
            </w:pPr>
          </w:p>
        </w:tc>
        <w:tc>
          <w:tcPr>
            <w:tcW w:w="230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5EF580D">
            <w:pPr>
              <w:pStyle w:val="28"/>
              <w:jc w:val="center"/>
            </w:pPr>
            <w:r>
              <w:rPr>
                <w:rFonts w:ascii="仿宋_GB2312" w:hAnsi="仿宋_GB2312" w:eastAsia="仿宋_GB2312" w:cs="仿宋_GB2312"/>
                <w:sz w:val="24"/>
              </w:rPr>
              <w:t>总分100分</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11A9E3">
            <w:pPr>
              <w:pStyle w:val="28"/>
              <w:jc w:val="center"/>
            </w:pPr>
          </w:p>
        </w:tc>
        <w:tc>
          <w:tcPr>
            <w:tcW w:w="374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440B9E">
            <w:pPr>
              <w:pStyle w:val="28"/>
              <w:jc w:val="center"/>
            </w:pPr>
            <w:r>
              <w:rPr>
                <w:rFonts w:ascii="仿宋_GB2312" w:hAnsi="仿宋_GB2312" w:eastAsia="仿宋_GB2312" w:cs="仿宋_GB2312"/>
                <w:sz w:val="24"/>
              </w:rPr>
              <w:t>/</w:t>
            </w:r>
          </w:p>
        </w:tc>
        <w:tc>
          <w:tcPr>
            <w:tcW w:w="1435" w:type="dxa"/>
            <w:gridSpan w:val="2"/>
            <w:tcBorders>
              <w:top w:val="nil"/>
              <w:left w:val="nil"/>
              <w:bottom w:val="single" w:color="000000" w:sz="4" w:space="0"/>
              <w:right w:val="single" w:color="000000" w:sz="4" w:space="0"/>
            </w:tcBorders>
            <w:tcMar>
              <w:top w:w="0" w:type="dxa"/>
              <w:left w:w="105" w:type="dxa"/>
              <w:bottom w:w="0" w:type="dxa"/>
              <w:right w:w="105" w:type="dxa"/>
            </w:tcMar>
            <w:vAlign w:val="center"/>
          </w:tcPr>
          <w:p w14:paraId="59F905F7">
            <w:pPr>
              <w:pStyle w:val="28"/>
              <w:jc w:val="center"/>
            </w:pPr>
            <w:r>
              <w:rPr>
                <w:rFonts w:ascii="仿宋_GB2312" w:hAnsi="仿宋_GB2312" w:eastAsia="仿宋_GB2312" w:cs="仿宋_GB2312"/>
                <w:sz w:val="24"/>
              </w:rPr>
              <w:t>得分：</w:t>
            </w:r>
          </w:p>
        </w:tc>
      </w:tr>
    </w:tbl>
    <w:p w14:paraId="1192AB24">
      <w:pPr>
        <w:pageBreakBefore w:val="0"/>
        <w:widowControl w:val="0"/>
        <w:kinsoku/>
        <w:wordWrap/>
        <w:overflowPunct/>
        <w:topLinePunct w:val="0"/>
        <w:autoSpaceDE/>
        <w:autoSpaceDN/>
        <w:bidi w:val="0"/>
        <w:spacing w:line="460" w:lineRule="exact"/>
        <w:ind w:firstLine="480" w:firstLineChars="200"/>
        <w:textAlignment w:val="auto"/>
        <w:rPr>
          <w:rFonts w:hint="default" w:ascii="仿宋" w:hAnsi="仿宋" w:eastAsia="仿宋" w:cs="仿宋"/>
          <w:color w:val="000000"/>
          <w:sz w:val="24"/>
          <w:szCs w:val="24"/>
          <w:highlight w:val="yellow"/>
          <w:lang w:val="en-US" w:eastAsia="zh-CN"/>
        </w:rPr>
      </w:pPr>
      <w:r>
        <w:rPr>
          <w:rFonts w:hint="eastAsia" w:ascii="仿宋" w:hAnsi="仿宋" w:eastAsia="仿宋" w:cs="仿宋"/>
          <w:color w:val="000000"/>
          <w:sz w:val="24"/>
          <w:szCs w:val="24"/>
          <w:highlight w:val="yellow"/>
          <w:lang w:val="en-US" w:eastAsia="zh-CN"/>
        </w:rPr>
        <w:t>（2）考核执行</w:t>
      </w:r>
    </w:p>
    <w:p w14:paraId="49EC7181">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eastAsia="zh-CN"/>
        </w:rPr>
      </w:pPr>
      <w:bookmarkStart w:id="1" w:name="_Toc238581781"/>
      <w:bookmarkStart w:id="2" w:name="_Toc492547606"/>
      <w:bookmarkStart w:id="3" w:name="_Toc480465352"/>
      <w:r>
        <w:rPr>
          <w:rFonts w:hint="eastAsia" w:ascii="仿宋" w:hAnsi="仿宋" w:eastAsia="仿宋" w:cs="仿宋"/>
          <w:color w:val="000000"/>
          <w:sz w:val="24"/>
          <w:szCs w:val="24"/>
          <w:lang w:eastAsia="zh-CN"/>
        </w:rPr>
        <w:t>规则：①考核满分</w:t>
      </w:r>
      <w:r>
        <w:rPr>
          <w:rFonts w:hint="eastAsia" w:ascii="仿宋" w:hAnsi="仿宋" w:eastAsia="仿宋" w:cs="仿宋"/>
          <w:color w:val="000000"/>
          <w:sz w:val="24"/>
          <w:szCs w:val="24"/>
          <w:lang w:val="en-US" w:eastAsia="zh-CN"/>
        </w:rPr>
        <w:t>100分，</w:t>
      </w:r>
      <w:r>
        <w:rPr>
          <w:rFonts w:hint="eastAsia" w:ascii="仿宋" w:hAnsi="仿宋" w:eastAsia="仿宋" w:cs="仿宋"/>
          <w:color w:val="000000"/>
          <w:sz w:val="24"/>
          <w:szCs w:val="24"/>
          <w:lang w:eastAsia="zh-CN"/>
        </w:rPr>
        <w:t>每</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lang w:eastAsia="zh-CN"/>
        </w:rPr>
        <w:t>个月考核一次。②考核成绩≥85分判定为合格，全额支付应付费用；考核成绩70</w:t>
      </w:r>
      <w:r>
        <w:rPr>
          <w:rFonts w:hint="eastAsia" w:ascii="仿宋" w:hAnsi="仿宋" w:eastAsia="仿宋" w:cs="仿宋"/>
          <w:color w:val="000000"/>
          <w:sz w:val="24"/>
          <w:szCs w:val="24"/>
          <w:lang w:eastAsia="zh-CN"/>
        </w:rPr>
        <w:noBreakHyphen/>
      </w:r>
      <w:r>
        <w:rPr>
          <w:rFonts w:hint="eastAsia" w:ascii="仿宋" w:hAnsi="仿宋" w:eastAsia="仿宋" w:cs="仿宋"/>
          <w:color w:val="000000"/>
          <w:sz w:val="24"/>
          <w:szCs w:val="24"/>
          <w:lang w:eastAsia="zh-CN"/>
        </w:rPr>
        <w:t>84分为基本合格，每低于8</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lang w:eastAsia="zh-CN"/>
        </w:rPr>
        <w:t>分1分扣款1000元，从应付费用中直接扣除；考核成绩＜70分为不合格，采购人有权单方面直接解除合同，且无需承担任何违约责任。</w:t>
      </w:r>
    </w:p>
    <w:p w14:paraId="1C343262">
      <w:pPr>
        <w:pageBreakBefore w:val="0"/>
        <w:widowControl w:val="0"/>
        <w:kinsoku/>
        <w:wordWrap/>
        <w:overflowPunct/>
        <w:topLinePunct w:val="0"/>
        <w:autoSpaceDE/>
        <w:autoSpaceDN/>
        <w:bidi w:val="0"/>
        <w:spacing w:line="46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一票否决：出现维保责任导致重大安全事故、伪造资质证书，直接不予续签并追究其违约责任。</w:t>
      </w:r>
    </w:p>
    <w:p w14:paraId="5946E9E8">
      <w:pPr>
        <w:rPr>
          <w:rFonts w:hint="eastAsia" w:ascii="方正黑体简体" w:hAnsi="方正黑体简体" w:eastAsia="方正黑体简体" w:cs="方正黑体简体"/>
          <w:b w:val="0"/>
          <w:bCs w:val="0"/>
          <w:color w:val="000000"/>
          <w:kern w:val="0"/>
          <w:sz w:val="32"/>
          <w:szCs w:val="32"/>
          <w:highlight w:val="none"/>
          <w:lang w:val="en-US" w:eastAsia="zh-CN" w:bidi="ar-SA"/>
          <w14:shadow w14:blurRad="50800" w14:dist="38100" w14:dir="2700000" w14:sx="100000" w14:sy="100000" w14:kx="0" w14:ky="0" w14:algn="tl">
            <w14:srgbClr w14:val="000000">
              <w14:alpha w14:val="60000"/>
            </w14:srgbClr>
          </w14:shadow>
        </w:rPr>
      </w:pPr>
      <w:r>
        <w:rPr>
          <w:rFonts w:hint="eastAsia" w:ascii="方正黑体简体" w:hAnsi="方正黑体简体" w:eastAsia="方正黑体简体" w:cs="方正黑体简体"/>
          <w:b w:val="0"/>
          <w:bCs w:val="0"/>
          <w:color w:val="000000"/>
          <w:kern w:val="0"/>
          <w:sz w:val="32"/>
          <w:szCs w:val="32"/>
          <w:highlight w:val="none"/>
          <w:lang w:val="en-US" w:eastAsia="zh-CN" w:bidi="ar-SA"/>
          <w14:shadow w14:blurRad="50800" w14:dist="38100" w14:dir="2700000" w14:sx="100000" w14:sy="100000" w14:kx="0" w14:ky="0" w14:algn="tl">
            <w14:srgbClr w14:val="000000">
              <w14:alpha w14:val="60000"/>
            </w14:srgbClr>
          </w14:shadow>
        </w:rPr>
        <w:br w:type="page"/>
      </w:r>
    </w:p>
    <w:p w14:paraId="7E6510A0">
      <w:pPr>
        <w:pStyle w:val="2"/>
        <w:ind w:left="1276"/>
        <w:jc w:val="center"/>
        <w:rPr>
          <w:rFonts w:hint="eastAsia" w:ascii="方正黑体简体" w:hAnsi="方正黑体简体" w:eastAsia="方正黑体简体" w:cs="方正黑体简体"/>
          <w:b w:val="0"/>
          <w:bCs w:val="0"/>
          <w:color w:val="000000"/>
          <w:kern w:val="0"/>
          <w:sz w:val="32"/>
          <w:szCs w:val="32"/>
          <w:highlight w:val="none"/>
          <w:lang w:val="en-US" w:eastAsia="zh-CN" w:bidi="ar-SA"/>
          <w14:shadow w14:blurRad="50800" w14:dist="38100" w14:dir="2700000" w14:sx="100000" w14:sy="100000" w14:kx="0" w14:ky="0" w14:algn="tl">
            <w14:srgbClr w14:val="000000">
              <w14:alpha w14:val="60000"/>
            </w14:srgbClr>
          </w14:shadow>
        </w:rPr>
      </w:pPr>
      <w:r>
        <w:rPr>
          <w:rFonts w:hint="eastAsia" w:ascii="方正黑体简体" w:hAnsi="方正黑体简体" w:eastAsia="方正黑体简体" w:cs="方正黑体简体"/>
          <w:b w:val="0"/>
          <w:bCs w:val="0"/>
          <w:color w:val="000000"/>
          <w:kern w:val="0"/>
          <w:sz w:val="32"/>
          <w:szCs w:val="32"/>
          <w:highlight w:val="none"/>
          <w:lang w:val="en-US" w:eastAsia="zh-CN" w:bidi="ar-SA"/>
          <w14:shadow w14:blurRad="50800" w14:dist="38100" w14:dir="2700000" w14:sx="100000" w14:sy="100000" w14:kx="0" w14:ky="0" w14:algn="tl">
            <w14:srgbClr w14:val="000000">
              <w14:alpha w14:val="60000"/>
            </w14:srgbClr>
          </w14:shadow>
        </w:rPr>
        <w:t>第</w:t>
      </w:r>
      <w:bookmarkEnd w:id="1"/>
      <w:r>
        <w:rPr>
          <w:rFonts w:hint="eastAsia" w:ascii="方正黑体简体" w:hAnsi="方正黑体简体" w:eastAsia="方正黑体简体" w:cs="方正黑体简体"/>
          <w:b w:val="0"/>
          <w:bCs w:val="0"/>
          <w:color w:val="000000"/>
          <w:kern w:val="0"/>
          <w:sz w:val="32"/>
          <w:szCs w:val="32"/>
          <w:highlight w:val="none"/>
          <w:lang w:val="en-US" w:eastAsia="zh-CN" w:bidi="ar-SA"/>
          <w14:shadow w14:blurRad="50800" w14:dist="38100" w14:dir="2700000" w14:sx="100000" w14:sy="100000" w14:kx="0" w14:ky="0" w14:algn="tl">
            <w14:srgbClr w14:val="000000">
              <w14:alpha w14:val="60000"/>
            </w14:srgbClr>
          </w14:shadow>
        </w:rPr>
        <w:t>二部分  部分响应文件格式</w:t>
      </w:r>
      <w:bookmarkEnd w:id="2"/>
      <w:bookmarkEnd w:id="3"/>
      <w:bookmarkStart w:id="4" w:name="_Toc480465253"/>
      <w:bookmarkStart w:id="5" w:name="_Toc480465181"/>
      <w:bookmarkStart w:id="6" w:name="_Toc480465353"/>
      <w:bookmarkStart w:id="7" w:name="_Toc479951676"/>
    </w:p>
    <w:bookmarkEnd w:id="4"/>
    <w:bookmarkEnd w:id="5"/>
    <w:bookmarkEnd w:id="6"/>
    <w:bookmarkEnd w:id="7"/>
    <w:p w14:paraId="3D3C4137">
      <w:pPr>
        <w:tabs>
          <w:tab w:val="left" w:pos="900"/>
        </w:tabs>
        <w:spacing w:line="360" w:lineRule="auto"/>
        <w:jc w:val="center"/>
        <w:outlineLvl w:val="0"/>
        <w:rPr>
          <w:rFonts w:hint="eastAsia"/>
          <w:b/>
          <w:color w:val="auto"/>
          <w:sz w:val="32"/>
        </w:rPr>
      </w:pPr>
      <w:bookmarkStart w:id="8" w:name="_Toc1189"/>
      <w:r>
        <w:rPr>
          <w:rFonts w:hint="eastAsia"/>
          <w:b/>
          <w:color w:val="auto"/>
          <w:sz w:val="32"/>
        </w:rPr>
        <w:t>第</w:t>
      </w:r>
      <w:bookmarkStart w:id="9" w:name="第一部分"/>
      <w:bookmarkEnd w:id="9"/>
      <w:r>
        <w:rPr>
          <w:rFonts w:hint="eastAsia"/>
          <w:b/>
          <w:color w:val="auto"/>
          <w:sz w:val="32"/>
        </w:rPr>
        <w:t>一部分  “资格性响应文件”格式</w:t>
      </w:r>
      <w:bookmarkEnd w:id="8"/>
    </w:p>
    <w:p w14:paraId="30C2E735">
      <w:pPr>
        <w:spacing w:line="360" w:lineRule="auto"/>
        <w:rPr>
          <w:rFonts w:hint="eastAsia"/>
          <w:b/>
          <w:color w:val="auto"/>
          <w:sz w:val="24"/>
        </w:rPr>
      </w:pPr>
      <w:r>
        <w:rPr>
          <w:rFonts w:hint="eastAsia"/>
          <w:b/>
          <w:color w:val="auto"/>
          <w:sz w:val="24"/>
        </w:rPr>
        <w:t>格式1-1</w:t>
      </w:r>
    </w:p>
    <w:p w14:paraId="2C4B5425">
      <w:pPr>
        <w:spacing w:line="360" w:lineRule="auto"/>
        <w:jc w:val="center"/>
        <w:outlineLvl w:val="1"/>
        <w:rPr>
          <w:rFonts w:hint="eastAsia" w:eastAsia="黑体"/>
          <w:b/>
          <w:color w:val="auto"/>
          <w:sz w:val="32"/>
          <w:szCs w:val="32"/>
        </w:rPr>
      </w:pPr>
      <w:r>
        <w:rPr>
          <w:rFonts w:hint="eastAsia" w:eastAsia="黑体"/>
          <w:b/>
          <w:color w:val="auto"/>
          <w:sz w:val="32"/>
          <w:szCs w:val="32"/>
        </w:rPr>
        <w:t>一、封面</w:t>
      </w:r>
    </w:p>
    <w:p w14:paraId="6F665A74">
      <w:pPr>
        <w:spacing w:line="360" w:lineRule="auto"/>
        <w:rPr>
          <w:rFonts w:hint="eastAsia"/>
          <w:b/>
          <w:color w:val="auto"/>
          <w:sz w:val="24"/>
        </w:rPr>
      </w:pPr>
    </w:p>
    <w:p w14:paraId="1AA10B6E">
      <w:pPr>
        <w:spacing w:line="360" w:lineRule="auto"/>
        <w:rPr>
          <w:rFonts w:hint="eastAsia"/>
          <w:b/>
          <w:color w:val="auto"/>
          <w:sz w:val="24"/>
        </w:rPr>
      </w:pPr>
    </w:p>
    <w:p w14:paraId="1B9A6C76">
      <w:pPr>
        <w:spacing w:line="360" w:lineRule="auto"/>
        <w:rPr>
          <w:rFonts w:hint="eastAsia"/>
          <w:b/>
          <w:color w:val="auto"/>
          <w:sz w:val="36"/>
          <w:lang w:val="en-US" w:eastAsia="zh-CN"/>
        </w:rPr>
      </w:pPr>
      <w:r>
        <w:rPr>
          <w:rFonts w:hint="eastAsia"/>
          <w:b/>
          <w:color w:val="auto"/>
          <w:sz w:val="36"/>
          <w:lang w:val="en-US" w:eastAsia="zh-CN"/>
        </w:rPr>
        <w:t xml:space="preserve"> </w:t>
      </w:r>
    </w:p>
    <w:p w14:paraId="5070D3F9">
      <w:pPr>
        <w:pStyle w:val="24"/>
        <w:rPr>
          <w:rFonts w:hint="eastAsia"/>
          <w:color w:val="auto"/>
          <w:lang w:eastAsia="zh-CN"/>
        </w:rPr>
      </w:pPr>
    </w:p>
    <w:p w14:paraId="1837BAF0">
      <w:pPr>
        <w:spacing w:line="360" w:lineRule="auto"/>
        <w:rPr>
          <w:rFonts w:hint="eastAsia"/>
          <w:b/>
          <w:color w:val="auto"/>
          <w:sz w:val="32"/>
          <w:szCs w:val="32"/>
        </w:rPr>
      </w:pPr>
    </w:p>
    <w:p w14:paraId="4033EE8F">
      <w:pPr>
        <w:spacing w:line="360" w:lineRule="auto"/>
        <w:jc w:val="center"/>
        <w:rPr>
          <w:rFonts w:hint="eastAsia"/>
          <w:b/>
          <w:color w:val="auto"/>
          <w:sz w:val="72"/>
        </w:rPr>
      </w:pPr>
      <w:r>
        <w:rPr>
          <w:rFonts w:hint="eastAsia"/>
          <w:b/>
          <w:color w:val="auto"/>
          <w:sz w:val="40"/>
          <w:szCs w:val="48"/>
          <w:u w:val="single"/>
        </w:rPr>
        <w:t xml:space="preserve">                         </w:t>
      </w:r>
      <w:r>
        <w:rPr>
          <w:rFonts w:hint="eastAsia"/>
          <w:b/>
          <w:color w:val="auto"/>
          <w:sz w:val="40"/>
          <w:szCs w:val="48"/>
        </w:rPr>
        <w:t>项目</w:t>
      </w:r>
    </w:p>
    <w:p w14:paraId="7FA64664">
      <w:pPr>
        <w:spacing w:line="360" w:lineRule="auto"/>
        <w:rPr>
          <w:rFonts w:hint="eastAsia"/>
          <w:b/>
          <w:color w:val="auto"/>
          <w:sz w:val="52"/>
          <w:szCs w:val="52"/>
        </w:rPr>
      </w:pPr>
    </w:p>
    <w:p w14:paraId="4AC152AC">
      <w:pPr>
        <w:spacing w:line="360" w:lineRule="auto"/>
        <w:jc w:val="center"/>
        <w:rPr>
          <w:rFonts w:hint="eastAsia"/>
          <w:b/>
          <w:color w:val="auto"/>
          <w:sz w:val="32"/>
          <w:szCs w:val="32"/>
        </w:rPr>
      </w:pPr>
      <w:r>
        <w:rPr>
          <w:rFonts w:hint="eastAsia"/>
          <w:b/>
          <w:color w:val="auto"/>
          <w:sz w:val="52"/>
          <w:szCs w:val="52"/>
        </w:rPr>
        <w:t>资格性响应文件</w:t>
      </w:r>
    </w:p>
    <w:p w14:paraId="37F8E5EE">
      <w:pPr>
        <w:spacing w:line="360" w:lineRule="auto"/>
        <w:rPr>
          <w:rFonts w:hint="eastAsia"/>
          <w:b/>
          <w:color w:val="auto"/>
          <w:sz w:val="36"/>
        </w:rPr>
      </w:pPr>
    </w:p>
    <w:p w14:paraId="523CC937">
      <w:pPr>
        <w:spacing w:line="360" w:lineRule="auto"/>
        <w:rPr>
          <w:rFonts w:hint="eastAsia"/>
          <w:b/>
          <w:color w:val="auto"/>
          <w:sz w:val="36"/>
        </w:rPr>
      </w:pPr>
    </w:p>
    <w:p w14:paraId="7370D759">
      <w:pPr>
        <w:spacing w:line="360" w:lineRule="auto"/>
        <w:ind w:left="991" w:leftChars="472"/>
        <w:jc w:val="left"/>
        <w:rPr>
          <w:rFonts w:hint="eastAsia"/>
          <w:b/>
          <w:color w:val="auto"/>
          <w:sz w:val="32"/>
          <w:u w:val="single"/>
        </w:rPr>
      </w:pPr>
      <w:r>
        <w:rPr>
          <w:rFonts w:hint="eastAsia"/>
          <w:b/>
          <w:color w:val="auto"/>
          <w:sz w:val="32"/>
        </w:rPr>
        <w:t>供应商名称：</w:t>
      </w:r>
      <w:r>
        <w:rPr>
          <w:rFonts w:hint="eastAsia"/>
          <w:b/>
          <w:color w:val="auto"/>
          <w:sz w:val="32"/>
          <w:u w:val="single"/>
        </w:rPr>
        <w:t xml:space="preserve">                         </w:t>
      </w:r>
    </w:p>
    <w:p w14:paraId="4C17B55D">
      <w:pPr>
        <w:spacing w:line="360" w:lineRule="auto"/>
        <w:ind w:left="991" w:leftChars="472"/>
        <w:jc w:val="left"/>
        <w:rPr>
          <w:rFonts w:hint="eastAsia"/>
          <w:b/>
          <w:color w:val="auto"/>
          <w:sz w:val="32"/>
          <w:u w:val="single"/>
        </w:rPr>
      </w:pPr>
      <w:r>
        <w:rPr>
          <w:rFonts w:hint="eastAsia"/>
          <w:b/>
          <w:color w:val="auto"/>
          <w:sz w:val="32"/>
        </w:rPr>
        <w:t>项目编号：</w:t>
      </w:r>
      <w:r>
        <w:rPr>
          <w:rFonts w:hint="eastAsia"/>
          <w:b/>
          <w:color w:val="auto"/>
          <w:sz w:val="32"/>
          <w:u w:val="single"/>
        </w:rPr>
        <w:t xml:space="preserve">                           </w:t>
      </w:r>
    </w:p>
    <w:p w14:paraId="4E0F221F">
      <w:pPr>
        <w:spacing w:line="360" w:lineRule="auto"/>
        <w:ind w:left="991" w:leftChars="472"/>
        <w:jc w:val="left"/>
        <w:rPr>
          <w:rFonts w:hint="eastAsia"/>
          <w:b/>
          <w:color w:val="auto"/>
          <w:sz w:val="32"/>
          <w:u w:val="single"/>
        </w:rPr>
      </w:pPr>
      <w:r>
        <w:rPr>
          <w:rFonts w:hint="eastAsia"/>
          <w:b/>
          <w:color w:val="auto"/>
          <w:sz w:val="32"/>
        </w:rPr>
        <w:t>包    号：</w:t>
      </w:r>
      <w:r>
        <w:rPr>
          <w:rFonts w:hint="eastAsia"/>
          <w:b/>
          <w:color w:val="auto"/>
          <w:sz w:val="32"/>
          <w:u w:val="single"/>
        </w:rPr>
        <w:t xml:space="preserve">                           </w:t>
      </w:r>
    </w:p>
    <w:p w14:paraId="6E6C6007">
      <w:pPr>
        <w:spacing w:line="360" w:lineRule="auto"/>
        <w:ind w:firstLine="790" w:firstLineChars="246"/>
        <w:jc w:val="center"/>
        <w:rPr>
          <w:rFonts w:hint="eastAsia"/>
          <w:b/>
          <w:color w:val="auto"/>
          <w:sz w:val="32"/>
        </w:rPr>
      </w:pPr>
    </w:p>
    <w:p w14:paraId="29AB0E4B">
      <w:pPr>
        <w:spacing w:line="360" w:lineRule="auto"/>
        <w:ind w:firstLine="790" w:firstLineChars="246"/>
        <w:jc w:val="center"/>
        <w:rPr>
          <w:rFonts w:hint="eastAsia"/>
          <w:b/>
          <w:color w:val="auto"/>
          <w:sz w:val="32"/>
        </w:rPr>
      </w:pPr>
    </w:p>
    <w:p w14:paraId="3CD64A6D">
      <w:pPr>
        <w:spacing w:line="360" w:lineRule="auto"/>
        <w:ind w:firstLine="790" w:firstLineChars="246"/>
        <w:jc w:val="center"/>
        <w:rPr>
          <w:rFonts w:hint="eastAsia"/>
          <w:b/>
          <w:color w:val="auto"/>
          <w:sz w:val="32"/>
        </w:rPr>
      </w:pPr>
    </w:p>
    <w:p w14:paraId="2EE5E162">
      <w:pPr>
        <w:spacing w:line="360" w:lineRule="auto"/>
        <w:ind w:left="991" w:leftChars="472"/>
        <w:jc w:val="left"/>
        <w:rPr>
          <w:rFonts w:hint="eastAsia" w:eastAsia="华文中宋"/>
          <w:b/>
          <w:color w:val="auto"/>
          <w:sz w:val="32"/>
        </w:rPr>
      </w:pPr>
      <w:r>
        <w:rPr>
          <w:rFonts w:hint="eastAsia"/>
          <w:b/>
          <w:color w:val="auto"/>
          <w:sz w:val="32"/>
        </w:rPr>
        <w:t>时    间：</w:t>
      </w:r>
      <w:r>
        <w:rPr>
          <w:rFonts w:hint="eastAsia"/>
          <w:b/>
          <w:color w:val="auto"/>
          <w:sz w:val="32"/>
          <w:u w:val="single"/>
        </w:rPr>
        <w:t xml:space="preserve">     </w:t>
      </w:r>
      <w:r>
        <w:rPr>
          <w:rFonts w:hint="eastAsia"/>
          <w:b/>
          <w:color w:val="auto"/>
          <w:sz w:val="32"/>
        </w:rPr>
        <w:t>年</w:t>
      </w:r>
      <w:r>
        <w:rPr>
          <w:rFonts w:hint="eastAsia"/>
          <w:b/>
          <w:color w:val="auto"/>
          <w:sz w:val="32"/>
          <w:u w:val="single"/>
        </w:rPr>
        <w:t xml:space="preserve">     </w:t>
      </w:r>
      <w:r>
        <w:rPr>
          <w:rFonts w:hint="eastAsia"/>
          <w:b/>
          <w:color w:val="auto"/>
          <w:sz w:val="32"/>
        </w:rPr>
        <w:t>月</w:t>
      </w:r>
      <w:r>
        <w:rPr>
          <w:rFonts w:hint="eastAsia"/>
          <w:b/>
          <w:color w:val="auto"/>
          <w:sz w:val="32"/>
          <w:u w:val="single"/>
        </w:rPr>
        <w:t xml:space="preserve">     </w:t>
      </w:r>
      <w:r>
        <w:rPr>
          <w:rFonts w:hint="eastAsia"/>
          <w:b/>
          <w:color w:val="auto"/>
          <w:sz w:val="32"/>
        </w:rPr>
        <w:t>日</w:t>
      </w:r>
    </w:p>
    <w:p w14:paraId="184D86A9">
      <w:pPr>
        <w:spacing w:line="360" w:lineRule="auto"/>
        <w:rPr>
          <w:b/>
          <w:color w:val="auto"/>
          <w:sz w:val="24"/>
        </w:rPr>
      </w:pPr>
      <w:r>
        <w:rPr>
          <w:rFonts w:hint="eastAsia"/>
          <w:color w:val="auto"/>
        </w:rPr>
        <w:br w:type="page"/>
      </w:r>
      <w:r>
        <w:rPr>
          <w:rFonts w:hint="eastAsia"/>
          <w:b/>
          <w:color w:val="auto"/>
          <w:sz w:val="24"/>
        </w:rPr>
        <w:t>格式1-2</w:t>
      </w:r>
    </w:p>
    <w:p w14:paraId="7F3CAD85">
      <w:pPr>
        <w:spacing w:line="360" w:lineRule="auto"/>
        <w:rPr>
          <w:rFonts w:hint="eastAsia"/>
          <w:b/>
          <w:color w:val="auto"/>
          <w:sz w:val="24"/>
        </w:rPr>
      </w:pPr>
    </w:p>
    <w:p w14:paraId="51FE1602">
      <w:pPr>
        <w:spacing w:line="360" w:lineRule="auto"/>
        <w:jc w:val="center"/>
        <w:outlineLvl w:val="1"/>
        <w:rPr>
          <w:rFonts w:hint="eastAsia" w:eastAsia="黑体"/>
          <w:b/>
          <w:color w:val="auto"/>
          <w:sz w:val="32"/>
          <w:szCs w:val="32"/>
        </w:rPr>
      </w:pPr>
      <w:r>
        <w:rPr>
          <w:rFonts w:hint="eastAsia" w:eastAsia="黑体"/>
          <w:b/>
          <w:color w:val="auto"/>
          <w:sz w:val="32"/>
          <w:szCs w:val="32"/>
        </w:rPr>
        <w:t>二、法定代表人或单位负责人授权书</w:t>
      </w:r>
    </w:p>
    <w:p w14:paraId="348FB62E">
      <w:pPr>
        <w:rPr>
          <w:rFonts w:hint="eastAsia"/>
          <w:color w:val="auto"/>
        </w:rPr>
      </w:pPr>
    </w:p>
    <w:p w14:paraId="27C7989F">
      <w:pPr>
        <w:spacing w:line="480" w:lineRule="auto"/>
        <w:rPr>
          <w:rFonts w:hint="eastAsia"/>
          <w:color w:val="auto"/>
          <w:sz w:val="24"/>
          <w:u w:val="single"/>
        </w:rPr>
      </w:pPr>
      <w:r>
        <w:rPr>
          <w:rFonts w:hint="eastAsia"/>
          <w:color w:val="auto"/>
          <w:sz w:val="24"/>
          <w:u w:val="single"/>
          <w:lang w:eastAsia="zh-CN"/>
        </w:rPr>
        <w:t>四川省乐至县中医医院</w:t>
      </w:r>
      <w:r>
        <w:rPr>
          <w:rFonts w:hint="eastAsia"/>
          <w:color w:val="auto"/>
          <w:sz w:val="24"/>
          <w:u w:val="single"/>
        </w:rPr>
        <w:t>：</w:t>
      </w:r>
    </w:p>
    <w:p w14:paraId="7EFD4764">
      <w:pPr>
        <w:spacing w:line="480" w:lineRule="auto"/>
        <w:ind w:firstLine="480" w:firstLineChars="200"/>
        <w:rPr>
          <w:rFonts w:hint="eastAsia"/>
          <w:color w:val="auto"/>
          <w:sz w:val="24"/>
        </w:rPr>
      </w:pPr>
      <w:r>
        <w:rPr>
          <w:rFonts w:hint="eastAsia"/>
          <w:color w:val="auto"/>
          <w:sz w:val="24"/>
        </w:rPr>
        <w:t>本授权声明：</w:t>
      </w:r>
      <w:r>
        <w:rPr>
          <w:rFonts w:hint="eastAsia"/>
          <w:color w:val="auto"/>
          <w:sz w:val="24"/>
          <w:u w:val="single"/>
        </w:rPr>
        <w:t xml:space="preserve">                </w:t>
      </w:r>
      <w:r>
        <w:rPr>
          <w:rFonts w:hint="eastAsia"/>
          <w:color w:val="auto"/>
          <w:sz w:val="24"/>
        </w:rPr>
        <w:t>（单位名称）</w:t>
      </w:r>
      <w:r>
        <w:rPr>
          <w:rFonts w:hint="eastAsia"/>
          <w:color w:val="auto"/>
          <w:sz w:val="24"/>
          <w:u w:val="single"/>
        </w:rPr>
        <w:t xml:space="preserve">          </w:t>
      </w:r>
      <w:r>
        <w:rPr>
          <w:rFonts w:hint="eastAsia"/>
          <w:color w:val="auto"/>
          <w:sz w:val="24"/>
        </w:rPr>
        <w:t>（法定代表人或单位负责人姓名、职务）授权</w:t>
      </w:r>
      <w:r>
        <w:rPr>
          <w:rFonts w:hint="eastAsia"/>
          <w:color w:val="auto"/>
          <w:sz w:val="24"/>
          <w:u w:val="single"/>
        </w:rPr>
        <w:t xml:space="preserve">        </w:t>
      </w:r>
      <w:r>
        <w:rPr>
          <w:rFonts w:hint="eastAsia"/>
          <w:color w:val="auto"/>
          <w:sz w:val="24"/>
        </w:rPr>
        <w:t>（被授权人姓名、职务）为我方参加</w:t>
      </w:r>
      <w:r>
        <w:rPr>
          <w:rFonts w:hint="eastAsia"/>
          <w:color w:val="auto"/>
          <w:sz w:val="24"/>
          <w:u w:val="single"/>
        </w:rPr>
        <w:t xml:space="preserve">                    </w:t>
      </w:r>
      <w:r>
        <w:rPr>
          <w:rFonts w:hint="eastAsia"/>
          <w:color w:val="auto"/>
          <w:sz w:val="24"/>
        </w:rPr>
        <w:t>项目（项目编号：</w:t>
      </w:r>
      <w:r>
        <w:rPr>
          <w:rFonts w:hint="eastAsia"/>
          <w:color w:val="auto"/>
          <w:sz w:val="24"/>
          <w:u w:val="single"/>
        </w:rPr>
        <w:t xml:space="preserve">                    </w:t>
      </w:r>
      <w:r>
        <w:rPr>
          <w:rFonts w:hint="eastAsia"/>
          <w:color w:val="auto"/>
          <w:sz w:val="24"/>
        </w:rPr>
        <w:t>）采购活动的合法代表，以我方名义全权处理该项目有关</w:t>
      </w:r>
      <w:r>
        <w:rPr>
          <w:rFonts w:hint="eastAsia"/>
          <w:color w:val="auto"/>
          <w:sz w:val="24"/>
          <w:lang w:eastAsia="zh-CN"/>
        </w:rPr>
        <w:t>谈判</w:t>
      </w:r>
      <w:r>
        <w:rPr>
          <w:rFonts w:hint="eastAsia"/>
          <w:color w:val="auto"/>
          <w:sz w:val="24"/>
        </w:rPr>
        <w:t>、报价、签订合同以及执行合同等一切事宜。</w:t>
      </w:r>
    </w:p>
    <w:p w14:paraId="51EBFAD6">
      <w:pPr>
        <w:spacing w:line="480" w:lineRule="auto"/>
        <w:ind w:firstLine="480" w:firstLineChars="200"/>
        <w:rPr>
          <w:rFonts w:hint="eastAsia"/>
          <w:color w:val="auto"/>
          <w:sz w:val="24"/>
        </w:rPr>
      </w:pPr>
      <w:r>
        <w:rPr>
          <w:rFonts w:hint="eastAsia"/>
          <w:color w:val="auto"/>
          <w:sz w:val="24"/>
        </w:rPr>
        <w:t>特此声明。</w:t>
      </w:r>
    </w:p>
    <w:p w14:paraId="79D8F1FD">
      <w:pPr>
        <w:spacing w:line="360" w:lineRule="auto"/>
        <w:ind w:firstLine="480" w:firstLineChars="200"/>
        <w:rPr>
          <w:rFonts w:hint="eastAsia"/>
          <w:color w:val="auto"/>
          <w:sz w:val="24"/>
        </w:rPr>
      </w:pPr>
    </w:p>
    <w:p w14:paraId="3A547120">
      <w:pPr>
        <w:spacing w:line="360" w:lineRule="auto"/>
        <w:ind w:firstLine="480" w:firstLineChars="200"/>
        <w:rPr>
          <w:rFonts w:hint="eastAsia"/>
          <w:color w:val="auto"/>
          <w:sz w:val="24"/>
        </w:rPr>
      </w:pPr>
    </w:p>
    <w:p w14:paraId="32482988">
      <w:pPr>
        <w:spacing w:line="360" w:lineRule="auto"/>
        <w:ind w:firstLine="480" w:firstLineChars="200"/>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p>
    <w:p w14:paraId="6C1F3A70">
      <w:pPr>
        <w:spacing w:line="360" w:lineRule="auto"/>
        <w:ind w:firstLine="480" w:firstLineChars="200"/>
        <w:rPr>
          <w:rFonts w:hint="eastAsia"/>
          <w:color w:val="auto"/>
          <w:sz w:val="24"/>
        </w:rPr>
      </w:pPr>
      <w:r>
        <w:rPr>
          <w:rFonts w:hint="eastAsia"/>
          <w:color w:val="auto"/>
          <w:sz w:val="24"/>
        </w:rPr>
        <w:t>法定代表人或单位负责人</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4AE7CB46">
      <w:pPr>
        <w:spacing w:line="360" w:lineRule="auto"/>
        <w:ind w:firstLine="480" w:firstLineChars="200"/>
        <w:rPr>
          <w:rFonts w:hint="eastAsia"/>
          <w:color w:val="auto"/>
          <w:sz w:val="24"/>
        </w:rPr>
      </w:pPr>
      <w:r>
        <w:rPr>
          <w:rFonts w:hint="eastAsia"/>
          <w:color w:val="auto"/>
          <w:sz w:val="24"/>
        </w:rPr>
        <w:t>授权代表签字</w:t>
      </w:r>
      <w:r>
        <w:rPr>
          <w:rFonts w:hint="eastAsia"/>
          <w:b/>
          <w:color w:val="auto"/>
          <w:sz w:val="24"/>
        </w:rPr>
        <w:t>（签字或加盖个人名章）</w:t>
      </w:r>
      <w:r>
        <w:rPr>
          <w:rFonts w:hint="eastAsia"/>
          <w:color w:val="auto"/>
          <w:sz w:val="24"/>
        </w:rPr>
        <w:t>：</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p>
    <w:p w14:paraId="666473A4">
      <w:pPr>
        <w:spacing w:line="360" w:lineRule="auto"/>
        <w:ind w:firstLine="480" w:firstLineChars="200"/>
        <w:rPr>
          <w:rFonts w:hint="eastAsia"/>
          <w:color w:val="auto"/>
          <w:sz w:val="24"/>
        </w:rPr>
      </w:pPr>
      <w:r>
        <w:rPr>
          <w:rFonts w:hint="eastAsia"/>
          <w:color w:val="auto"/>
          <w:sz w:val="24"/>
        </w:rPr>
        <w:t>职      务：</w:t>
      </w:r>
      <w:r>
        <w:rPr>
          <w:rFonts w:hint="eastAsia"/>
          <w:color w:val="auto"/>
          <w:sz w:val="24"/>
          <w:u w:val="single"/>
        </w:rPr>
        <w:t xml:space="preserve">                         </w:t>
      </w:r>
    </w:p>
    <w:p w14:paraId="4D7B2924">
      <w:pPr>
        <w:spacing w:line="360" w:lineRule="auto"/>
        <w:ind w:firstLine="480" w:firstLineChars="200"/>
        <w:rPr>
          <w:rFonts w:hint="eastAsia"/>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55556282">
      <w:pPr>
        <w:rPr>
          <w:rFonts w:hint="eastAsia"/>
          <w:color w:val="auto"/>
        </w:rPr>
      </w:pPr>
    </w:p>
    <w:p w14:paraId="6790C530">
      <w:pPr>
        <w:rPr>
          <w:rFonts w:hint="eastAsia"/>
          <w:color w:val="auto"/>
        </w:rPr>
      </w:pPr>
    </w:p>
    <w:p w14:paraId="6CFDB766">
      <w:pPr>
        <w:spacing w:line="300" w:lineRule="auto"/>
        <w:ind w:left="843" w:hanging="843" w:hangingChars="350"/>
        <w:rPr>
          <w:rFonts w:hint="eastAsia"/>
          <w:b/>
          <w:color w:val="auto"/>
          <w:sz w:val="24"/>
        </w:rPr>
      </w:pPr>
      <w:r>
        <w:rPr>
          <w:rFonts w:hint="eastAsia"/>
          <w:b/>
          <w:color w:val="auto"/>
          <w:sz w:val="24"/>
        </w:rPr>
        <w:t>注：1、供应商为法人单位提供“法定代表人授权书”，为其他组织提供“单位负责人授权书”，供应商为自然人时提供“自然人身份证明材料”。</w:t>
      </w:r>
    </w:p>
    <w:p w14:paraId="6963C863">
      <w:pPr>
        <w:spacing w:line="300" w:lineRule="auto"/>
        <w:ind w:left="808" w:leftChars="201" w:hanging="386" w:hangingChars="160"/>
        <w:rPr>
          <w:rFonts w:hint="eastAsia"/>
          <w:b/>
          <w:color w:val="auto"/>
          <w:sz w:val="24"/>
        </w:rPr>
      </w:pPr>
      <w:r>
        <w:rPr>
          <w:rFonts w:hint="eastAsia"/>
          <w:b/>
          <w:color w:val="auto"/>
          <w:sz w:val="24"/>
        </w:rPr>
        <w:t>2、附法定代表人或单位负责人和授权代表身份证（正反面）或护照复印件（复印件加盖公章）。</w:t>
      </w:r>
    </w:p>
    <w:p w14:paraId="6DBE30C6">
      <w:pPr>
        <w:spacing w:line="300" w:lineRule="auto"/>
        <w:ind w:left="808" w:leftChars="201" w:hanging="386" w:hangingChars="160"/>
        <w:rPr>
          <w:rFonts w:hint="eastAsia"/>
          <w:b/>
          <w:color w:val="auto"/>
          <w:sz w:val="24"/>
        </w:rPr>
      </w:pPr>
      <w:r>
        <w:rPr>
          <w:rFonts w:hint="eastAsia"/>
          <w:b/>
          <w:color w:val="auto"/>
          <w:sz w:val="24"/>
        </w:rPr>
        <w:t>3、响应文件由法定代表人或单位负责人签字的，可不提供授权书，但须提供法定代表人或单位负责人身份证（正反面）或护照复印件（复印件加盖公章）。</w:t>
      </w:r>
    </w:p>
    <w:p w14:paraId="6A816587">
      <w:pPr>
        <w:spacing w:line="300" w:lineRule="auto"/>
        <w:ind w:left="841" w:leftChars="202" w:hanging="417" w:hangingChars="173"/>
        <w:rPr>
          <w:rFonts w:hint="eastAsia"/>
          <w:color w:val="auto"/>
        </w:rPr>
      </w:pPr>
      <w:r>
        <w:rPr>
          <w:rFonts w:hint="eastAsia"/>
          <w:b/>
          <w:color w:val="auto"/>
          <w:sz w:val="24"/>
        </w:rPr>
        <w:t>4、所提供的身份证明材料必须在有效期内。</w:t>
      </w:r>
    </w:p>
    <w:p w14:paraId="51574DAA">
      <w:pPr>
        <w:spacing w:line="300" w:lineRule="auto"/>
        <w:rPr>
          <w:b/>
          <w:color w:val="auto"/>
          <w:sz w:val="24"/>
        </w:rPr>
      </w:pPr>
      <w:r>
        <w:rPr>
          <w:rFonts w:hint="eastAsia"/>
          <w:color w:val="auto"/>
          <w:sz w:val="24"/>
        </w:rPr>
        <w:br w:type="page"/>
      </w:r>
      <w:r>
        <w:rPr>
          <w:rFonts w:hint="eastAsia"/>
          <w:b/>
          <w:color w:val="auto"/>
          <w:sz w:val="24"/>
        </w:rPr>
        <w:t>格式1-3</w:t>
      </w:r>
    </w:p>
    <w:p w14:paraId="2261E0A4">
      <w:pPr>
        <w:spacing w:line="300" w:lineRule="auto"/>
        <w:rPr>
          <w:rFonts w:hint="eastAsia"/>
          <w:b/>
          <w:color w:val="auto"/>
          <w:sz w:val="24"/>
        </w:rPr>
      </w:pPr>
    </w:p>
    <w:p w14:paraId="71BEFAB7">
      <w:pPr>
        <w:spacing w:line="360" w:lineRule="auto"/>
        <w:jc w:val="center"/>
        <w:outlineLvl w:val="1"/>
        <w:rPr>
          <w:rFonts w:hint="eastAsia" w:eastAsia="黑体"/>
          <w:b/>
          <w:color w:val="auto"/>
          <w:sz w:val="32"/>
          <w:szCs w:val="32"/>
        </w:rPr>
      </w:pPr>
      <w:r>
        <w:rPr>
          <w:rFonts w:hint="eastAsia" w:eastAsia="黑体"/>
          <w:b/>
          <w:color w:val="auto"/>
          <w:sz w:val="32"/>
          <w:szCs w:val="32"/>
        </w:rPr>
        <w:t>三、承诺函</w:t>
      </w:r>
    </w:p>
    <w:p w14:paraId="0CC60368">
      <w:pPr>
        <w:rPr>
          <w:rFonts w:hint="eastAsia"/>
          <w:color w:val="auto"/>
        </w:rPr>
      </w:pPr>
    </w:p>
    <w:p w14:paraId="2C272674">
      <w:pPr>
        <w:spacing w:line="360" w:lineRule="auto"/>
        <w:rPr>
          <w:rFonts w:hint="eastAsia"/>
          <w:color w:val="auto"/>
          <w:sz w:val="24"/>
        </w:rPr>
      </w:pPr>
      <w:r>
        <w:rPr>
          <w:rFonts w:hint="eastAsia"/>
          <w:color w:val="auto"/>
          <w:sz w:val="24"/>
          <w:u w:val="single"/>
          <w:lang w:eastAsia="zh-CN"/>
        </w:rPr>
        <w:t>四川省乐至县中医医院</w:t>
      </w:r>
      <w:r>
        <w:rPr>
          <w:rFonts w:hint="eastAsia"/>
          <w:color w:val="auto"/>
          <w:sz w:val="24"/>
        </w:rPr>
        <w:t>（采购</w:t>
      </w:r>
      <w:r>
        <w:rPr>
          <w:rFonts w:hint="eastAsia"/>
          <w:color w:val="auto"/>
          <w:sz w:val="24"/>
          <w:lang w:eastAsia="zh-CN"/>
        </w:rPr>
        <w:t>人</w:t>
      </w:r>
      <w:r>
        <w:rPr>
          <w:rFonts w:hint="eastAsia"/>
          <w:color w:val="auto"/>
          <w:sz w:val="24"/>
        </w:rPr>
        <w:t>名称）：</w:t>
      </w:r>
    </w:p>
    <w:p w14:paraId="102A38C6">
      <w:pPr>
        <w:spacing w:line="360" w:lineRule="auto"/>
        <w:ind w:firstLine="480" w:firstLineChars="200"/>
        <w:rPr>
          <w:rFonts w:hint="eastAsia"/>
          <w:color w:val="auto"/>
          <w:sz w:val="24"/>
        </w:rPr>
      </w:pPr>
      <w:r>
        <w:rPr>
          <w:rFonts w:hint="eastAsia"/>
          <w:color w:val="auto"/>
          <w:sz w:val="24"/>
        </w:rPr>
        <w:t>我公司作为本次采购项目的供应商，根据竞争性</w:t>
      </w:r>
      <w:r>
        <w:rPr>
          <w:rFonts w:hint="eastAsia"/>
          <w:color w:val="auto"/>
          <w:sz w:val="24"/>
          <w:lang w:eastAsia="zh-CN"/>
        </w:rPr>
        <w:t>谈判</w:t>
      </w:r>
      <w:r>
        <w:rPr>
          <w:rFonts w:hint="eastAsia"/>
          <w:color w:val="auto"/>
          <w:sz w:val="24"/>
        </w:rPr>
        <w:t>要求，现郑重承诺如下：</w:t>
      </w:r>
    </w:p>
    <w:p w14:paraId="1982DFEF">
      <w:pPr>
        <w:spacing w:line="360" w:lineRule="auto"/>
        <w:ind w:firstLine="480" w:firstLineChars="200"/>
        <w:rPr>
          <w:rFonts w:hint="eastAsia"/>
          <w:color w:val="auto"/>
          <w:sz w:val="24"/>
        </w:rPr>
      </w:pPr>
      <w:r>
        <w:rPr>
          <w:rFonts w:hint="eastAsia"/>
          <w:color w:val="auto"/>
          <w:sz w:val="24"/>
        </w:rPr>
        <w:t>一、具备《中华人民共和国政府采购法》第二十二条第一款和本项目规定的条件：</w:t>
      </w:r>
    </w:p>
    <w:p w14:paraId="1EA6B642">
      <w:pPr>
        <w:spacing w:line="360" w:lineRule="auto"/>
        <w:ind w:firstLine="480" w:firstLineChars="200"/>
        <w:rPr>
          <w:rFonts w:hint="eastAsia"/>
          <w:color w:val="auto"/>
          <w:sz w:val="24"/>
        </w:rPr>
      </w:pPr>
      <w:r>
        <w:rPr>
          <w:rFonts w:hint="eastAsia"/>
          <w:color w:val="auto"/>
          <w:sz w:val="24"/>
        </w:rPr>
        <w:t>（一）具有独立承担民事责任的能力；</w:t>
      </w:r>
    </w:p>
    <w:p w14:paraId="4C85C641">
      <w:pPr>
        <w:spacing w:line="360" w:lineRule="auto"/>
        <w:ind w:firstLine="480" w:firstLineChars="200"/>
        <w:rPr>
          <w:rFonts w:hint="eastAsia"/>
          <w:color w:val="auto"/>
          <w:sz w:val="24"/>
        </w:rPr>
      </w:pPr>
      <w:r>
        <w:rPr>
          <w:rFonts w:hint="eastAsia"/>
          <w:color w:val="auto"/>
          <w:sz w:val="24"/>
        </w:rPr>
        <w:t>（二）具有良好的商业信誉和健全的财务会计制度；</w:t>
      </w:r>
    </w:p>
    <w:p w14:paraId="0EE07505">
      <w:pPr>
        <w:spacing w:line="360" w:lineRule="auto"/>
        <w:ind w:firstLine="480" w:firstLineChars="200"/>
        <w:rPr>
          <w:rFonts w:hint="eastAsia"/>
          <w:color w:val="auto"/>
          <w:sz w:val="24"/>
        </w:rPr>
      </w:pPr>
      <w:r>
        <w:rPr>
          <w:rFonts w:hint="eastAsia"/>
          <w:color w:val="auto"/>
          <w:sz w:val="24"/>
        </w:rPr>
        <w:t>（三）具有履行合同所必需的设备和专业技术能力；</w:t>
      </w:r>
    </w:p>
    <w:p w14:paraId="158A6CA9">
      <w:pPr>
        <w:spacing w:line="360" w:lineRule="auto"/>
        <w:ind w:firstLine="480" w:firstLineChars="200"/>
        <w:rPr>
          <w:rFonts w:hint="eastAsia"/>
          <w:color w:val="auto"/>
          <w:sz w:val="24"/>
        </w:rPr>
      </w:pPr>
      <w:r>
        <w:rPr>
          <w:rFonts w:hint="eastAsia"/>
          <w:color w:val="auto"/>
          <w:sz w:val="24"/>
        </w:rPr>
        <w:t>（四）有依法缴纳税收和社会保障资金的良好记录；</w:t>
      </w:r>
    </w:p>
    <w:p w14:paraId="68E5826A">
      <w:pPr>
        <w:spacing w:line="360" w:lineRule="auto"/>
        <w:ind w:firstLine="480" w:firstLineChars="200"/>
        <w:rPr>
          <w:rFonts w:hint="eastAsia"/>
          <w:color w:val="auto"/>
          <w:sz w:val="24"/>
        </w:rPr>
      </w:pPr>
      <w:r>
        <w:rPr>
          <w:rFonts w:hint="eastAsia"/>
          <w:color w:val="auto"/>
          <w:sz w:val="24"/>
        </w:rPr>
        <w:t>（五）参加政府采购活动前三年内，在经营活动中没有重大违法记录；</w:t>
      </w:r>
    </w:p>
    <w:p w14:paraId="6368188C">
      <w:pPr>
        <w:spacing w:line="360" w:lineRule="auto"/>
        <w:ind w:firstLine="480" w:firstLineChars="200"/>
        <w:rPr>
          <w:rFonts w:hint="eastAsia"/>
          <w:color w:val="auto"/>
          <w:sz w:val="24"/>
        </w:rPr>
      </w:pPr>
      <w:r>
        <w:rPr>
          <w:rFonts w:hint="eastAsia"/>
          <w:color w:val="auto"/>
          <w:sz w:val="24"/>
        </w:rPr>
        <w:t>二、通过“信用中国”网站（www.creditchina.gov.cn）、中国政府采购网（www.ccgp.gov.cn）渠道查询，在本项目采购公告发布之日前，我单位未被列入“失信被执行人”名单、“重大税收违法案件当事人名单”、“政府采购严重违法失信行为记录名单”。</w:t>
      </w:r>
    </w:p>
    <w:p w14:paraId="58B3C847">
      <w:pPr>
        <w:spacing w:line="360" w:lineRule="auto"/>
        <w:ind w:firstLine="480" w:firstLineChars="200"/>
        <w:rPr>
          <w:rFonts w:hint="eastAsia"/>
          <w:color w:val="auto"/>
          <w:sz w:val="24"/>
        </w:rPr>
      </w:pPr>
      <w:r>
        <w:rPr>
          <w:rFonts w:hint="eastAsia"/>
          <w:color w:val="auto"/>
          <w:sz w:val="24"/>
        </w:rPr>
        <w:t>三、同时也满足本项目法律法规规章规定关于供应商的其他资格性条件，不属于禁止参加的供应商。</w:t>
      </w:r>
    </w:p>
    <w:p w14:paraId="68538D07">
      <w:pPr>
        <w:spacing w:line="360" w:lineRule="auto"/>
        <w:ind w:firstLine="480" w:firstLineChars="200"/>
        <w:rPr>
          <w:color w:val="auto"/>
          <w:sz w:val="24"/>
        </w:rPr>
      </w:pPr>
      <w:r>
        <w:rPr>
          <w:rFonts w:hint="eastAsia"/>
          <w:color w:val="auto"/>
          <w:sz w:val="24"/>
        </w:rPr>
        <w:t>本公司对上述承诺的内容事项真实性负责。如经查实上述承诺的内容事项存在虚假，我公司愿意接受以提供虚假材料谋取中标追究法律责任。</w:t>
      </w:r>
    </w:p>
    <w:p w14:paraId="0AE6738E">
      <w:pPr>
        <w:spacing w:line="360" w:lineRule="auto"/>
        <w:ind w:firstLine="480" w:firstLineChars="200"/>
        <w:rPr>
          <w:color w:val="auto"/>
          <w:sz w:val="24"/>
        </w:rPr>
      </w:pPr>
    </w:p>
    <w:p w14:paraId="1648BFC6">
      <w:pPr>
        <w:spacing w:line="360" w:lineRule="auto"/>
        <w:ind w:firstLine="480" w:firstLineChars="200"/>
        <w:rPr>
          <w:color w:val="auto"/>
          <w:sz w:val="24"/>
        </w:rPr>
      </w:pPr>
    </w:p>
    <w:p w14:paraId="6BCE6B5E">
      <w:pPr>
        <w:spacing w:line="360" w:lineRule="auto"/>
        <w:ind w:firstLine="480" w:firstLineChars="200"/>
        <w:rPr>
          <w:rFonts w:hint="eastAsia"/>
          <w:color w:val="auto"/>
          <w:sz w:val="24"/>
        </w:rPr>
      </w:pPr>
    </w:p>
    <w:p w14:paraId="3B8BCE94">
      <w:pPr>
        <w:spacing w:line="360" w:lineRule="auto"/>
        <w:rPr>
          <w:rFonts w:hint="eastAsia"/>
          <w:color w:val="auto"/>
        </w:rPr>
      </w:pPr>
    </w:p>
    <w:p w14:paraId="3E4CBB30">
      <w:pPr>
        <w:spacing w:line="360" w:lineRule="auto"/>
        <w:ind w:firstLine="480" w:firstLineChars="200"/>
        <w:rPr>
          <w:rFonts w:hint="eastAsia"/>
          <w:color w:val="auto"/>
          <w:sz w:val="24"/>
        </w:rPr>
      </w:pPr>
      <w:r>
        <w:rPr>
          <w:rFonts w:hint="eastAsia"/>
          <w:color w:val="auto"/>
          <w:sz w:val="24"/>
        </w:rPr>
        <w:t>投标人名称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39D06282">
      <w:pPr>
        <w:spacing w:line="360" w:lineRule="auto"/>
        <w:ind w:firstLine="480" w:firstLineChars="200"/>
        <w:rPr>
          <w:rFonts w:hint="eastAsia"/>
          <w:color w:val="auto"/>
          <w:sz w:val="24"/>
        </w:rPr>
      </w:pPr>
      <w:r>
        <w:rPr>
          <w:rFonts w:hint="eastAsia"/>
          <w:color w:val="auto"/>
          <w:sz w:val="24"/>
        </w:rPr>
        <w:t>法定代表人/单位负责人或授权代表</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4CD18D36">
      <w:pPr>
        <w:spacing w:line="360" w:lineRule="auto"/>
        <w:ind w:firstLine="480" w:firstLineChars="200"/>
        <w:rPr>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7229676D">
      <w:pPr>
        <w:spacing w:line="360" w:lineRule="auto"/>
        <w:jc w:val="left"/>
        <w:rPr>
          <w:rFonts w:hint="eastAsia"/>
          <w:b/>
          <w:color w:val="auto"/>
          <w:sz w:val="24"/>
        </w:rPr>
      </w:pPr>
      <w:r>
        <w:rPr>
          <w:color w:val="auto"/>
          <w:sz w:val="24"/>
        </w:rPr>
        <w:br w:type="page"/>
      </w:r>
      <w:r>
        <w:rPr>
          <w:rFonts w:hint="eastAsia"/>
          <w:b/>
          <w:color w:val="auto"/>
          <w:sz w:val="24"/>
        </w:rPr>
        <w:t>格式1-4</w:t>
      </w:r>
    </w:p>
    <w:p w14:paraId="240A8B0E">
      <w:pPr>
        <w:spacing w:line="360" w:lineRule="auto"/>
        <w:jc w:val="center"/>
        <w:outlineLvl w:val="1"/>
        <w:rPr>
          <w:rFonts w:hint="eastAsia" w:eastAsia="黑体"/>
          <w:b/>
          <w:color w:val="auto"/>
          <w:sz w:val="32"/>
          <w:szCs w:val="32"/>
        </w:rPr>
      </w:pPr>
      <w:r>
        <w:rPr>
          <w:rFonts w:hint="eastAsia" w:eastAsia="黑体"/>
          <w:b/>
          <w:color w:val="auto"/>
          <w:sz w:val="32"/>
          <w:szCs w:val="32"/>
        </w:rPr>
        <w:t>四、无行贿犯罪承诺函</w:t>
      </w:r>
    </w:p>
    <w:p w14:paraId="49CEE377">
      <w:pPr>
        <w:spacing w:line="360" w:lineRule="auto"/>
        <w:rPr>
          <w:rFonts w:hint="eastAsia"/>
          <w:color w:val="auto"/>
        </w:rPr>
      </w:pPr>
    </w:p>
    <w:p w14:paraId="0DEE9406">
      <w:pPr>
        <w:spacing w:line="360" w:lineRule="auto"/>
        <w:rPr>
          <w:rFonts w:hint="eastAsia"/>
          <w:color w:val="auto"/>
          <w:sz w:val="24"/>
        </w:rPr>
      </w:pPr>
      <w:r>
        <w:rPr>
          <w:rFonts w:hint="eastAsia"/>
          <w:color w:val="auto"/>
          <w:sz w:val="24"/>
          <w:u w:val="single"/>
          <w:lang w:eastAsia="zh-CN"/>
        </w:rPr>
        <w:t>四川省乐至县中医医院</w:t>
      </w:r>
      <w:r>
        <w:rPr>
          <w:rFonts w:hint="eastAsia"/>
          <w:color w:val="auto"/>
          <w:sz w:val="24"/>
        </w:rPr>
        <w:t>：</w:t>
      </w:r>
    </w:p>
    <w:p w14:paraId="1CB11EBE">
      <w:pPr>
        <w:spacing w:line="360" w:lineRule="auto"/>
        <w:ind w:firstLine="480" w:firstLineChars="200"/>
        <w:rPr>
          <w:rFonts w:hint="eastAsia"/>
          <w:color w:val="auto"/>
          <w:sz w:val="24"/>
        </w:rPr>
      </w:pPr>
      <w:r>
        <w:rPr>
          <w:rFonts w:hint="eastAsia"/>
          <w:color w:val="auto"/>
          <w:sz w:val="24"/>
        </w:rPr>
        <w:t>我单位</w:t>
      </w:r>
      <w:r>
        <w:rPr>
          <w:rFonts w:hint="eastAsia"/>
          <w:color w:val="auto"/>
          <w:sz w:val="24"/>
          <w:u w:val="single"/>
        </w:rPr>
        <w:t xml:space="preserve">             </w:t>
      </w:r>
      <w:r>
        <w:rPr>
          <w:rFonts w:hint="eastAsia"/>
          <w:color w:val="auto"/>
          <w:sz w:val="24"/>
        </w:rPr>
        <w:t>（投标人名称）及现任法定代表人或主要负责人</w:t>
      </w:r>
      <w:r>
        <w:rPr>
          <w:rFonts w:hint="eastAsia"/>
          <w:color w:val="auto"/>
          <w:sz w:val="24"/>
          <w:u w:val="single"/>
        </w:rPr>
        <w:t xml:space="preserve">     </w:t>
      </w:r>
      <w:r>
        <w:rPr>
          <w:rFonts w:hint="eastAsia"/>
          <w:b/>
          <w:i/>
          <w:color w:val="auto"/>
          <w:sz w:val="24"/>
        </w:rPr>
        <w:t>（姓名，按照注2填写）</w:t>
      </w:r>
      <w:r>
        <w:rPr>
          <w:rFonts w:hint="eastAsia"/>
          <w:color w:val="auto"/>
          <w:sz w:val="24"/>
        </w:rPr>
        <w:t>在参加本次采购活动前</w:t>
      </w:r>
      <w:r>
        <w:rPr>
          <w:rFonts w:hint="eastAsia"/>
          <w:color w:val="auto"/>
          <w:sz w:val="24"/>
          <w:u w:val="single"/>
        </w:rPr>
        <w:t xml:space="preserve">    </w:t>
      </w:r>
      <w:r>
        <w:rPr>
          <w:rFonts w:hint="eastAsia"/>
          <w:color w:val="auto"/>
          <w:sz w:val="24"/>
        </w:rPr>
        <w:t>年内（或“从成立之日起至今”）</w:t>
      </w:r>
      <w:r>
        <w:rPr>
          <w:rFonts w:hint="eastAsia"/>
          <w:color w:val="auto"/>
          <w:sz w:val="24"/>
          <w:u w:val="single"/>
        </w:rPr>
        <w:t xml:space="preserve">   </w:t>
      </w:r>
      <w:r>
        <w:rPr>
          <w:rFonts w:hint="eastAsia"/>
          <w:color w:val="auto"/>
          <w:sz w:val="24"/>
        </w:rPr>
        <w:t>（有/无）行贿犯罪记录，如有发现我单位的承诺不实，取消我单位成交资格，并承担一切后果。</w:t>
      </w:r>
    </w:p>
    <w:p w14:paraId="025BC825">
      <w:pPr>
        <w:spacing w:line="360" w:lineRule="auto"/>
        <w:ind w:firstLine="480" w:firstLineChars="200"/>
        <w:rPr>
          <w:rFonts w:hint="eastAsia"/>
          <w:color w:val="auto"/>
          <w:sz w:val="24"/>
        </w:rPr>
      </w:pPr>
      <w:r>
        <w:rPr>
          <w:rFonts w:hint="eastAsia"/>
          <w:color w:val="auto"/>
          <w:sz w:val="24"/>
        </w:rPr>
        <w:t>特此承诺。</w:t>
      </w:r>
    </w:p>
    <w:p w14:paraId="46E7B91B">
      <w:pPr>
        <w:spacing w:line="360" w:lineRule="auto"/>
        <w:rPr>
          <w:rFonts w:hint="eastAsia"/>
          <w:color w:val="auto"/>
          <w:sz w:val="24"/>
        </w:rPr>
      </w:pPr>
    </w:p>
    <w:p w14:paraId="64EE4D9A">
      <w:pPr>
        <w:spacing w:line="360" w:lineRule="auto"/>
        <w:rPr>
          <w:rFonts w:hint="eastAsia"/>
          <w:color w:val="auto"/>
          <w:sz w:val="24"/>
        </w:rPr>
      </w:pPr>
    </w:p>
    <w:p w14:paraId="59855761">
      <w:pPr>
        <w:adjustRightInd w:val="0"/>
        <w:spacing w:line="360" w:lineRule="auto"/>
        <w:rPr>
          <w:rFonts w:hint="eastAsia"/>
          <w:bCs/>
          <w:color w:val="auto"/>
          <w:sz w:val="24"/>
        </w:rPr>
      </w:pPr>
      <w:r>
        <w:rPr>
          <w:rFonts w:hint="eastAsia"/>
          <w:bCs/>
          <w:color w:val="auto"/>
          <w:sz w:val="24"/>
        </w:rPr>
        <w:t>投标人名称：</w:t>
      </w:r>
      <w:r>
        <w:rPr>
          <w:rFonts w:hint="eastAsia"/>
          <w:bCs/>
          <w:color w:val="auto"/>
          <w:sz w:val="24"/>
          <w:u w:val="single"/>
        </w:rPr>
        <w:t xml:space="preserve">                                 </w:t>
      </w:r>
      <w:r>
        <w:rPr>
          <w:rFonts w:hint="eastAsia"/>
          <w:bCs/>
          <w:color w:val="auto"/>
          <w:sz w:val="24"/>
        </w:rPr>
        <w:t>（盖单位公章）</w:t>
      </w:r>
    </w:p>
    <w:p w14:paraId="14C03D87">
      <w:pPr>
        <w:adjustRightInd w:val="0"/>
        <w:spacing w:line="360" w:lineRule="auto"/>
        <w:rPr>
          <w:rFonts w:hint="eastAsia"/>
          <w:bCs/>
          <w:color w:val="auto"/>
          <w:sz w:val="24"/>
        </w:rPr>
      </w:pPr>
      <w:r>
        <w:rPr>
          <w:rFonts w:hint="eastAsia"/>
          <w:bCs/>
          <w:color w:val="auto"/>
          <w:sz w:val="24"/>
        </w:rPr>
        <w:t>法定代表人或单位负责人或授权代表（签字或盖章）：</w:t>
      </w:r>
      <w:r>
        <w:rPr>
          <w:rFonts w:hint="eastAsia"/>
          <w:bCs/>
          <w:color w:val="auto"/>
          <w:sz w:val="24"/>
          <w:u w:val="single"/>
        </w:rPr>
        <w:t xml:space="preserve">            </w:t>
      </w:r>
    </w:p>
    <w:p w14:paraId="64B41797">
      <w:pPr>
        <w:adjustRightInd w:val="0"/>
        <w:spacing w:line="360" w:lineRule="auto"/>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424BDAD">
      <w:pPr>
        <w:adjustRightInd w:val="0"/>
        <w:spacing w:line="360" w:lineRule="auto"/>
        <w:rPr>
          <w:rFonts w:hint="eastAsia"/>
          <w:color w:val="auto"/>
          <w:sz w:val="24"/>
        </w:rPr>
      </w:pPr>
    </w:p>
    <w:p w14:paraId="2EAEA883">
      <w:pPr>
        <w:adjustRightInd w:val="0"/>
        <w:spacing w:line="360" w:lineRule="auto"/>
        <w:rPr>
          <w:rFonts w:hint="eastAsia"/>
          <w:b/>
          <w:color w:val="auto"/>
          <w:sz w:val="24"/>
        </w:rPr>
      </w:pPr>
      <w:r>
        <w:rPr>
          <w:rFonts w:hint="eastAsia"/>
          <w:b/>
          <w:color w:val="auto"/>
          <w:sz w:val="24"/>
        </w:rPr>
        <w:t>注：1）公司成立不足三年的从成立之日起算。</w:t>
      </w:r>
    </w:p>
    <w:p w14:paraId="03D3F6B1">
      <w:pPr>
        <w:adjustRightInd w:val="0"/>
        <w:spacing w:line="360" w:lineRule="auto"/>
        <w:ind w:left="852" w:leftChars="230" w:hanging="369" w:hangingChars="153"/>
        <w:rPr>
          <w:rFonts w:hint="eastAsia"/>
          <w:b/>
          <w:color w:val="auto"/>
          <w:sz w:val="24"/>
        </w:rPr>
      </w:pPr>
      <w:r>
        <w:rPr>
          <w:rFonts w:hint="eastAsia"/>
          <w:b/>
          <w:color w:val="auto"/>
          <w:sz w:val="24"/>
        </w:rPr>
        <w:t>2）本文中“法定代表人或主要负责人”的填写是指：投标人为法人单位的，则填写法定代表人的姓名；投标人为事业单位或其它组织的，则填写单位负责人的姓名；如投标人为自然人的，则填写自然人的姓名。</w:t>
      </w:r>
    </w:p>
    <w:p w14:paraId="7E7F4DAA">
      <w:pPr>
        <w:spacing w:line="360" w:lineRule="auto"/>
        <w:ind w:firstLine="480" w:firstLineChars="200"/>
        <w:rPr>
          <w:rFonts w:hint="eastAsia"/>
          <w:color w:val="auto"/>
          <w:sz w:val="24"/>
        </w:rPr>
      </w:pPr>
    </w:p>
    <w:p w14:paraId="0AF5AFB8">
      <w:pPr>
        <w:spacing w:line="360" w:lineRule="auto"/>
        <w:jc w:val="left"/>
        <w:rPr>
          <w:b/>
          <w:color w:val="auto"/>
          <w:sz w:val="24"/>
        </w:rPr>
      </w:pPr>
      <w:r>
        <w:rPr>
          <w:color w:val="auto"/>
          <w:sz w:val="24"/>
        </w:rPr>
        <w:br w:type="page"/>
      </w:r>
    </w:p>
    <w:p w14:paraId="04BB46C6">
      <w:pPr>
        <w:spacing w:line="360" w:lineRule="auto"/>
        <w:rPr>
          <w:b/>
          <w:color w:val="auto"/>
          <w:sz w:val="24"/>
        </w:rPr>
      </w:pPr>
      <w:r>
        <w:rPr>
          <w:b/>
          <w:color w:val="auto"/>
          <w:sz w:val="24"/>
        </w:rPr>
        <w:t>格式1-5</w:t>
      </w:r>
    </w:p>
    <w:p w14:paraId="501E6584">
      <w:pPr>
        <w:pStyle w:val="25"/>
        <w:rPr>
          <w:rFonts w:hint="eastAsia" w:eastAsia="黑体"/>
          <w:b/>
          <w:color w:val="auto"/>
          <w:sz w:val="32"/>
          <w:szCs w:val="32"/>
        </w:rPr>
      </w:pPr>
    </w:p>
    <w:p w14:paraId="5D3B78EA">
      <w:pPr>
        <w:spacing w:line="360" w:lineRule="auto"/>
        <w:jc w:val="center"/>
        <w:outlineLvl w:val="1"/>
        <w:rPr>
          <w:rFonts w:hint="eastAsia" w:eastAsia="黑体"/>
          <w:b/>
          <w:color w:val="auto"/>
          <w:sz w:val="32"/>
          <w:szCs w:val="32"/>
        </w:rPr>
      </w:pPr>
      <w:r>
        <w:rPr>
          <w:rFonts w:hint="eastAsia" w:eastAsia="黑体"/>
          <w:b/>
          <w:color w:val="auto"/>
          <w:sz w:val="32"/>
          <w:szCs w:val="32"/>
        </w:rPr>
        <w:t>五、供应商、报价产品资格、资质性及其他类似效力要求的相关证明材料</w:t>
      </w:r>
    </w:p>
    <w:p w14:paraId="3B73BAA0">
      <w:pPr>
        <w:rPr>
          <w:rFonts w:ascii="宋体" w:hAnsi="宋体" w:cs="宋体"/>
          <w:bCs/>
          <w:color w:val="auto"/>
          <w:sz w:val="24"/>
        </w:rPr>
      </w:pPr>
    </w:p>
    <w:p w14:paraId="55E469A2">
      <w:pPr>
        <w:spacing w:line="360" w:lineRule="auto"/>
        <w:rPr>
          <w:rFonts w:ascii="宋体" w:hAnsi="宋体" w:cs="宋体"/>
          <w:b/>
          <w:bCs/>
          <w:color w:val="auto"/>
          <w:sz w:val="24"/>
        </w:rPr>
      </w:pPr>
      <w:r>
        <w:rPr>
          <w:rFonts w:hint="eastAsia" w:ascii="宋体" w:hAnsi="宋体" w:cs="宋体"/>
          <w:b/>
          <w:bCs/>
          <w:color w:val="auto"/>
          <w:sz w:val="24"/>
        </w:rPr>
        <w:t>注：</w:t>
      </w:r>
    </w:p>
    <w:p w14:paraId="75681CBC">
      <w:pPr>
        <w:spacing w:line="360" w:lineRule="auto"/>
        <w:rPr>
          <w:rFonts w:hint="eastAsia"/>
          <w:color w:val="auto"/>
          <w:sz w:val="24"/>
        </w:rPr>
      </w:pPr>
      <w:r>
        <w:rPr>
          <w:rFonts w:hint="eastAsia" w:ascii="宋体" w:hAnsi="宋体" w:cs="宋体"/>
          <w:b/>
          <w:bCs/>
          <w:color w:val="auto"/>
          <w:sz w:val="24"/>
        </w:rPr>
        <w:t>供应商应按</w:t>
      </w:r>
      <w:r>
        <w:rPr>
          <w:rFonts w:hint="eastAsia" w:ascii="宋体" w:hAnsi="宋体" w:cs="宋体"/>
          <w:b/>
          <w:bCs/>
          <w:color w:val="auto"/>
          <w:sz w:val="24"/>
          <w:lang w:eastAsia="zh-CN"/>
        </w:rPr>
        <w:t>谈判</w:t>
      </w:r>
      <w:r>
        <w:rPr>
          <w:rFonts w:hint="eastAsia" w:ascii="宋体" w:hAnsi="宋体" w:cs="宋体"/>
          <w:b/>
          <w:bCs/>
          <w:color w:val="auto"/>
          <w:sz w:val="24"/>
          <w:highlight w:val="none"/>
        </w:rPr>
        <w:t>文件相关要求提供证明材料，</w:t>
      </w:r>
      <w:r>
        <w:rPr>
          <w:rFonts w:hint="eastAsia" w:ascii="宋体" w:hAnsi="宋体" w:cs="宋体"/>
          <w:b/>
          <w:bCs/>
          <w:color w:val="auto"/>
          <w:sz w:val="24"/>
        </w:rPr>
        <w:t>格式自拟。</w:t>
      </w:r>
    </w:p>
    <w:p w14:paraId="065FDAE4">
      <w:pPr>
        <w:tabs>
          <w:tab w:val="left" w:pos="900"/>
        </w:tabs>
        <w:spacing w:line="360" w:lineRule="auto"/>
        <w:jc w:val="center"/>
        <w:outlineLvl w:val="0"/>
        <w:rPr>
          <w:rFonts w:ascii="宋体" w:hAnsi="宋体"/>
          <w:b/>
          <w:color w:val="auto"/>
          <w:sz w:val="32"/>
        </w:rPr>
      </w:pPr>
      <w:r>
        <w:rPr>
          <w:color w:val="auto"/>
        </w:rPr>
        <w:br w:type="page"/>
      </w:r>
      <w:bookmarkStart w:id="10" w:name="第二部分"/>
      <w:bookmarkEnd w:id="10"/>
      <w:bookmarkStart w:id="11" w:name="_Toc4182"/>
      <w:r>
        <w:rPr>
          <w:rFonts w:ascii="宋体" w:hAnsi="宋体"/>
          <w:b/>
          <w:color w:val="auto"/>
          <w:sz w:val="32"/>
        </w:rPr>
        <w:t>第</w:t>
      </w:r>
      <w:r>
        <w:rPr>
          <w:rFonts w:hint="eastAsia" w:ascii="宋体" w:hAnsi="宋体"/>
          <w:b/>
          <w:color w:val="auto"/>
          <w:sz w:val="32"/>
        </w:rPr>
        <w:t>二</w:t>
      </w:r>
      <w:r>
        <w:rPr>
          <w:rFonts w:ascii="宋体" w:hAnsi="宋体"/>
          <w:b/>
          <w:color w:val="auto"/>
          <w:sz w:val="32"/>
        </w:rPr>
        <w:t xml:space="preserve">部分  </w:t>
      </w:r>
      <w:r>
        <w:rPr>
          <w:rFonts w:hint="eastAsia" w:ascii="宋体" w:hAnsi="宋体"/>
          <w:b/>
          <w:color w:val="auto"/>
          <w:sz w:val="32"/>
        </w:rPr>
        <w:t>“其它响应文件”</w:t>
      </w:r>
      <w:r>
        <w:rPr>
          <w:rFonts w:ascii="宋体" w:hAnsi="宋体"/>
          <w:b/>
          <w:color w:val="auto"/>
          <w:sz w:val="32"/>
        </w:rPr>
        <w:t>格式</w:t>
      </w:r>
      <w:bookmarkEnd w:id="11"/>
    </w:p>
    <w:p w14:paraId="2FB65738">
      <w:pPr>
        <w:spacing w:line="360" w:lineRule="auto"/>
        <w:rPr>
          <w:b/>
          <w:color w:val="auto"/>
          <w:sz w:val="24"/>
        </w:rPr>
      </w:pPr>
    </w:p>
    <w:p w14:paraId="6E875399">
      <w:pPr>
        <w:spacing w:line="360" w:lineRule="auto"/>
        <w:rPr>
          <w:rFonts w:hint="eastAsia"/>
          <w:b/>
          <w:color w:val="auto"/>
          <w:sz w:val="24"/>
        </w:rPr>
      </w:pPr>
      <w:r>
        <w:rPr>
          <w:b/>
          <w:color w:val="auto"/>
          <w:sz w:val="24"/>
        </w:rPr>
        <w:t>格式2-1</w:t>
      </w:r>
    </w:p>
    <w:p w14:paraId="305614E6">
      <w:pPr>
        <w:spacing w:line="360" w:lineRule="auto"/>
        <w:jc w:val="center"/>
        <w:rPr>
          <w:b/>
          <w:color w:val="auto"/>
          <w:sz w:val="24"/>
        </w:rPr>
      </w:pPr>
      <w:r>
        <w:rPr>
          <w:rFonts w:eastAsia="黑体"/>
          <w:b/>
          <w:color w:val="auto"/>
          <w:sz w:val="32"/>
          <w:szCs w:val="32"/>
        </w:rPr>
        <w:t>一</w:t>
      </w:r>
      <w:r>
        <w:rPr>
          <w:rFonts w:hint="eastAsia" w:eastAsia="黑体"/>
          <w:b/>
          <w:color w:val="auto"/>
          <w:sz w:val="32"/>
          <w:szCs w:val="32"/>
        </w:rPr>
        <w:t>、</w:t>
      </w:r>
      <w:r>
        <w:rPr>
          <w:rFonts w:eastAsia="黑体"/>
          <w:b/>
          <w:color w:val="auto"/>
          <w:sz w:val="32"/>
          <w:szCs w:val="32"/>
        </w:rPr>
        <w:t>封面</w:t>
      </w:r>
    </w:p>
    <w:p w14:paraId="6DA158CC">
      <w:pPr>
        <w:spacing w:line="360" w:lineRule="auto"/>
        <w:rPr>
          <w:b/>
          <w:color w:val="auto"/>
          <w:sz w:val="24"/>
        </w:rPr>
      </w:pPr>
    </w:p>
    <w:p w14:paraId="62BBEA45">
      <w:pPr>
        <w:spacing w:line="360" w:lineRule="auto"/>
        <w:rPr>
          <w:rFonts w:hint="eastAsia"/>
          <w:b/>
          <w:color w:val="auto"/>
          <w:sz w:val="24"/>
        </w:rPr>
      </w:pPr>
    </w:p>
    <w:p w14:paraId="5ECB402F">
      <w:pPr>
        <w:spacing w:line="360" w:lineRule="auto"/>
        <w:jc w:val="right"/>
        <w:rPr>
          <w:b/>
          <w:color w:val="auto"/>
          <w:sz w:val="36"/>
        </w:rPr>
      </w:pPr>
    </w:p>
    <w:p w14:paraId="13C5D388">
      <w:pPr>
        <w:spacing w:line="360" w:lineRule="auto"/>
        <w:rPr>
          <w:b/>
          <w:color w:val="auto"/>
          <w:sz w:val="32"/>
          <w:szCs w:val="32"/>
        </w:rPr>
      </w:pPr>
    </w:p>
    <w:p w14:paraId="27DCBB91">
      <w:pPr>
        <w:spacing w:line="360" w:lineRule="auto"/>
        <w:rPr>
          <w:b/>
          <w:color w:val="auto"/>
          <w:sz w:val="32"/>
          <w:szCs w:val="32"/>
        </w:rPr>
      </w:pPr>
    </w:p>
    <w:p w14:paraId="20F841CC">
      <w:pPr>
        <w:spacing w:line="360" w:lineRule="auto"/>
        <w:jc w:val="center"/>
        <w:rPr>
          <w:b/>
          <w:color w:val="auto"/>
          <w:sz w:val="72"/>
        </w:rPr>
      </w:pPr>
      <w:r>
        <w:rPr>
          <w:b/>
          <w:color w:val="auto"/>
          <w:sz w:val="40"/>
          <w:szCs w:val="48"/>
          <w:u w:val="single"/>
        </w:rPr>
        <w:t xml:space="preserve">                         </w:t>
      </w:r>
      <w:r>
        <w:rPr>
          <w:b/>
          <w:color w:val="auto"/>
          <w:sz w:val="40"/>
          <w:szCs w:val="48"/>
        </w:rPr>
        <w:t>项目</w:t>
      </w:r>
    </w:p>
    <w:p w14:paraId="6103215E">
      <w:pPr>
        <w:spacing w:line="360" w:lineRule="auto"/>
        <w:rPr>
          <w:b/>
          <w:color w:val="auto"/>
          <w:sz w:val="52"/>
          <w:szCs w:val="52"/>
        </w:rPr>
      </w:pPr>
    </w:p>
    <w:p w14:paraId="7C005898">
      <w:pPr>
        <w:spacing w:line="360" w:lineRule="auto"/>
        <w:jc w:val="center"/>
        <w:rPr>
          <w:b/>
          <w:color w:val="auto"/>
          <w:sz w:val="40"/>
          <w:szCs w:val="48"/>
        </w:rPr>
      </w:pPr>
      <w:r>
        <w:rPr>
          <w:rFonts w:hint="eastAsia"/>
          <w:b/>
          <w:color w:val="auto"/>
          <w:sz w:val="40"/>
          <w:szCs w:val="48"/>
        </w:rPr>
        <w:t>其它响应文件</w:t>
      </w:r>
    </w:p>
    <w:p w14:paraId="38F3770D">
      <w:pPr>
        <w:spacing w:line="360" w:lineRule="auto"/>
        <w:rPr>
          <w:b/>
          <w:color w:val="auto"/>
          <w:sz w:val="36"/>
        </w:rPr>
      </w:pPr>
    </w:p>
    <w:p w14:paraId="5D72A715">
      <w:pPr>
        <w:spacing w:line="360" w:lineRule="auto"/>
        <w:rPr>
          <w:b/>
          <w:color w:val="auto"/>
          <w:sz w:val="36"/>
        </w:rPr>
      </w:pPr>
    </w:p>
    <w:p w14:paraId="27503FF2">
      <w:pPr>
        <w:spacing w:line="360" w:lineRule="auto"/>
        <w:ind w:left="991" w:leftChars="472"/>
        <w:jc w:val="left"/>
        <w:rPr>
          <w:b/>
          <w:color w:val="auto"/>
          <w:sz w:val="32"/>
          <w:u w:val="single"/>
        </w:rPr>
      </w:pPr>
      <w:r>
        <w:rPr>
          <w:rFonts w:hint="eastAsia"/>
          <w:b/>
          <w:color w:val="auto"/>
          <w:sz w:val="32"/>
        </w:rPr>
        <w:t>供应商</w:t>
      </w:r>
      <w:r>
        <w:rPr>
          <w:b/>
          <w:color w:val="auto"/>
          <w:sz w:val="32"/>
        </w:rPr>
        <w:t>名称：</w:t>
      </w:r>
      <w:r>
        <w:rPr>
          <w:b/>
          <w:color w:val="auto"/>
          <w:sz w:val="32"/>
          <w:u w:val="single"/>
        </w:rPr>
        <w:t xml:space="preserve">                         </w:t>
      </w:r>
    </w:p>
    <w:p w14:paraId="3DAF109F">
      <w:pPr>
        <w:spacing w:line="360" w:lineRule="auto"/>
        <w:ind w:left="991" w:leftChars="472"/>
        <w:jc w:val="left"/>
        <w:rPr>
          <w:b/>
          <w:color w:val="auto"/>
          <w:sz w:val="32"/>
          <w:u w:val="single"/>
        </w:rPr>
      </w:pPr>
      <w:r>
        <w:rPr>
          <w:b/>
          <w:color w:val="auto"/>
          <w:sz w:val="32"/>
        </w:rPr>
        <w:t>项目编号：</w:t>
      </w:r>
      <w:r>
        <w:rPr>
          <w:b/>
          <w:color w:val="auto"/>
          <w:sz w:val="32"/>
          <w:u w:val="single"/>
        </w:rPr>
        <w:t xml:space="preserve">                           </w:t>
      </w:r>
    </w:p>
    <w:p w14:paraId="68D8BAD3">
      <w:pPr>
        <w:spacing w:line="360" w:lineRule="auto"/>
        <w:ind w:left="991" w:leftChars="472"/>
        <w:jc w:val="left"/>
        <w:rPr>
          <w:b/>
          <w:color w:val="auto"/>
          <w:sz w:val="32"/>
          <w:u w:val="single"/>
        </w:rPr>
      </w:pPr>
      <w:r>
        <w:rPr>
          <w:b/>
          <w:color w:val="auto"/>
          <w:sz w:val="32"/>
        </w:rPr>
        <w:t>包    号：</w:t>
      </w:r>
      <w:r>
        <w:rPr>
          <w:b/>
          <w:color w:val="auto"/>
          <w:sz w:val="32"/>
          <w:u w:val="single"/>
        </w:rPr>
        <w:t xml:space="preserve">                           </w:t>
      </w:r>
    </w:p>
    <w:p w14:paraId="466882E7">
      <w:pPr>
        <w:spacing w:line="360" w:lineRule="auto"/>
        <w:ind w:firstLine="790" w:firstLineChars="246"/>
        <w:jc w:val="center"/>
        <w:rPr>
          <w:b/>
          <w:color w:val="auto"/>
          <w:sz w:val="32"/>
        </w:rPr>
      </w:pPr>
    </w:p>
    <w:p w14:paraId="49FA7BA2">
      <w:pPr>
        <w:spacing w:line="360" w:lineRule="auto"/>
        <w:ind w:firstLine="790" w:firstLineChars="246"/>
        <w:jc w:val="center"/>
        <w:rPr>
          <w:b/>
          <w:color w:val="auto"/>
          <w:sz w:val="32"/>
        </w:rPr>
      </w:pPr>
    </w:p>
    <w:p w14:paraId="17FED731">
      <w:pPr>
        <w:spacing w:line="360" w:lineRule="auto"/>
        <w:ind w:firstLine="790" w:firstLineChars="246"/>
        <w:jc w:val="center"/>
        <w:rPr>
          <w:rFonts w:hint="eastAsia"/>
          <w:b/>
          <w:color w:val="auto"/>
          <w:sz w:val="32"/>
        </w:rPr>
      </w:pPr>
    </w:p>
    <w:p w14:paraId="74EA4914">
      <w:pPr>
        <w:spacing w:line="360" w:lineRule="auto"/>
        <w:ind w:left="991" w:leftChars="472"/>
        <w:jc w:val="left"/>
        <w:rPr>
          <w:rFonts w:hint="eastAsia"/>
          <w:color w:val="auto"/>
        </w:rPr>
      </w:pPr>
      <w:r>
        <w:rPr>
          <w:b/>
          <w:color w:val="auto"/>
          <w:sz w:val="32"/>
        </w:rPr>
        <w:t>时</w:t>
      </w:r>
      <w:r>
        <w:rPr>
          <w:rFonts w:hint="eastAsia"/>
          <w:b/>
          <w:color w:val="auto"/>
          <w:sz w:val="32"/>
        </w:rPr>
        <w:t xml:space="preserve">    </w:t>
      </w:r>
      <w:r>
        <w:rPr>
          <w:b/>
          <w:color w:val="auto"/>
          <w:sz w:val="32"/>
        </w:rPr>
        <w:t>间：</w:t>
      </w:r>
      <w:r>
        <w:rPr>
          <w:b/>
          <w:color w:val="auto"/>
          <w:sz w:val="32"/>
          <w:u w:val="single"/>
        </w:rPr>
        <w:t xml:space="preserve">     </w:t>
      </w:r>
      <w:r>
        <w:rPr>
          <w:b/>
          <w:color w:val="auto"/>
          <w:sz w:val="32"/>
        </w:rPr>
        <w:t>年</w:t>
      </w:r>
      <w:r>
        <w:rPr>
          <w:b/>
          <w:color w:val="auto"/>
          <w:sz w:val="32"/>
          <w:u w:val="single"/>
        </w:rPr>
        <w:t xml:space="preserve">     </w:t>
      </w:r>
      <w:r>
        <w:rPr>
          <w:b/>
          <w:color w:val="auto"/>
          <w:sz w:val="32"/>
        </w:rPr>
        <w:t>月</w:t>
      </w:r>
      <w:r>
        <w:rPr>
          <w:b/>
          <w:color w:val="auto"/>
          <w:sz w:val="32"/>
          <w:u w:val="single"/>
        </w:rPr>
        <w:t xml:space="preserve">     </w:t>
      </w:r>
      <w:r>
        <w:rPr>
          <w:b/>
          <w:color w:val="auto"/>
          <w:sz w:val="32"/>
        </w:rPr>
        <w:t>日</w:t>
      </w:r>
    </w:p>
    <w:p w14:paraId="3F12B69E">
      <w:pPr>
        <w:rPr>
          <w:rFonts w:hint="eastAsia"/>
          <w:color w:val="auto"/>
        </w:rPr>
      </w:pPr>
    </w:p>
    <w:p w14:paraId="7D04F365">
      <w:pPr>
        <w:spacing w:line="360" w:lineRule="auto"/>
        <w:rPr>
          <w:b/>
          <w:color w:val="auto"/>
          <w:sz w:val="24"/>
        </w:rPr>
      </w:pPr>
      <w:r>
        <w:rPr>
          <w:color w:val="auto"/>
        </w:rPr>
        <w:br w:type="page"/>
      </w:r>
      <w:r>
        <w:rPr>
          <w:b/>
          <w:color w:val="auto"/>
          <w:sz w:val="24"/>
        </w:rPr>
        <w:t>格式2-</w:t>
      </w:r>
      <w:r>
        <w:rPr>
          <w:rFonts w:hint="eastAsia"/>
          <w:b/>
          <w:color w:val="auto"/>
          <w:sz w:val="24"/>
        </w:rPr>
        <w:t>2</w:t>
      </w:r>
    </w:p>
    <w:p w14:paraId="5C53A2BD">
      <w:pPr>
        <w:spacing w:line="360" w:lineRule="auto"/>
        <w:jc w:val="center"/>
        <w:rPr>
          <w:rFonts w:eastAsia="黑体"/>
          <w:b/>
          <w:color w:val="auto"/>
          <w:sz w:val="32"/>
          <w:szCs w:val="32"/>
        </w:rPr>
      </w:pPr>
    </w:p>
    <w:p w14:paraId="7CAEAC35">
      <w:pPr>
        <w:spacing w:line="360" w:lineRule="auto"/>
        <w:jc w:val="center"/>
        <w:rPr>
          <w:rFonts w:hint="eastAsia" w:eastAsia="黑体"/>
          <w:b/>
          <w:color w:val="auto"/>
          <w:sz w:val="32"/>
          <w:szCs w:val="32"/>
        </w:rPr>
      </w:pPr>
      <w:r>
        <w:rPr>
          <w:rFonts w:hint="eastAsia" w:eastAsia="黑体"/>
          <w:b/>
          <w:color w:val="auto"/>
          <w:sz w:val="32"/>
          <w:szCs w:val="32"/>
        </w:rPr>
        <w:t>二、报价函</w:t>
      </w:r>
    </w:p>
    <w:p w14:paraId="7C81BE8E">
      <w:pPr>
        <w:spacing w:line="360" w:lineRule="auto"/>
        <w:rPr>
          <w:rFonts w:hint="eastAsia"/>
          <w:color w:val="auto"/>
          <w:sz w:val="24"/>
        </w:rPr>
      </w:pPr>
    </w:p>
    <w:p w14:paraId="2F88ABF3">
      <w:pPr>
        <w:spacing w:line="480" w:lineRule="auto"/>
        <w:rPr>
          <w:rFonts w:hint="eastAsia"/>
          <w:color w:val="auto"/>
          <w:sz w:val="24"/>
        </w:rPr>
      </w:pPr>
      <w:r>
        <w:rPr>
          <w:rFonts w:hint="eastAsia"/>
          <w:color w:val="auto"/>
          <w:sz w:val="24"/>
          <w:u w:val="single"/>
          <w:lang w:eastAsia="zh-CN"/>
        </w:rPr>
        <w:t>四川省乐至县中医医院</w:t>
      </w:r>
      <w:r>
        <w:rPr>
          <w:rFonts w:hint="eastAsia"/>
          <w:color w:val="auto"/>
          <w:sz w:val="24"/>
        </w:rPr>
        <w:t>：</w:t>
      </w:r>
    </w:p>
    <w:p w14:paraId="1065D33C">
      <w:pPr>
        <w:spacing w:line="480" w:lineRule="auto"/>
        <w:ind w:firstLine="480" w:firstLineChars="200"/>
        <w:rPr>
          <w:rFonts w:hint="eastAsia"/>
          <w:color w:val="auto"/>
          <w:sz w:val="24"/>
        </w:rPr>
      </w:pPr>
      <w:r>
        <w:rPr>
          <w:rFonts w:hint="eastAsia"/>
          <w:color w:val="auto"/>
          <w:sz w:val="24"/>
        </w:rPr>
        <w:t>1、我方全面研究了“</w:t>
      </w:r>
      <w:r>
        <w:rPr>
          <w:rFonts w:hint="eastAsia"/>
          <w:color w:val="auto"/>
          <w:sz w:val="24"/>
          <w:u w:val="single"/>
        </w:rPr>
        <w:t xml:space="preserve">              </w:t>
      </w:r>
      <w:r>
        <w:rPr>
          <w:rFonts w:hint="eastAsia"/>
          <w:color w:val="auto"/>
          <w:sz w:val="24"/>
        </w:rPr>
        <w:t>”项目</w:t>
      </w:r>
      <w:r>
        <w:rPr>
          <w:rFonts w:hint="eastAsia"/>
          <w:color w:val="auto"/>
          <w:sz w:val="24"/>
          <w:lang w:eastAsia="zh-CN"/>
        </w:rPr>
        <w:t>采购</w:t>
      </w:r>
      <w:r>
        <w:rPr>
          <w:rFonts w:hint="eastAsia"/>
          <w:color w:val="auto"/>
          <w:sz w:val="24"/>
        </w:rPr>
        <w:t>文件（项目编号：</w:t>
      </w:r>
      <w:r>
        <w:rPr>
          <w:rFonts w:hint="eastAsia"/>
          <w:color w:val="auto"/>
          <w:sz w:val="24"/>
          <w:u w:val="single"/>
        </w:rPr>
        <w:t xml:space="preserve">     </w:t>
      </w:r>
      <w:r>
        <w:rPr>
          <w:rFonts w:hint="eastAsia"/>
          <w:color w:val="auto"/>
          <w:sz w:val="24"/>
          <w:u w:val="single"/>
          <w:lang w:val="en-US" w:eastAsia="zh-CN"/>
        </w:rPr>
        <w:t>/</w:t>
      </w:r>
      <w:r>
        <w:rPr>
          <w:rFonts w:hint="eastAsia"/>
          <w:color w:val="auto"/>
          <w:sz w:val="24"/>
          <w:u w:val="single"/>
        </w:rPr>
        <w:t xml:space="preserve">      </w:t>
      </w:r>
      <w:r>
        <w:rPr>
          <w:rFonts w:hint="eastAsia"/>
          <w:color w:val="auto"/>
          <w:sz w:val="24"/>
        </w:rPr>
        <w:t>），决定参加贵单位组织的本项目</w:t>
      </w:r>
      <w:r>
        <w:rPr>
          <w:rFonts w:hint="eastAsia"/>
          <w:color w:val="auto"/>
          <w:sz w:val="24"/>
          <w:lang w:eastAsia="zh-CN"/>
        </w:rPr>
        <w:t>招标</w:t>
      </w:r>
      <w:r>
        <w:rPr>
          <w:rFonts w:hint="eastAsia"/>
          <w:color w:val="auto"/>
          <w:sz w:val="24"/>
        </w:rPr>
        <w:t>采购。</w:t>
      </w:r>
    </w:p>
    <w:p w14:paraId="44409864">
      <w:pPr>
        <w:spacing w:line="480" w:lineRule="auto"/>
        <w:ind w:firstLine="480" w:firstLineChars="200"/>
        <w:rPr>
          <w:rFonts w:hint="eastAsia"/>
          <w:color w:val="auto"/>
          <w:sz w:val="24"/>
        </w:rPr>
      </w:pPr>
      <w:r>
        <w:rPr>
          <w:rFonts w:hint="eastAsia"/>
          <w:color w:val="auto"/>
          <w:sz w:val="24"/>
        </w:rPr>
        <w:t>2、我方自愿按照</w:t>
      </w:r>
      <w:r>
        <w:rPr>
          <w:rFonts w:hint="eastAsia"/>
          <w:color w:val="auto"/>
          <w:sz w:val="24"/>
          <w:lang w:eastAsia="zh-CN"/>
        </w:rPr>
        <w:t>采购</w:t>
      </w:r>
      <w:r>
        <w:rPr>
          <w:rFonts w:hint="eastAsia"/>
          <w:color w:val="auto"/>
          <w:sz w:val="24"/>
        </w:rPr>
        <w:t>文件规定的各项要</w:t>
      </w:r>
      <w:r>
        <w:rPr>
          <w:rFonts w:hint="eastAsia"/>
          <w:color w:val="auto"/>
          <w:sz w:val="24"/>
          <w:highlight w:val="none"/>
        </w:rPr>
        <w:t>求向采购人提</w:t>
      </w:r>
      <w:r>
        <w:rPr>
          <w:rFonts w:hint="eastAsia"/>
          <w:color w:val="auto"/>
          <w:sz w:val="24"/>
        </w:rPr>
        <w:t>供所需货物/服务，报价为</w:t>
      </w:r>
    </w:p>
    <w:p w14:paraId="56E87AD4">
      <w:pPr>
        <w:spacing w:line="480" w:lineRule="auto"/>
        <w:ind w:firstLine="482" w:firstLineChars="200"/>
        <w:rPr>
          <w:rFonts w:hint="eastAsia"/>
          <w:color w:val="auto"/>
          <w:sz w:val="24"/>
        </w:rPr>
      </w:pPr>
      <w:r>
        <w:rPr>
          <w:rFonts w:hint="eastAsia" w:ascii="仿宋" w:hAnsi="仿宋" w:eastAsia="仿宋" w:cs="仿宋"/>
          <w:b/>
          <w:bCs/>
          <w:color w:val="000000"/>
          <w:sz w:val="24"/>
          <w:szCs w:val="24"/>
          <w:highlight w:val="none"/>
          <w:u w:val="single"/>
          <w:lang w:val="en-US" w:eastAsia="zh-CN"/>
        </w:rPr>
        <w:t xml:space="preserve">       </w:t>
      </w:r>
      <w:r>
        <w:rPr>
          <w:rFonts w:hint="eastAsia"/>
          <w:color w:val="auto"/>
          <w:sz w:val="24"/>
          <w:highlight w:val="none"/>
          <w:lang w:eastAsia="zh-CN"/>
        </w:rPr>
        <w:t>进行报价</w:t>
      </w:r>
      <w:r>
        <w:rPr>
          <w:rFonts w:hint="eastAsia"/>
          <w:color w:val="auto"/>
          <w:sz w:val="24"/>
          <w:highlight w:val="none"/>
        </w:rPr>
        <w:t>。</w:t>
      </w:r>
    </w:p>
    <w:p w14:paraId="1DC39724">
      <w:pPr>
        <w:spacing w:line="480" w:lineRule="auto"/>
        <w:ind w:firstLine="480" w:firstLineChars="200"/>
        <w:rPr>
          <w:rFonts w:hint="eastAsia"/>
          <w:color w:val="auto"/>
          <w:sz w:val="24"/>
        </w:rPr>
      </w:pPr>
      <w:r>
        <w:rPr>
          <w:rFonts w:hint="eastAsia"/>
          <w:color w:val="auto"/>
          <w:sz w:val="24"/>
        </w:rPr>
        <w:t>3、一旦我方成交，我方将严格履行政府采购合同规定的责任和义务。</w:t>
      </w:r>
    </w:p>
    <w:p w14:paraId="7F096886">
      <w:pPr>
        <w:spacing w:line="480" w:lineRule="auto"/>
        <w:ind w:firstLine="480" w:firstLineChars="200"/>
        <w:rPr>
          <w:rFonts w:hint="eastAsia"/>
          <w:color w:val="auto"/>
          <w:sz w:val="24"/>
        </w:rPr>
      </w:pPr>
      <w:r>
        <w:rPr>
          <w:rFonts w:hint="eastAsia"/>
          <w:color w:val="auto"/>
          <w:sz w:val="24"/>
        </w:rPr>
        <w:t>4、我方同意本谈判文件依据《四川省政府采购当事人诚信管理办法》（川财采〔2015〕33号文件）对我方可能存在的失信行为进行惩戒。</w:t>
      </w:r>
    </w:p>
    <w:p w14:paraId="285AADD9">
      <w:pPr>
        <w:spacing w:line="480" w:lineRule="auto"/>
        <w:ind w:firstLine="480" w:firstLineChars="200"/>
        <w:rPr>
          <w:rFonts w:hint="eastAsia"/>
          <w:color w:val="auto"/>
          <w:sz w:val="24"/>
        </w:rPr>
      </w:pPr>
      <w:r>
        <w:rPr>
          <w:rFonts w:hint="eastAsia"/>
          <w:color w:val="auto"/>
          <w:sz w:val="24"/>
        </w:rPr>
        <w:t>5、我方为本项目提交的</w:t>
      </w:r>
      <w:r>
        <w:rPr>
          <w:rFonts w:hint="eastAsia"/>
          <w:color w:val="auto"/>
          <w:sz w:val="24"/>
          <w:lang w:eastAsia="zh-CN"/>
        </w:rPr>
        <w:t>投标</w:t>
      </w:r>
      <w:r>
        <w:rPr>
          <w:rFonts w:hint="eastAsia"/>
          <w:color w:val="auto"/>
          <w:sz w:val="24"/>
        </w:rPr>
        <w:t>文件</w:t>
      </w:r>
      <w:r>
        <w:rPr>
          <w:rFonts w:hint="eastAsia"/>
          <w:color w:val="auto"/>
          <w:sz w:val="24"/>
          <w:u w:val="single"/>
          <w:lang w:eastAsia="zh-CN"/>
        </w:rPr>
        <w:t>叁</w:t>
      </w:r>
      <w:r>
        <w:rPr>
          <w:rFonts w:hint="eastAsia"/>
          <w:color w:val="auto"/>
          <w:sz w:val="24"/>
        </w:rPr>
        <w:t>份</w:t>
      </w:r>
      <w:r>
        <w:rPr>
          <w:rFonts w:hint="eastAsia"/>
          <w:color w:val="auto"/>
          <w:sz w:val="24"/>
          <w:lang w:eastAsia="zh-CN"/>
        </w:rPr>
        <w:t>，</w:t>
      </w:r>
      <w:r>
        <w:rPr>
          <w:rFonts w:hint="eastAsia"/>
          <w:color w:val="auto"/>
          <w:sz w:val="24"/>
        </w:rPr>
        <w:t>用于</w:t>
      </w:r>
      <w:r>
        <w:rPr>
          <w:rFonts w:hint="eastAsia"/>
          <w:color w:val="auto"/>
          <w:sz w:val="24"/>
          <w:lang w:eastAsia="zh-CN"/>
        </w:rPr>
        <w:t>投标</w:t>
      </w:r>
      <w:r>
        <w:rPr>
          <w:rFonts w:hint="eastAsia"/>
          <w:color w:val="auto"/>
          <w:sz w:val="24"/>
        </w:rPr>
        <w:t>报价。</w:t>
      </w:r>
    </w:p>
    <w:p w14:paraId="65DA92DC">
      <w:pPr>
        <w:spacing w:line="480" w:lineRule="auto"/>
        <w:ind w:firstLine="480" w:firstLineChars="200"/>
        <w:rPr>
          <w:rFonts w:hint="eastAsia"/>
          <w:color w:val="auto"/>
          <w:sz w:val="24"/>
        </w:rPr>
      </w:pPr>
      <w:r>
        <w:rPr>
          <w:rFonts w:hint="eastAsia"/>
          <w:color w:val="auto"/>
          <w:sz w:val="24"/>
        </w:rPr>
        <w:t>6、我方愿意提供贵单位可能另外要求的，与</w:t>
      </w:r>
      <w:r>
        <w:rPr>
          <w:rFonts w:hint="eastAsia"/>
          <w:color w:val="auto"/>
          <w:sz w:val="24"/>
          <w:lang w:eastAsia="zh-CN"/>
        </w:rPr>
        <w:t>投标</w:t>
      </w:r>
      <w:r>
        <w:rPr>
          <w:rFonts w:hint="eastAsia"/>
          <w:color w:val="auto"/>
          <w:sz w:val="24"/>
        </w:rPr>
        <w:t>报价有关的文件资料，并保证我方已提供和将要提供的文件资料是真实、准确的。</w:t>
      </w:r>
    </w:p>
    <w:p w14:paraId="3F8462D6">
      <w:pPr>
        <w:spacing w:line="480" w:lineRule="auto"/>
        <w:ind w:firstLine="480" w:firstLineChars="200"/>
        <w:rPr>
          <w:rFonts w:hint="eastAsia"/>
          <w:color w:val="auto"/>
          <w:sz w:val="24"/>
        </w:rPr>
      </w:pPr>
      <w:r>
        <w:rPr>
          <w:rFonts w:hint="eastAsia"/>
          <w:color w:val="auto"/>
          <w:sz w:val="24"/>
        </w:rPr>
        <w:t>7、本次谈判，我方递交的响应文件有效期为采购文件规定起算之日起</w:t>
      </w:r>
      <w:r>
        <w:rPr>
          <w:rFonts w:hint="eastAsia"/>
          <w:color w:val="auto"/>
          <w:sz w:val="24"/>
          <w:u w:val="single"/>
          <w:lang w:val="en-US" w:eastAsia="zh-CN"/>
        </w:rPr>
        <w:t>90</w:t>
      </w:r>
      <w:r>
        <w:rPr>
          <w:rFonts w:hint="eastAsia"/>
          <w:color w:val="auto"/>
          <w:sz w:val="24"/>
        </w:rPr>
        <w:t>天。</w:t>
      </w:r>
    </w:p>
    <w:p w14:paraId="279A0658">
      <w:pPr>
        <w:adjustRightInd w:val="0"/>
        <w:spacing w:line="360" w:lineRule="auto"/>
        <w:ind w:firstLine="480" w:firstLineChars="200"/>
        <w:jc w:val="left"/>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5D4C6894">
      <w:pPr>
        <w:spacing w:line="360" w:lineRule="auto"/>
        <w:ind w:firstLine="470" w:firstLineChars="196"/>
        <w:rPr>
          <w:rFonts w:hint="eastAsia"/>
          <w:color w:val="auto"/>
          <w:sz w:val="24"/>
        </w:rPr>
      </w:pPr>
      <w:r>
        <w:rPr>
          <w:rFonts w:hint="eastAsia"/>
          <w:color w:val="auto"/>
          <w:sz w:val="24"/>
        </w:rPr>
        <w:t>法定代表人或单位负责人或授权代表</w:t>
      </w:r>
      <w:r>
        <w:rPr>
          <w:rFonts w:hint="eastAsia"/>
          <w:b/>
          <w:color w:val="auto"/>
          <w:sz w:val="24"/>
        </w:rPr>
        <w:t>（签字或者加盖个人名章）</w:t>
      </w:r>
      <w:r>
        <w:rPr>
          <w:rFonts w:hint="eastAsia"/>
          <w:color w:val="auto"/>
          <w:sz w:val="24"/>
        </w:rPr>
        <w:t>：</w:t>
      </w:r>
      <w:r>
        <w:rPr>
          <w:rFonts w:hint="eastAsia"/>
          <w:color w:val="auto"/>
          <w:sz w:val="24"/>
          <w:u w:val="single"/>
        </w:rPr>
        <w:t xml:space="preserve">                  </w:t>
      </w:r>
    </w:p>
    <w:p w14:paraId="0448282E">
      <w:pPr>
        <w:spacing w:line="360" w:lineRule="auto"/>
        <w:ind w:firstLine="470" w:firstLineChars="196"/>
        <w:rPr>
          <w:rFonts w:hint="eastAsia"/>
          <w:color w:val="auto"/>
          <w:sz w:val="24"/>
        </w:rPr>
      </w:pPr>
      <w:r>
        <w:rPr>
          <w:rFonts w:hint="eastAsia"/>
          <w:color w:val="auto"/>
          <w:sz w:val="24"/>
        </w:rPr>
        <w:t>通讯地址：</w:t>
      </w:r>
      <w:r>
        <w:rPr>
          <w:rFonts w:hint="eastAsia"/>
          <w:color w:val="auto"/>
          <w:sz w:val="24"/>
          <w:u w:val="single"/>
        </w:rPr>
        <w:t xml:space="preserve">                                  </w:t>
      </w:r>
    </w:p>
    <w:p w14:paraId="2BE00B5D">
      <w:pPr>
        <w:spacing w:line="360" w:lineRule="auto"/>
        <w:ind w:firstLine="470" w:firstLineChars="196"/>
        <w:rPr>
          <w:rFonts w:hint="eastAsia"/>
          <w:color w:val="auto"/>
          <w:sz w:val="24"/>
        </w:rPr>
      </w:pPr>
      <w:r>
        <w:rPr>
          <w:rFonts w:hint="eastAsia"/>
          <w:color w:val="auto"/>
          <w:sz w:val="24"/>
        </w:rPr>
        <w:t>联系电话：</w:t>
      </w:r>
      <w:r>
        <w:rPr>
          <w:rFonts w:hint="eastAsia"/>
          <w:color w:val="auto"/>
          <w:sz w:val="24"/>
          <w:u w:val="single"/>
        </w:rPr>
        <w:t xml:space="preserve">                                  </w:t>
      </w:r>
    </w:p>
    <w:p w14:paraId="1762078A">
      <w:pPr>
        <w:spacing w:line="360" w:lineRule="auto"/>
        <w:ind w:firstLine="470" w:firstLineChars="196"/>
        <w:rPr>
          <w:rFonts w:hint="eastAsia"/>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62ADB681">
      <w:pPr>
        <w:spacing w:line="360" w:lineRule="auto"/>
        <w:rPr>
          <w:rFonts w:eastAsia="黑体"/>
          <w:b/>
          <w:color w:val="auto"/>
          <w:sz w:val="32"/>
          <w:szCs w:val="32"/>
        </w:rPr>
      </w:pPr>
      <w:r>
        <w:rPr>
          <w:rFonts w:hint="eastAsia"/>
          <w:color w:val="auto"/>
        </w:rPr>
        <w:br w:type="page"/>
      </w:r>
      <w:r>
        <w:rPr>
          <w:b/>
          <w:color w:val="auto"/>
          <w:sz w:val="24"/>
        </w:rPr>
        <w:t>格式2-</w:t>
      </w:r>
      <w:r>
        <w:rPr>
          <w:rFonts w:hint="eastAsia"/>
          <w:b/>
          <w:color w:val="auto"/>
          <w:sz w:val="24"/>
        </w:rPr>
        <w:t>3</w:t>
      </w:r>
    </w:p>
    <w:p w14:paraId="3235C5D2">
      <w:pPr>
        <w:spacing w:line="360" w:lineRule="auto"/>
        <w:jc w:val="center"/>
        <w:rPr>
          <w:rFonts w:eastAsia="黑体"/>
          <w:b/>
          <w:color w:val="auto"/>
          <w:sz w:val="32"/>
          <w:szCs w:val="32"/>
        </w:rPr>
      </w:pPr>
      <w:r>
        <w:rPr>
          <w:rFonts w:hint="eastAsia" w:eastAsia="黑体"/>
          <w:b/>
          <w:color w:val="auto"/>
          <w:sz w:val="32"/>
          <w:szCs w:val="32"/>
        </w:rPr>
        <w:t>三、供应商基本情况表</w:t>
      </w:r>
    </w:p>
    <w:p w14:paraId="1B059D57">
      <w:pPr>
        <w:adjustRightInd w:val="0"/>
        <w:spacing w:line="400" w:lineRule="exact"/>
        <w:jc w:val="left"/>
        <w:rPr>
          <w:rFonts w:hint="eastAsia"/>
          <w:color w:val="auto"/>
          <w:sz w:val="24"/>
        </w:rPr>
      </w:pP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62"/>
        <w:gridCol w:w="1107"/>
        <w:gridCol w:w="88"/>
        <w:gridCol w:w="1349"/>
        <w:gridCol w:w="947"/>
        <w:gridCol w:w="497"/>
        <w:gridCol w:w="1446"/>
        <w:gridCol w:w="82"/>
        <w:gridCol w:w="185"/>
        <w:gridCol w:w="799"/>
        <w:gridCol w:w="1252"/>
      </w:tblGrid>
      <w:tr w14:paraId="1BF6B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7DA44D48">
            <w:pPr>
              <w:spacing w:before="120" w:beforeLines="50" w:after="120" w:afterLines="50"/>
              <w:jc w:val="center"/>
              <w:rPr>
                <w:rFonts w:hint="eastAsia"/>
                <w:color w:val="auto"/>
                <w:sz w:val="24"/>
              </w:rPr>
            </w:pPr>
            <w:r>
              <w:rPr>
                <w:rFonts w:hint="eastAsia"/>
                <w:color w:val="auto"/>
                <w:sz w:val="24"/>
              </w:rPr>
              <w:t>投标人名称</w:t>
            </w:r>
          </w:p>
        </w:tc>
        <w:tc>
          <w:tcPr>
            <w:tcW w:w="7752" w:type="dxa"/>
            <w:gridSpan w:val="10"/>
            <w:noWrap w:val="0"/>
            <w:vAlign w:val="center"/>
          </w:tcPr>
          <w:p w14:paraId="4663357C">
            <w:pPr>
              <w:spacing w:before="120" w:beforeLines="50" w:after="120" w:afterLines="50"/>
              <w:jc w:val="center"/>
              <w:rPr>
                <w:rFonts w:hint="eastAsia"/>
                <w:color w:val="auto"/>
                <w:sz w:val="24"/>
              </w:rPr>
            </w:pPr>
          </w:p>
        </w:tc>
      </w:tr>
      <w:tr w14:paraId="238B43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415FC402">
            <w:pPr>
              <w:spacing w:before="120" w:beforeLines="50" w:after="120" w:afterLines="50"/>
              <w:jc w:val="center"/>
              <w:rPr>
                <w:rFonts w:hint="eastAsia"/>
                <w:color w:val="auto"/>
                <w:sz w:val="24"/>
              </w:rPr>
            </w:pPr>
            <w:r>
              <w:rPr>
                <w:rFonts w:hint="eastAsia"/>
                <w:color w:val="auto"/>
                <w:sz w:val="24"/>
              </w:rPr>
              <w:t>注册地址</w:t>
            </w:r>
          </w:p>
        </w:tc>
        <w:tc>
          <w:tcPr>
            <w:tcW w:w="3988" w:type="dxa"/>
            <w:gridSpan w:val="5"/>
            <w:noWrap w:val="0"/>
            <w:vAlign w:val="center"/>
          </w:tcPr>
          <w:p w14:paraId="75B1F7AC">
            <w:pPr>
              <w:spacing w:before="120" w:beforeLines="50" w:after="120" w:afterLines="50"/>
              <w:jc w:val="center"/>
              <w:rPr>
                <w:rFonts w:hint="eastAsia"/>
                <w:color w:val="auto"/>
                <w:sz w:val="24"/>
              </w:rPr>
            </w:pPr>
          </w:p>
        </w:tc>
        <w:tc>
          <w:tcPr>
            <w:tcW w:w="1528" w:type="dxa"/>
            <w:gridSpan w:val="2"/>
            <w:noWrap w:val="0"/>
            <w:vAlign w:val="center"/>
          </w:tcPr>
          <w:p w14:paraId="74367261">
            <w:pPr>
              <w:spacing w:before="120" w:beforeLines="50" w:after="120" w:afterLines="50"/>
              <w:jc w:val="center"/>
              <w:rPr>
                <w:rFonts w:hint="eastAsia"/>
                <w:color w:val="auto"/>
                <w:sz w:val="24"/>
              </w:rPr>
            </w:pPr>
            <w:r>
              <w:rPr>
                <w:rFonts w:hint="eastAsia"/>
                <w:color w:val="auto"/>
                <w:sz w:val="24"/>
              </w:rPr>
              <w:t>邮政编码</w:t>
            </w:r>
          </w:p>
        </w:tc>
        <w:tc>
          <w:tcPr>
            <w:tcW w:w="2236" w:type="dxa"/>
            <w:gridSpan w:val="3"/>
            <w:noWrap w:val="0"/>
            <w:vAlign w:val="center"/>
          </w:tcPr>
          <w:p w14:paraId="0A7B3EB2">
            <w:pPr>
              <w:spacing w:before="120" w:beforeLines="50" w:after="120" w:afterLines="50"/>
              <w:jc w:val="center"/>
              <w:rPr>
                <w:rFonts w:hint="eastAsia"/>
                <w:color w:val="auto"/>
                <w:sz w:val="24"/>
              </w:rPr>
            </w:pPr>
          </w:p>
        </w:tc>
      </w:tr>
      <w:tr w14:paraId="623324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vMerge w:val="restart"/>
            <w:noWrap w:val="0"/>
            <w:vAlign w:val="center"/>
          </w:tcPr>
          <w:p w14:paraId="77A2DA67">
            <w:pPr>
              <w:spacing w:before="120" w:beforeLines="50" w:after="120" w:afterLines="50"/>
              <w:jc w:val="center"/>
              <w:rPr>
                <w:rFonts w:hint="eastAsia"/>
                <w:color w:val="auto"/>
                <w:sz w:val="24"/>
              </w:rPr>
            </w:pPr>
            <w:r>
              <w:rPr>
                <w:rFonts w:hint="eastAsia"/>
                <w:color w:val="auto"/>
                <w:sz w:val="24"/>
              </w:rPr>
              <w:t>联系方式</w:t>
            </w:r>
          </w:p>
        </w:tc>
        <w:tc>
          <w:tcPr>
            <w:tcW w:w="1107" w:type="dxa"/>
            <w:noWrap w:val="0"/>
            <w:vAlign w:val="center"/>
          </w:tcPr>
          <w:p w14:paraId="0EC27B2E">
            <w:pPr>
              <w:spacing w:before="120" w:beforeLines="50" w:after="120" w:afterLines="50"/>
              <w:jc w:val="center"/>
              <w:rPr>
                <w:rFonts w:hint="eastAsia"/>
                <w:color w:val="auto"/>
                <w:sz w:val="24"/>
              </w:rPr>
            </w:pPr>
            <w:r>
              <w:rPr>
                <w:rFonts w:hint="eastAsia"/>
                <w:color w:val="auto"/>
                <w:sz w:val="24"/>
              </w:rPr>
              <w:t>联系人</w:t>
            </w:r>
          </w:p>
        </w:tc>
        <w:tc>
          <w:tcPr>
            <w:tcW w:w="2881" w:type="dxa"/>
            <w:gridSpan w:val="4"/>
            <w:noWrap w:val="0"/>
            <w:vAlign w:val="center"/>
          </w:tcPr>
          <w:p w14:paraId="28F3F45F">
            <w:pPr>
              <w:spacing w:before="120" w:beforeLines="50" w:after="120" w:afterLines="50"/>
              <w:jc w:val="center"/>
              <w:rPr>
                <w:rFonts w:hint="eastAsia"/>
                <w:color w:val="auto"/>
                <w:sz w:val="24"/>
              </w:rPr>
            </w:pPr>
          </w:p>
        </w:tc>
        <w:tc>
          <w:tcPr>
            <w:tcW w:w="1528" w:type="dxa"/>
            <w:gridSpan w:val="2"/>
            <w:noWrap w:val="0"/>
            <w:vAlign w:val="center"/>
          </w:tcPr>
          <w:p w14:paraId="2DD3FE17">
            <w:pPr>
              <w:spacing w:before="120" w:beforeLines="50" w:after="120" w:afterLines="50"/>
              <w:jc w:val="center"/>
              <w:rPr>
                <w:rFonts w:hint="eastAsia"/>
                <w:color w:val="auto"/>
                <w:sz w:val="24"/>
              </w:rPr>
            </w:pPr>
            <w:r>
              <w:rPr>
                <w:rFonts w:hint="eastAsia"/>
                <w:color w:val="auto"/>
                <w:sz w:val="24"/>
              </w:rPr>
              <w:t>电话</w:t>
            </w:r>
          </w:p>
        </w:tc>
        <w:tc>
          <w:tcPr>
            <w:tcW w:w="2236" w:type="dxa"/>
            <w:gridSpan w:val="3"/>
            <w:noWrap w:val="0"/>
            <w:vAlign w:val="center"/>
          </w:tcPr>
          <w:p w14:paraId="3F9D8487">
            <w:pPr>
              <w:spacing w:before="120" w:beforeLines="50" w:after="120" w:afterLines="50"/>
              <w:jc w:val="center"/>
              <w:rPr>
                <w:rFonts w:hint="eastAsia"/>
                <w:color w:val="auto"/>
                <w:sz w:val="24"/>
              </w:rPr>
            </w:pPr>
          </w:p>
        </w:tc>
      </w:tr>
      <w:tr w14:paraId="6DFBD0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vMerge w:val="continue"/>
            <w:noWrap w:val="0"/>
            <w:vAlign w:val="center"/>
          </w:tcPr>
          <w:p w14:paraId="60B00EB1">
            <w:pPr>
              <w:spacing w:before="120" w:beforeLines="50" w:after="120" w:afterLines="50"/>
              <w:jc w:val="center"/>
              <w:rPr>
                <w:rFonts w:hint="eastAsia"/>
                <w:color w:val="auto"/>
              </w:rPr>
            </w:pPr>
          </w:p>
        </w:tc>
        <w:tc>
          <w:tcPr>
            <w:tcW w:w="1107" w:type="dxa"/>
            <w:noWrap w:val="0"/>
            <w:vAlign w:val="center"/>
          </w:tcPr>
          <w:p w14:paraId="6BACA9C9">
            <w:pPr>
              <w:spacing w:before="120" w:beforeLines="50" w:after="120" w:afterLines="50"/>
              <w:jc w:val="center"/>
              <w:rPr>
                <w:rFonts w:hint="eastAsia"/>
                <w:color w:val="auto"/>
                <w:sz w:val="24"/>
              </w:rPr>
            </w:pPr>
            <w:r>
              <w:rPr>
                <w:rFonts w:hint="eastAsia"/>
                <w:color w:val="auto"/>
                <w:sz w:val="24"/>
              </w:rPr>
              <w:t>传真</w:t>
            </w:r>
          </w:p>
        </w:tc>
        <w:tc>
          <w:tcPr>
            <w:tcW w:w="2881" w:type="dxa"/>
            <w:gridSpan w:val="4"/>
            <w:noWrap w:val="0"/>
            <w:vAlign w:val="center"/>
          </w:tcPr>
          <w:p w14:paraId="1635880A">
            <w:pPr>
              <w:spacing w:before="120" w:beforeLines="50" w:after="120" w:afterLines="50"/>
              <w:jc w:val="center"/>
              <w:rPr>
                <w:rFonts w:hint="eastAsia"/>
                <w:color w:val="auto"/>
                <w:sz w:val="24"/>
              </w:rPr>
            </w:pPr>
          </w:p>
        </w:tc>
        <w:tc>
          <w:tcPr>
            <w:tcW w:w="1528" w:type="dxa"/>
            <w:gridSpan w:val="2"/>
            <w:noWrap w:val="0"/>
            <w:vAlign w:val="center"/>
          </w:tcPr>
          <w:p w14:paraId="7FF127B2">
            <w:pPr>
              <w:spacing w:before="120" w:beforeLines="50" w:after="120" w:afterLines="50"/>
              <w:jc w:val="center"/>
              <w:rPr>
                <w:rFonts w:hint="eastAsia"/>
                <w:color w:val="auto"/>
                <w:sz w:val="24"/>
              </w:rPr>
            </w:pPr>
            <w:r>
              <w:rPr>
                <w:rFonts w:hint="eastAsia"/>
                <w:color w:val="auto"/>
                <w:sz w:val="24"/>
              </w:rPr>
              <w:t>网址</w:t>
            </w:r>
          </w:p>
        </w:tc>
        <w:tc>
          <w:tcPr>
            <w:tcW w:w="2236" w:type="dxa"/>
            <w:gridSpan w:val="3"/>
            <w:noWrap w:val="0"/>
            <w:vAlign w:val="center"/>
          </w:tcPr>
          <w:p w14:paraId="1C57A67C">
            <w:pPr>
              <w:spacing w:before="120" w:beforeLines="50" w:after="120" w:afterLines="50"/>
              <w:jc w:val="center"/>
              <w:rPr>
                <w:rFonts w:hint="eastAsia"/>
                <w:color w:val="auto"/>
                <w:sz w:val="24"/>
              </w:rPr>
            </w:pPr>
          </w:p>
        </w:tc>
      </w:tr>
      <w:tr w14:paraId="18B98E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4A061CBB">
            <w:pPr>
              <w:spacing w:before="120" w:beforeLines="50" w:after="120" w:afterLines="50"/>
              <w:jc w:val="center"/>
              <w:rPr>
                <w:rFonts w:hint="eastAsia"/>
                <w:color w:val="auto"/>
                <w:sz w:val="24"/>
              </w:rPr>
            </w:pPr>
            <w:r>
              <w:rPr>
                <w:rFonts w:hint="eastAsia"/>
                <w:color w:val="auto"/>
                <w:sz w:val="24"/>
              </w:rPr>
              <w:t>组织结构</w:t>
            </w:r>
          </w:p>
        </w:tc>
        <w:tc>
          <w:tcPr>
            <w:tcW w:w="7752" w:type="dxa"/>
            <w:gridSpan w:val="10"/>
            <w:noWrap w:val="0"/>
            <w:vAlign w:val="center"/>
          </w:tcPr>
          <w:p w14:paraId="1DFBB734">
            <w:pPr>
              <w:spacing w:before="120" w:beforeLines="50" w:after="120" w:afterLines="50"/>
              <w:jc w:val="center"/>
              <w:rPr>
                <w:rFonts w:hint="eastAsia"/>
                <w:color w:val="auto"/>
                <w:sz w:val="24"/>
              </w:rPr>
            </w:pPr>
          </w:p>
        </w:tc>
      </w:tr>
      <w:tr w14:paraId="7548E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5614582F">
            <w:pPr>
              <w:spacing w:before="120" w:beforeLines="50" w:after="120" w:afterLines="50"/>
              <w:jc w:val="center"/>
              <w:rPr>
                <w:rFonts w:hint="eastAsia"/>
                <w:color w:val="auto"/>
                <w:sz w:val="24"/>
              </w:rPr>
            </w:pPr>
            <w:r>
              <w:rPr>
                <w:rFonts w:hint="eastAsia"/>
                <w:color w:val="auto"/>
                <w:sz w:val="24"/>
              </w:rPr>
              <w:t>法定代表人</w:t>
            </w:r>
          </w:p>
        </w:tc>
        <w:tc>
          <w:tcPr>
            <w:tcW w:w="1107" w:type="dxa"/>
            <w:noWrap w:val="0"/>
            <w:vAlign w:val="center"/>
          </w:tcPr>
          <w:p w14:paraId="57EC24AB">
            <w:pPr>
              <w:spacing w:before="120" w:beforeLines="50" w:after="120" w:afterLines="50"/>
              <w:jc w:val="center"/>
              <w:rPr>
                <w:rFonts w:hint="eastAsia"/>
                <w:color w:val="auto"/>
                <w:sz w:val="24"/>
              </w:rPr>
            </w:pPr>
            <w:r>
              <w:rPr>
                <w:rFonts w:hint="eastAsia"/>
                <w:color w:val="auto"/>
                <w:sz w:val="24"/>
              </w:rPr>
              <w:t>姓名</w:t>
            </w:r>
          </w:p>
        </w:tc>
        <w:tc>
          <w:tcPr>
            <w:tcW w:w="1437" w:type="dxa"/>
            <w:gridSpan w:val="2"/>
            <w:noWrap w:val="0"/>
            <w:vAlign w:val="center"/>
          </w:tcPr>
          <w:p w14:paraId="5A6F3F85">
            <w:pPr>
              <w:spacing w:before="120" w:beforeLines="50" w:after="120" w:afterLines="50"/>
              <w:jc w:val="center"/>
              <w:rPr>
                <w:rFonts w:hint="eastAsia"/>
                <w:color w:val="auto"/>
                <w:sz w:val="24"/>
              </w:rPr>
            </w:pPr>
          </w:p>
        </w:tc>
        <w:tc>
          <w:tcPr>
            <w:tcW w:w="1444" w:type="dxa"/>
            <w:gridSpan w:val="2"/>
            <w:noWrap w:val="0"/>
            <w:vAlign w:val="center"/>
          </w:tcPr>
          <w:p w14:paraId="488660FF">
            <w:pPr>
              <w:spacing w:before="120" w:beforeLines="50" w:after="120" w:afterLines="50"/>
              <w:jc w:val="center"/>
              <w:rPr>
                <w:rFonts w:hint="eastAsia"/>
                <w:color w:val="auto"/>
                <w:sz w:val="24"/>
              </w:rPr>
            </w:pPr>
            <w:r>
              <w:rPr>
                <w:rFonts w:hint="eastAsia"/>
                <w:color w:val="auto"/>
                <w:sz w:val="24"/>
              </w:rPr>
              <w:t>技术职称</w:t>
            </w:r>
          </w:p>
        </w:tc>
        <w:tc>
          <w:tcPr>
            <w:tcW w:w="1528" w:type="dxa"/>
            <w:gridSpan w:val="2"/>
            <w:noWrap w:val="0"/>
            <w:vAlign w:val="center"/>
          </w:tcPr>
          <w:p w14:paraId="75631615">
            <w:pPr>
              <w:spacing w:before="120" w:beforeLines="50" w:after="120" w:afterLines="50"/>
              <w:jc w:val="center"/>
              <w:rPr>
                <w:rFonts w:hint="eastAsia"/>
                <w:color w:val="auto"/>
                <w:sz w:val="24"/>
              </w:rPr>
            </w:pPr>
          </w:p>
        </w:tc>
        <w:tc>
          <w:tcPr>
            <w:tcW w:w="984" w:type="dxa"/>
            <w:gridSpan w:val="2"/>
            <w:noWrap w:val="0"/>
            <w:vAlign w:val="center"/>
          </w:tcPr>
          <w:p w14:paraId="49DD9A65">
            <w:pPr>
              <w:spacing w:before="120" w:beforeLines="50" w:after="120" w:afterLines="50"/>
              <w:jc w:val="center"/>
              <w:rPr>
                <w:rFonts w:hint="eastAsia"/>
                <w:color w:val="auto"/>
                <w:sz w:val="24"/>
              </w:rPr>
            </w:pPr>
            <w:r>
              <w:rPr>
                <w:rFonts w:hint="eastAsia"/>
                <w:color w:val="auto"/>
                <w:sz w:val="24"/>
              </w:rPr>
              <w:t>电话</w:t>
            </w:r>
          </w:p>
        </w:tc>
        <w:tc>
          <w:tcPr>
            <w:tcW w:w="1252" w:type="dxa"/>
            <w:noWrap w:val="0"/>
            <w:vAlign w:val="center"/>
          </w:tcPr>
          <w:p w14:paraId="29C72185">
            <w:pPr>
              <w:spacing w:before="120" w:beforeLines="50" w:after="120" w:afterLines="50"/>
              <w:jc w:val="center"/>
              <w:rPr>
                <w:rFonts w:hint="eastAsia"/>
                <w:color w:val="auto"/>
                <w:sz w:val="24"/>
              </w:rPr>
            </w:pPr>
          </w:p>
        </w:tc>
      </w:tr>
      <w:tr w14:paraId="4EF172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676735BF">
            <w:pPr>
              <w:spacing w:before="120" w:beforeLines="50" w:after="120" w:afterLines="50"/>
              <w:jc w:val="center"/>
              <w:rPr>
                <w:rFonts w:hint="eastAsia"/>
                <w:color w:val="auto"/>
                <w:sz w:val="24"/>
              </w:rPr>
            </w:pPr>
            <w:r>
              <w:rPr>
                <w:rFonts w:hint="eastAsia"/>
                <w:color w:val="auto"/>
                <w:sz w:val="24"/>
              </w:rPr>
              <w:t>技术负责人</w:t>
            </w:r>
          </w:p>
        </w:tc>
        <w:tc>
          <w:tcPr>
            <w:tcW w:w="1107" w:type="dxa"/>
            <w:noWrap w:val="0"/>
            <w:vAlign w:val="center"/>
          </w:tcPr>
          <w:p w14:paraId="38D09A5D">
            <w:pPr>
              <w:spacing w:before="120" w:beforeLines="50" w:after="120" w:afterLines="50"/>
              <w:jc w:val="center"/>
              <w:rPr>
                <w:rFonts w:hint="eastAsia"/>
                <w:color w:val="auto"/>
                <w:sz w:val="24"/>
              </w:rPr>
            </w:pPr>
            <w:r>
              <w:rPr>
                <w:rFonts w:hint="eastAsia"/>
                <w:color w:val="auto"/>
                <w:sz w:val="24"/>
              </w:rPr>
              <w:t>姓名</w:t>
            </w:r>
          </w:p>
        </w:tc>
        <w:tc>
          <w:tcPr>
            <w:tcW w:w="1437" w:type="dxa"/>
            <w:gridSpan w:val="2"/>
            <w:noWrap w:val="0"/>
            <w:vAlign w:val="center"/>
          </w:tcPr>
          <w:p w14:paraId="1B81CD8C">
            <w:pPr>
              <w:spacing w:before="120" w:beforeLines="50" w:after="120" w:afterLines="50"/>
              <w:jc w:val="center"/>
              <w:rPr>
                <w:rFonts w:hint="eastAsia"/>
                <w:color w:val="auto"/>
                <w:sz w:val="24"/>
              </w:rPr>
            </w:pPr>
          </w:p>
        </w:tc>
        <w:tc>
          <w:tcPr>
            <w:tcW w:w="1444" w:type="dxa"/>
            <w:gridSpan w:val="2"/>
            <w:noWrap w:val="0"/>
            <w:vAlign w:val="center"/>
          </w:tcPr>
          <w:p w14:paraId="5290CA0B">
            <w:pPr>
              <w:spacing w:before="120" w:beforeLines="50" w:after="120" w:afterLines="50"/>
              <w:jc w:val="center"/>
              <w:rPr>
                <w:rFonts w:hint="eastAsia"/>
                <w:color w:val="auto"/>
                <w:sz w:val="24"/>
              </w:rPr>
            </w:pPr>
            <w:r>
              <w:rPr>
                <w:rFonts w:hint="eastAsia"/>
                <w:color w:val="auto"/>
                <w:sz w:val="24"/>
              </w:rPr>
              <w:t>技术职称</w:t>
            </w:r>
          </w:p>
        </w:tc>
        <w:tc>
          <w:tcPr>
            <w:tcW w:w="1528" w:type="dxa"/>
            <w:gridSpan w:val="2"/>
            <w:noWrap w:val="0"/>
            <w:vAlign w:val="center"/>
          </w:tcPr>
          <w:p w14:paraId="537F3439">
            <w:pPr>
              <w:spacing w:before="120" w:beforeLines="50" w:after="120" w:afterLines="50"/>
              <w:jc w:val="center"/>
              <w:rPr>
                <w:rFonts w:hint="eastAsia"/>
                <w:color w:val="auto"/>
                <w:sz w:val="24"/>
              </w:rPr>
            </w:pPr>
          </w:p>
        </w:tc>
        <w:tc>
          <w:tcPr>
            <w:tcW w:w="984" w:type="dxa"/>
            <w:gridSpan w:val="2"/>
            <w:noWrap w:val="0"/>
            <w:vAlign w:val="center"/>
          </w:tcPr>
          <w:p w14:paraId="28A831FA">
            <w:pPr>
              <w:spacing w:before="120" w:beforeLines="50" w:after="120" w:afterLines="50"/>
              <w:jc w:val="center"/>
              <w:rPr>
                <w:rFonts w:hint="eastAsia"/>
                <w:color w:val="auto"/>
                <w:sz w:val="24"/>
              </w:rPr>
            </w:pPr>
            <w:r>
              <w:rPr>
                <w:rFonts w:hint="eastAsia"/>
                <w:color w:val="auto"/>
                <w:sz w:val="24"/>
              </w:rPr>
              <w:t>电话</w:t>
            </w:r>
          </w:p>
        </w:tc>
        <w:tc>
          <w:tcPr>
            <w:tcW w:w="1252" w:type="dxa"/>
            <w:noWrap w:val="0"/>
            <w:vAlign w:val="center"/>
          </w:tcPr>
          <w:p w14:paraId="12350260">
            <w:pPr>
              <w:spacing w:before="120" w:beforeLines="50" w:after="120" w:afterLines="50"/>
              <w:jc w:val="center"/>
              <w:rPr>
                <w:rFonts w:hint="eastAsia"/>
                <w:color w:val="auto"/>
                <w:sz w:val="24"/>
              </w:rPr>
            </w:pPr>
          </w:p>
        </w:tc>
      </w:tr>
      <w:tr w14:paraId="313BF5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39657CAF">
            <w:pPr>
              <w:spacing w:before="120" w:beforeLines="50" w:after="120" w:afterLines="50"/>
              <w:jc w:val="center"/>
              <w:rPr>
                <w:rFonts w:hint="eastAsia"/>
                <w:color w:val="auto"/>
                <w:sz w:val="24"/>
              </w:rPr>
            </w:pPr>
            <w:r>
              <w:rPr>
                <w:rFonts w:hint="eastAsia"/>
                <w:color w:val="auto"/>
                <w:sz w:val="24"/>
              </w:rPr>
              <w:t>成立时间</w:t>
            </w:r>
          </w:p>
        </w:tc>
        <w:tc>
          <w:tcPr>
            <w:tcW w:w="2544" w:type="dxa"/>
            <w:gridSpan w:val="3"/>
            <w:noWrap w:val="0"/>
            <w:vAlign w:val="center"/>
          </w:tcPr>
          <w:p w14:paraId="728794CF">
            <w:pPr>
              <w:spacing w:before="120" w:beforeLines="50" w:after="120" w:afterLines="50"/>
              <w:jc w:val="center"/>
              <w:rPr>
                <w:rFonts w:hint="eastAsia"/>
                <w:color w:val="auto"/>
                <w:sz w:val="24"/>
              </w:rPr>
            </w:pPr>
          </w:p>
        </w:tc>
        <w:tc>
          <w:tcPr>
            <w:tcW w:w="5208" w:type="dxa"/>
            <w:gridSpan w:val="7"/>
            <w:noWrap w:val="0"/>
            <w:vAlign w:val="center"/>
          </w:tcPr>
          <w:p w14:paraId="6CDFB0B5">
            <w:pPr>
              <w:spacing w:before="120" w:beforeLines="50" w:after="120" w:afterLines="50"/>
              <w:jc w:val="center"/>
              <w:rPr>
                <w:rFonts w:hint="eastAsia"/>
                <w:color w:val="auto"/>
                <w:sz w:val="24"/>
              </w:rPr>
            </w:pPr>
            <w:r>
              <w:rPr>
                <w:rFonts w:hint="eastAsia"/>
                <w:color w:val="auto"/>
                <w:sz w:val="24"/>
              </w:rPr>
              <w:t>员工总人数：</w:t>
            </w:r>
          </w:p>
        </w:tc>
      </w:tr>
      <w:tr w14:paraId="7A864F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3915300A">
            <w:pPr>
              <w:spacing w:before="120" w:beforeLines="50" w:after="120" w:afterLines="50"/>
              <w:jc w:val="center"/>
              <w:rPr>
                <w:rFonts w:hint="eastAsia"/>
                <w:color w:val="auto"/>
                <w:sz w:val="24"/>
              </w:rPr>
            </w:pPr>
            <w:r>
              <w:rPr>
                <w:rFonts w:hint="eastAsia"/>
                <w:color w:val="auto"/>
                <w:sz w:val="24"/>
              </w:rPr>
              <w:t>营业执照号</w:t>
            </w:r>
          </w:p>
        </w:tc>
        <w:tc>
          <w:tcPr>
            <w:tcW w:w="2544" w:type="dxa"/>
            <w:gridSpan w:val="3"/>
            <w:tcBorders>
              <w:bottom w:val="single" w:color="auto" w:sz="4" w:space="0"/>
            </w:tcBorders>
            <w:noWrap w:val="0"/>
            <w:vAlign w:val="center"/>
          </w:tcPr>
          <w:p w14:paraId="4524E762">
            <w:pPr>
              <w:spacing w:before="120" w:beforeLines="50" w:after="120" w:afterLines="50"/>
              <w:jc w:val="center"/>
              <w:rPr>
                <w:rFonts w:hint="eastAsia"/>
                <w:color w:val="auto"/>
                <w:sz w:val="24"/>
              </w:rPr>
            </w:pPr>
          </w:p>
        </w:tc>
        <w:tc>
          <w:tcPr>
            <w:tcW w:w="1444" w:type="dxa"/>
            <w:gridSpan w:val="2"/>
            <w:tcBorders>
              <w:top w:val="single" w:color="auto" w:sz="4" w:space="0"/>
              <w:bottom w:val="single" w:color="auto" w:sz="4" w:space="0"/>
            </w:tcBorders>
            <w:noWrap w:val="0"/>
            <w:vAlign w:val="center"/>
          </w:tcPr>
          <w:p w14:paraId="09B34884">
            <w:pPr>
              <w:spacing w:before="120" w:beforeLines="50" w:after="120" w:afterLines="50"/>
              <w:jc w:val="center"/>
              <w:rPr>
                <w:rFonts w:hint="eastAsia"/>
                <w:color w:val="auto"/>
                <w:sz w:val="24"/>
              </w:rPr>
            </w:pPr>
            <w:r>
              <w:rPr>
                <w:rFonts w:hint="eastAsia"/>
                <w:color w:val="auto"/>
                <w:sz w:val="24"/>
              </w:rPr>
              <w:t>开户银行</w:t>
            </w:r>
          </w:p>
        </w:tc>
        <w:tc>
          <w:tcPr>
            <w:tcW w:w="1713" w:type="dxa"/>
            <w:gridSpan w:val="3"/>
            <w:tcBorders>
              <w:bottom w:val="single" w:color="auto" w:sz="4" w:space="0"/>
            </w:tcBorders>
            <w:noWrap w:val="0"/>
            <w:vAlign w:val="center"/>
          </w:tcPr>
          <w:p w14:paraId="637ED991">
            <w:pPr>
              <w:spacing w:before="120" w:beforeLines="50" w:after="120" w:afterLines="50"/>
              <w:jc w:val="center"/>
              <w:rPr>
                <w:rFonts w:hint="eastAsia"/>
                <w:color w:val="auto"/>
                <w:sz w:val="24"/>
              </w:rPr>
            </w:pPr>
          </w:p>
        </w:tc>
        <w:tc>
          <w:tcPr>
            <w:tcW w:w="2051" w:type="dxa"/>
            <w:gridSpan w:val="2"/>
            <w:noWrap w:val="0"/>
            <w:vAlign w:val="center"/>
          </w:tcPr>
          <w:p w14:paraId="6B7F35D5">
            <w:pPr>
              <w:spacing w:before="120" w:beforeLines="50" w:after="120" w:afterLines="50"/>
              <w:jc w:val="center"/>
              <w:rPr>
                <w:rFonts w:hint="eastAsia"/>
                <w:color w:val="auto"/>
                <w:sz w:val="24"/>
              </w:rPr>
            </w:pPr>
          </w:p>
        </w:tc>
      </w:tr>
      <w:tr w14:paraId="620C8F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059EF1D8">
            <w:pPr>
              <w:spacing w:before="120" w:beforeLines="50" w:after="120" w:afterLines="50"/>
              <w:jc w:val="center"/>
              <w:rPr>
                <w:rFonts w:hint="eastAsia"/>
                <w:color w:val="auto"/>
                <w:sz w:val="24"/>
              </w:rPr>
            </w:pPr>
            <w:r>
              <w:rPr>
                <w:rFonts w:hint="eastAsia"/>
                <w:color w:val="auto"/>
                <w:sz w:val="24"/>
              </w:rPr>
              <w:t>注册资金</w:t>
            </w:r>
          </w:p>
        </w:tc>
        <w:tc>
          <w:tcPr>
            <w:tcW w:w="2544" w:type="dxa"/>
            <w:gridSpan w:val="3"/>
            <w:noWrap w:val="0"/>
            <w:vAlign w:val="center"/>
          </w:tcPr>
          <w:p w14:paraId="1D72A09B">
            <w:pPr>
              <w:spacing w:before="120" w:beforeLines="50" w:after="120" w:afterLines="50"/>
              <w:jc w:val="center"/>
              <w:rPr>
                <w:rFonts w:hint="eastAsia"/>
                <w:color w:val="auto"/>
                <w:sz w:val="24"/>
              </w:rPr>
            </w:pPr>
          </w:p>
        </w:tc>
        <w:tc>
          <w:tcPr>
            <w:tcW w:w="1444" w:type="dxa"/>
            <w:gridSpan w:val="2"/>
            <w:tcBorders>
              <w:top w:val="single" w:color="auto" w:sz="4" w:space="0"/>
              <w:bottom w:val="single" w:color="auto" w:sz="4" w:space="0"/>
            </w:tcBorders>
            <w:noWrap w:val="0"/>
            <w:vAlign w:val="center"/>
          </w:tcPr>
          <w:p w14:paraId="0A53D052">
            <w:pPr>
              <w:spacing w:before="120" w:beforeLines="50" w:after="120" w:afterLines="50"/>
              <w:jc w:val="center"/>
              <w:rPr>
                <w:rFonts w:hint="eastAsia"/>
                <w:color w:val="auto"/>
                <w:sz w:val="24"/>
              </w:rPr>
            </w:pPr>
            <w:r>
              <w:rPr>
                <w:rFonts w:hint="eastAsia"/>
                <w:color w:val="auto"/>
                <w:sz w:val="24"/>
              </w:rPr>
              <w:t>账号</w:t>
            </w:r>
          </w:p>
        </w:tc>
        <w:tc>
          <w:tcPr>
            <w:tcW w:w="1713" w:type="dxa"/>
            <w:gridSpan w:val="3"/>
            <w:tcBorders>
              <w:top w:val="single" w:color="auto" w:sz="4" w:space="0"/>
            </w:tcBorders>
            <w:noWrap w:val="0"/>
            <w:vAlign w:val="center"/>
          </w:tcPr>
          <w:p w14:paraId="1236CE58">
            <w:pPr>
              <w:spacing w:before="120" w:beforeLines="50" w:after="120" w:afterLines="50"/>
              <w:jc w:val="center"/>
              <w:rPr>
                <w:rFonts w:hint="eastAsia"/>
                <w:color w:val="auto"/>
                <w:sz w:val="24"/>
              </w:rPr>
            </w:pPr>
          </w:p>
        </w:tc>
        <w:tc>
          <w:tcPr>
            <w:tcW w:w="2051" w:type="dxa"/>
            <w:gridSpan w:val="2"/>
            <w:noWrap w:val="0"/>
            <w:vAlign w:val="center"/>
          </w:tcPr>
          <w:p w14:paraId="7498CE6D">
            <w:pPr>
              <w:spacing w:before="120" w:beforeLines="50" w:after="120" w:afterLines="50"/>
              <w:jc w:val="center"/>
              <w:rPr>
                <w:rFonts w:hint="eastAsia"/>
                <w:color w:val="auto"/>
                <w:sz w:val="24"/>
              </w:rPr>
            </w:pPr>
          </w:p>
        </w:tc>
      </w:tr>
      <w:tr w14:paraId="083957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40EEC036">
            <w:pPr>
              <w:spacing w:before="120" w:beforeLines="50" w:after="120" w:afterLines="50"/>
              <w:jc w:val="center"/>
              <w:rPr>
                <w:rFonts w:hint="eastAsia"/>
                <w:color w:val="auto"/>
                <w:sz w:val="24"/>
              </w:rPr>
            </w:pPr>
            <w:r>
              <w:rPr>
                <w:rFonts w:hint="eastAsia"/>
                <w:color w:val="auto"/>
                <w:sz w:val="24"/>
              </w:rPr>
              <w:t>经营范围</w:t>
            </w:r>
          </w:p>
        </w:tc>
        <w:tc>
          <w:tcPr>
            <w:tcW w:w="7752" w:type="dxa"/>
            <w:gridSpan w:val="10"/>
            <w:noWrap w:val="0"/>
            <w:vAlign w:val="center"/>
          </w:tcPr>
          <w:p w14:paraId="4BA93541">
            <w:pPr>
              <w:spacing w:before="120" w:beforeLines="50" w:after="120" w:afterLines="50"/>
              <w:rPr>
                <w:rFonts w:hint="eastAsia"/>
                <w:color w:val="auto"/>
                <w:sz w:val="24"/>
              </w:rPr>
            </w:pPr>
          </w:p>
          <w:p w14:paraId="15E2FDD0">
            <w:pPr>
              <w:spacing w:before="120" w:beforeLines="50" w:after="120" w:afterLines="50"/>
              <w:rPr>
                <w:rFonts w:hint="eastAsia"/>
                <w:color w:val="auto"/>
                <w:sz w:val="24"/>
              </w:rPr>
            </w:pPr>
          </w:p>
        </w:tc>
      </w:tr>
      <w:tr w14:paraId="10A6E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762" w:type="dxa"/>
            <w:vMerge w:val="restart"/>
            <w:noWrap w:val="0"/>
            <w:vAlign w:val="center"/>
          </w:tcPr>
          <w:p w14:paraId="3435FFB3">
            <w:pPr>
              <w:spacing w:before="120" w:beforeLines="50" w:after="120" w:afterLines="50"/>
              <w:jc w:val="center"/>
              <w:rPr>
                <w:rFonts w:hint="eastAsia"/>
                <w:color w:val="auto"/>
                <w:sz w:val="24"/>
              </w:rPr>
            </w:pPr>
            <w:r>
              <w:rPr>
                <w:rFonts w:hint="eastAsia"/>
                <w:color w:val="auto"/>
                <w:sz w:val="24"/>
              </w:rPr>
              <w:t>项目管理成员</w:t>
            </w:r>
          </w:p>
        </w:tc>
        <w:tc>
          <w:tcPr>
            <w:tcW w:w="1195" w:type="dxa"/>
            <w:gridSpan w:val="2"/>
            <w:tcBorders>
              <w:bottom w:val="single" w:color="auto" w:sz="4" w:space="0"/>
              <w:right w:val="single" w:color="auto" w:sz="4" w:space="0"/>
            </w:tcBorders>
            <w:noWrap w:val="0"/>
            <w:vAlign w:val="center"/>
          </w:tcPr>
          <w:p w14:paraId="54D5FE79">
            <w:pPr>
              <w:spacing w:before="120" w:beforeLines="50" w:after="120" w:afterLines="50"/>
              <w:jc w:val="center"/>
              <w:rPr>
                <w:rFonts w:hint="eastAsia"/>
                <w:color w:val="auto"/>
                <w:sz w:val="24"/>
              </w:rPr>
            </w:pPr>
            <w:r>
              <w:rPr>
                <w:rFonts w:hint="eastAsia"/>
                <w:color w:val="auto"/>
                <w:sz w:val="24"/>
              </w:rPr>
              <w:t>姓名</w:t>
            </w:r>
          </w:p>
        </w:tc>
        <w:tc>
          <w:tcPr>
            <w:tcW w:w="2296" w:type="dxa"/>
            <w:gridSpan w:val="2"/>
            <w:tcBorders>
              <w:left w:val="single" w:color="auto" w:sz="4" w:space="0"/>
              <w:bottom w:val="single" w:color="auto" w:sz="4" w:space="0"/>
              <w:right w:val="single" w:color="auto" w:sz="4" w:space="0"/>
            </w:tcBorders>
            <w:noWrap w:val="0"/>
            <w:vAlign w:val="center"/>
          </w:tcPr>
          <w:p w14:paraId="6BF9881B">
            <w:pPr>
              <w:spacing w:before="120" w:beforeLines="50" w:after="120" w:afterLines="50"/>
              <w:jc w:val="center"/>
              <w:rPr>
                <w:rFonts w:hint="eastAsia"/>
                <w:color w:val="auto"/>
                <w:sz w:val="24"/>
              </w:rPr>
            </w:pPr>
            <w:r>
              <w:rPr>
                <w:rFonts w:hint="eastAsia"/>
                <w:color w:val="auto"/>
                <w:sz w:val="24"/>
              </w:rPr>
              <w:t>职务</w:t>
            </w:r>
          </w:p>
        </w:tc>
        <w:tc>
          <w:tcPr>
            <w:tcW w:w="1943" w:type="dxa"/>
            <w:gridSpan w:val="2"/>
            <w:tcBorders>
              <w:left w:val="single" w:color="auto" w:sz="4" w:space="0"/>
              <w:bottom w:val="single" w:color="auto" w:sz="4" w:space="0"/>
              <w:right w:val="single" w:color="auto" w:sz="4" w:space="0"/>
            </w:tcBorders>
            <w:noWrap w:val="0"/>
            <w:vAlign w:val="center"/>
          </w:tcPr>
          <w:p w14:paraId="112B09D8">
            <w:pPr>
              <w:spacing w:before="120" w:beforeLines="50" w:after="120" w:afterLines="50"/>
              <w:jc w:val="center"/>
              <w:rPr>
                <w:rFonts w:hint="eastAsia"/>
                <w:color w:val="auto"/>
                <w:sz w:val="24"/>
              </w:rPr>
            </w:pPr>
            <w:r>
              <w:rPr>
                <w:rFonts w:hint="eastAsia"/>
                <w:color w:val="auto"/>
                <w:sz w:val="24"/>
              </w:rPr>
              <w:t>电话</w:t>
            </w:r>
          </w:p>
        </w:tc>
        <w:tc>
          <w:tcPr>
            <w:tcW w:w="2318" w:type="dxa"/>
            <w:gridSpan w:val="4"/>
            <w:tcBorders>
              <w:left w:val="single" w:color="auto" w:sz="4" w:space="0"/>
              <w:bottom w:val="single" w:color="auto" w:sz="4" w:space="0"/>
            </w:tcBorders>
            <w:noWrap w:val="0"/>
            <w:vAlign w:val="center"/>
          </w:tcPr>
          <w:p w14:paraId="140C6403">
            <w:pPr>
              <w:spacing w:before="120" w:beforeLines="50" w:after="120" w:afterLines="50"/>
              <w:jc w:val="center"/>
              <w:rPr>
                <w:rFonts w:hint="eastAsia"/>
                <w:color w:val="auto"/>
                <w:sz w:val="24"/>
              </w:rPr>
            </w:pPr>
            <w:r>
              <w:rPr>
                <w:rFonts w:hint="eastAsia"/>
                <w:color w:val="auto"/>
                <w:sz w:val="24"/>
              </w:rPr>
              <w:t>工作内容</w:t>
            </w:r>
          </w:p>
        </w:tc>
      </w:tr>
      <w:tr w14:paraId="3D9F64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1" w:hRule="atLeast"/>
          <w:jc w:val="center"/>
        </w:trPr>
        <w:tc>
          <w:tcPr>
            <w:tcW w:w="1762" w:type="dxa"/>
            <w:vMerge w:val="continue"/>
            <w:noWrap w:val="0"/>
            <w:vAlign w:val="center"/>
          </w:tcPr>
          <w:p w14:paraId="4696DF13">
            <w:pPr>
              <w:spacing w:before="120" w:beforeLines="50" w:after="120" w:afterLines="50"/>
              <w:jc w:val="center"/>
              <w:rPr>
                <w:rFonts w:hint="eastAsia"/>
                <w:color w:val="auto"/>
                <w:sz w:val="28"/>
                <w:szCs w:val="28"/>
              </w:rPr>
            </w:pPr>
          </w:p>
        </w:tc>
        <w:tc>
          <w:tcPr>
            <w:tcW w:w="1195" w:type="dxa"/>
            <w:gridSpan w:val="2"/>
            <w:tcBorders>
              <w:top w:val="single" w:color="auto" w:sz="4" w:space="0"/>
              <w:bottom w:val="single" w:color="auto" w:sz="4" w:space="0"/>
              <w:right w:val="single" w:color="auto" w:sz="4" w:space="0"/>
            </w:tcBorders>
            <w:noWrap w:val="0"/>
            <w:vAlign w:val="center"/>
          </w:tcPr>
          <w:p w14:paraId="6FA85B60">
            <w:pPr>
              <w:spacing w:before="120" w:beforeLines="50" w:after="120" w:afterLines="50"/>
              <w:rPr>
                <w:rFonts w:hint="eastAsia"/>
                <w:color w:val="auto"/>
                <w:sz w:val="24"/>
              </w:rPr>
            </w:pPr>
          </w:p>
        </w:tc>
        <w:tc>
          <w:tcPr>
            <w:tcW w:w="2296" w:type="dxa"/>
            <w:gridSpan w:val="2"/>
            <w:tcBorders>
              <w:top w:val="single" w:color="auto" w:sz="4" w:space="0"/>
              <w:left w:val="single" w:color="auto" w:sz="4" w:space="0"/>
              <w:bottom w:val="single" w:color="auto" w:sz="4" w:space="0"/>
              <w:right w:val="single" w:color="auto" w:sz="4" w:space="0"/>
            </w:tcBorders>
            <w:noWrap w:val="0"/>
            <w:vAlign w:val="center"/>
          </w:tcPr>
          <w:p w14:paraId="4CD426AF">
            <w:pPr>
              <w:spacing w:before="120" w:beforeLines="50" w:after="120" w:afterLines="50"/>
              <w:rPr>
                <w:rFonts w:hint="eastAsia"/>
                <w:color w:val="auto"/>
                <w:sz w:val="24"/>
              </w:rPr>
            </w:pPr>
          </w:p>
        </w:tc>
        <w:tc>
          <w:tcPr>
            <w:tcW w:w="1943" w:type="dxa"/>
            <w:gridSpan w:val="2"/>
            <w:tcBorders>
              <w:top w:val="single" w:color="auto" w:sz="4" w:space="0"/>
              <w:left w:val="single" w:color="auto" w:sz="4" w:space="0"/>
              <w:bottom w:val="single" w:color="auto" w:sz="4" w:space="0"/>
              <w:right w:val="single" w:color="auto" w:sz="4" w:space="0"/>
            </w:tcBorders>
            <w:noWrap w:val="0"/>
            <w:vAlign w:val="center"/>
          </w:tcPr>
          <w:p w14:paraId="6F327579">
            <w:pPr>
              <w:spacing w:before="120" w:beforeLines="50" w:after="120" w:afterLines="50"/>
              <w:rPr>
                <w:rFonts w:hint="eastAsia"/>
                <w:color w:val="auto"/>
                <w:sz w:val="24"/>
              </w:rPr>
            </w:pPr>
          </w:p>
        </w:tc>
        <w:tc>
          <w:tcPr>
            <w:tcW w:w="2318" w:type="dxa"/>
            <w:gridSpan w:val="4"/>
            <w:tcBorders>
              <w:top w:val="single" w:color="auto" w:sz="4" w:space="0"/>
              <w:left w:val="single" w:color="auto" w:sz="4" w:space="0"/>
              <w:bottom w:val="single" w:color="auto" w:sz="4" w:space="0"/>
            </w:tcBorders>
            <w:noWrap w:val="0"/>
            <w:vAlign w:val="center"/>
          </w:tcPr>
          <w:p w14:paraId="484E8791">
            <w:pPr>
              <w:spacing w:before="120" w:beforeLines="50" w:after="120" w:afterLines="50"/>
              <w:rPr>
                <w:rFonts w:hint="eastAsia"/>
                <w:color w:val="auto"/>
                <w:sz w:val="24"/>
              </w:rPr>
            </w:pPr>
          </w:p>
        </w:tc>
      </w:tr>
      <w:tr w14:paraId="0E4E39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1762" w:type="dxa"/>
            <w:vMerge w:val="continue"/>
            <w:noWrap w:val="0"/>
            <w:vAlign w:val="center"/>
          </w:tcPr>
          <w:p w14:paraId="29B71852">
            <w:pPr>
              <w:spacing w:before="120" w:beforeLines="50" w:after="120" w:afterLines="50"/>
              <w:jc w:val="center"/>
              <w:rPr>
                <w:rFonts w:hint="eastAsia"/>
                <w:color w:val="auto"/>
                <w:sz w:val="28"/>
                <w:szCs w:val="28"/>
              </w:rPr>
            </w:pPr>
          </w:p>
        </w:tc>
        <w:tc>
          <w:tcPr>
            <w:tcW w:w="1195" w:type="dxa"/>
            <w:gridSpan w:val="2"/>
            <w:tcBorders>
              <w:top w:val="single" w:color="auto" w:sz="4" w:space="0"/>
              <w:right w:val="single" w:color="auto" w:sz="4" w:space="0"/>
            </w:tcBorders>
            <w:noWrap w:val="0"/>
            <w:vAlign w:val="center"/>
          </w:tcPr>
          <w:p w14:paraId="1B1F056C">
            <w:pPr>
              <w:spacing w:before="120" w:beforeLines="50" w:after="120" w:afterLines="50"/>
              <w:rPr>
                <w:rFonts w:hint="eastAsia"/>
                <w:color w:val="auto"/>
                <w:sz w:val="24"/>
              </w:rPr>
            </w:pPr>
          </w:p>
        </w:tc>
        <w:tc>
          <w:tcPr>
            <w:tcW w:w="2296" w:type="dxa"/>
            <w:gridSpan w:val="2"/>
            <w:tcBorders>
              <w:top w:val="single" w:color="auto" w:sz="4" w:space="0"/>
              <w:left w:val="single" w:color="auto" w:sz="4" w:space="0"/>
              <w:right w:val="single" w:color="auto" w:sz="4" w:space="0"/>
            </w:tcBorders>
            <w:noWrap w:val="0"/>
            <w:vAlign w:val="center"/>
          </w:tcPr>
          <w:p w14:paraId="249EA80A">
            <w:pPr>
              <w:spacing w:before="120" w:beforeLines="50" w:after="120" w:afterLines="50"/>
              <w:rPr>
                <w:rFonts w:hint="eastAsia"/>
                <w:color w:val="auto"/>
                <w:sz w:val="24"/>
              </w:rPr>
            </w:pPr>
          </w:p>
        </w:tc>
        <w:tc>
          <w:tcPr>
            <w:tcW w:w="1943" w:type="dxa"/>
            <w:gridSpan w:val="2"/>
            <w:tcBorders>
              <w:top w:val="single" w:color="auto" w:sz="4" w:space="0"/>
              <w:left w:val="single" w:color="auto" w:sz="4" w:space="0"/>
              <w:right w:val="single" w:color="auto" w:sz="4" w:space="0"/>
            </w:tcBorders>
            <w:noWrap w:val="0"/>
            <w:vAlign w:val="center"/>
          </w:tcPr>
          <w:p w14:paraId="54A92900">
            <w:pPr>
              <w:spacing w:before="120" w:beforeLines="50" w:after="120" w:afterLines="50"/>
              <w:rPr>
                <w:rFonts w:hint="eastAsia"/>
                <w:color w:val="auto"/>
                <w:sz w:val="24"/>
              </w:rPr>
            </w:pPr>
          </w:p>
        </w:tc>
        <w:tc>
          <w:tcPr>
            <w:tcW w:w="2318" w:type="dxa"/>
            <w:gridSpan w:val="4"/>
            <w:tcBorders>
              <w:top w:val="single" w:color="auto" w:sz="4" w:space="0"/>
              <w:left w:val="single" w:color="auto" w:sz="4" w:space="0"/>
            </w:tcBorders>
            <w:noWrap w:val="0"/>
            <w:vAlign w:val="center"/>
          </w:tcPr>
          <w:p w14:paraId="2570C885">
            <w:pPr>
              <w:spacing w:before="120" w:beforeLines="50" w:after="120" w:afterLines="50"/>
              <w:rPr>
                <w:rFonts w:hint="eastAsia"/>
                <w:color w:val="auto"/>
                <w:sz w:val="24"/>
              </w:rPr>
            </w:pPr>
          </w:p>
        </w:tc>
      </w:tr>
      <w:tr w14:paraId="7C14FF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762" w:type="dxa"/>
            <w:noWrap w:val="0"/>
            <w:vAlign w:val="center"/>
          </w:tcPr>
          <w:p w14:paraId="5F8327DE">
            <w:pPr>
              <w:spacing w:before="120" w:beforeLines="50" w:after="120" w:afterLines="50"/>
              <w:jc w:val="center"/>
              <w:rPr>
                <w:rFonts w:hint="eastAsia"/>
                <w:color w:val="auto"/>
                <w:sz w:val="24"/>
              </w:rPr>
            </w:pPr>
            <w:r>
              <w:rPr>
                <w:rFonts w:hint="eastAsia"/>
                <w:color w:val="auto"/>
                <w:sz w:val="24"/>
              </w:rPr>
              <w:t>备注</w:t>
            </w:r>
          </w:p>
        </w:tc>
        <w:tc>
          <w:tcPr>
            <w:tcW w:w="7752" w:type="dxa"/>
            <w:gridSpan w:val="10"/>
            <w:noWrap w:val="0"/>
            <w:vAlign w:val="center"/>
          </w:tcPr>
          <w:p w14:paraId="5C4ABB01">
            <w:pPr>
              <w:spacing w:before="120" w:beforeLines="50" w:after="120" w:afterLines="50"/>
              <w:rPr>
                <w:rFonts w:hint="eastAsia"/>
                <w:color w:val="auto"/>
                <w:sz w:val="24"/>
              </w:rPr>
            </w:pPr>
          </w:p>
        </w:tc>
      </w:tr>
    </w:tbl>
    <w:p w14:paraId="75E3D7C8">
      <w:pPr>
        <w:spacing w:line="360" w:lineRule="auto"/>
        <w:rPr>
          <w:rFonts w:hint="eastAsia"/>
          <w:color w:val="auto"/>
        </w:rPr>
      </w:pPr>
      <w:r>
        <w:rPr>
          <w:rFonts w:hint="eastAsia"/>
          <w:color w:val="auto"/>
        </w:rPr>
        <w:t>注：项目管理成员是指在本项目中负责行使管理职能、指挥或协调他人完成具体任务的人。</w:t>
      </w:r>
    </w:p>
    <w:p w14:paraId="1F3C6100">
      <w:pPr>
        <w:adjustRightInd w:val="0"/>
        <w:spacing w:line="360" w:lineRule="auto"/>
        <w:jc w:val="left"/>
        <w:rPr>
          <w:rFonts w:hint="eastAsia"/>
          <w:color w:val="auto"/>
          <w:sz w:val="24"/>
        </w:rPr>
      </w:pPr>
    </w:p>
    <w:p w14:paraId="78BFE7CA">
      <w:pPr>
        <w:adjustRightInd w:val="0"/>
        <w:spacing w:line="360" w:lineRule="auto"/>
        <w:jc w:val="left"/>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p>
    <w:p w14:paraId="1B7E0505">
      <w:pPr>
        <w:adjustRightInd w:val="0"/>
        <w:spacing w:line="360" w:lineRule="auto"/>
        <w:jc w:val="left"/>
        <w:rPr>
          <w:rFonts w:hint="eastAsia"/>
          <w:bCs/>
          <w:color w:val="auto"/>
          <w:sz w:val="24"/>
        </w:rPr>
      </w:pPr>
      <w:r>
        <w:rPr>
          <w:rFonts w:hint="eastAsia"/>
          <w:bCs/>
          <w:color w:val="auto"/>
          <w:sz w:val="24"/>
        </w:rPr>
        <w:t>法定代表人或单位负责人或授权代表</w:t>
      </w:r>
      <w:r>
        <w:rPr>
          <w:rFonts w:hint="eastAsia"/>
          <w:b/>
          <w:color w:val="auto"/>
          <w:sz w:val="24"/>
        </w:rPr>
        <w:t>（签字或者加盖个人名章）</w:t>
      </w:r>
      <w:r>
        <w:rPr>
          <w:rFonts w:hint="eastAsia"/>
          <w:color w:val="auto"/>
          <w:sz w:val="24"/>
        </w:rPr>
        <w:t>：</w:t>
      </w:r>
      <w:r>
        <w:rPr>
          <w:rFonts w:hint="eastAsia"/>
          <w:bCs/>
          <w:color w:val="auto"/>
          <w:sz w:val="24"/>
          <w:u w:val="single"/>
        </w:rPr>
        <w:t xml:space="preserve">             </w:t>
      </w:r>
    </w:p>
    <w:p w14:paraId="79B4FFEA">
      <w:pPr>
        <w:adjustRightInd w:val="0"/>
        <w:spacing w:line="360" w:lineRule="auto"/>
        <w:jc w:val="left"/>
        <w:rPr>
          <w:rFonts w:hint="eastAsia"/>
          <w:color w:val="auto"/>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r>
        <w:rPr>
          <w:rFonts w:hint="eastAsia"/>
          <w:color w:val="auto"/>
        </w:rPr>
        <w:br w:type="page"/>
      </w:r>
      <w:r>
        <w:rPr>
          <w:b/>
          <w:color w:val="auto"/>
          <w:sz w:val="24"/>
        </w:rPr>
        <w:t>格式2-</w:t>
      </w:r>
      <w:r>
        <w:rPr>
          <w:rFonts w:hint="eastAsia"/>
          <w:b/>
          <w:color w:val="auto"/>
          <w:sz w:val="24"/>
        </w:rPr>
        <w:t>4</w:t>
      </w:r>
    </w:p>
    <w:p w14:paraId="7D7D3742">
      <w:pPr>
        <w:spacing w:line="360" w:lineRule="auto"/>
        <w:jc w:val="center"/>
        <w:rPr>
          <w:rFonts w:eastAsia="黑体"/>
          <w:b/>
          <w:color w:val="auto"/>
          <w:sz w:val="32"/>
          <w:szCs w:val="32"/>
        </w:rPr>
      </w:pPr>
    </w:p>
    <w:p w14:paraId="376B5DBA">
      <w:pPr>
        <w:spacing w:line="360" w:lineRule="auto"/>
        <w:jc w:val="center"/>
        <w:rPr>
          <w:rFonts w:hint="eastAsia" w:eastAsia="黑体"/>
          <w:b/>
          <w:color w:val="auto"/>
          <w:sz w:val="32"/>
          <w:szCs w:val="32"/>
        </w:rPr>
      </w:pPr>
      <w:r>
        <w:rPr>
          <w:rFonts w:hint="eastAsia" w:eastAsia="黑体"/>
          <w:b/>
          <w:color w:val="auto"/>
          <w:sz w:val="32"/>
          <w:szCs w:val="32"/>
        </w:rPr>
        <w:t>四、报价表</w:t>
      </w:r>
    </w:p>
    <w:p w14:paraId="4A1AE7BA">
      <w:pPr>
        <w:spacing w:line="360" w:lineRule="auto"/>
        <w:rPr>
          <w:b/>
          <w:bCs/>
          <w:color w:val="auto"/>
          <w:sz w:val="24"/>
        </w:rPr>
      </w:pPr>
    </w:p>
    <w:p w14:paraId="5B7C6FFC">
      <w:pPr>
        <w:adjustRightInd w:val="0"/>
        <w:spacing w:line="360" w:lineRule="auto"/>
        <w:jc w:val="left"/>
        <w:rPr>
          <w:rFonts w:hint="eastAsia" w:ascii="Times New Roman" w:hAnsi="Times New Roman" w:eastAsia="宋体" w:cs="Times New Roman"/>
          <w:color w:val="auto"/>
          <w:sz w:val="24"/>
        </w:rPr>
      </w:pPr>
      <w:r>
        <w:rPr>
          <w:rFonts w:hint="eastAsia" w:ascii="仿宋" w:hAnsi="仿宋" w:eastAsia="仿宋" w:cs="仿宋"/>
          <w:color w:val="auto"/>
          <w:sz w:val="24"/>
          <w:szCs w:val="24"/>
          <w:highlight w:val="none"/>
        </w:rPr>
        <w:t xml:space="preserve">   </w:t>
      </w:r>
      <w:r>
        <w:rPr>
          <w:rFonts w:hint="eastAsia" w:ascii="Times New Roman" w:hAnsi="Times New Roman" w:eastAsia="宋体" w:cs="Times New Roman"/>
          <w:color w:val="auto"/>
          <w:sz w:val="24"/>
          <w:lang w:eastAsia="zh-CN"/>
        </w:rPr>
        <w:t>采购项目名称：</w:t>
      </w:r>
      <w:r>
        <w:rPr>
          <w:rFonts w:hint="eastAsia" w:ascii="Times New Roman" w:hAnsi="Times New Roman" w:eastAsia="宋体" w:cs="Times New Roman"/>
          <w:color w:val="auto"/>
          <w:sz w:val="24"/>
          <w:u w:val="single"/>
          <w:lang w:val="en-US" w:eastAsia="zh-CN"/>
        </w:rPr>
        <w:t xml:space="preserve">                  </w:t>
      </w:r>
      <w:r>
        <w:rPr>
          <w:rFonts w:hint="eastAsia" w:ascii="Times New Roman" w:hAnsi="Times New Roman" w:eastAsia="宋体" w:cs="Times New Roman"/>
          <w:color w:val="auto"/>
          <w:sz w:val="24"/>
          <w:lang w:val="en-US" w:eastAsia="zh-CN"/>
        </w:rPr>
        <w:t xml:space="preserve">  </w:t>
      </w:r>
      <w:r>
        <w:rPr>
          <w:rFonts w:hint="eastAsia" w:ascii="Times New Roman" w:hAnsi="Times New Roman" w:eastAsia="宋体" w:cs="Times New Roman"/>
          <w:color w:val="auto"/>
          <w:sz w:val="24"/>
        </w:rPr>
        <w:t xml:space="preserve"> </w:t>
      </w:r>
    </w:p>
    <w:p w14:paraId="10DD93CD">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 xml:space="preserve">                                                         </w:t>
      </w:r>
    </w:p>
    <w:tbl>
      <w:tblPr>
        <w:tblStyle w:val="13"/>
        <w:tblW w:w="9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2627"/>
        <w:gridCol w:w="2977"/>
        <w:gridCol w:w="2797"/>
      </w:tblGrid>
      <w:tr w14:paraId="22E4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819" w:type="dxa"/>
            <w:noWrap w:val="0"/>
            <w:vAlign w:val="center"/>
          </w:tcPr>
          <w:p w14:paraId="6A9EA1DE">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序号</w:t>
            </w:r>
          </w:p>
        </w:tc>
        <w:tc>
          <w:tcPr>
            <w:tcW w:w="2627" w:type="dxa"/>
            <w:noWrap w:val="0"/>
            <w:vAlign w:val="center"/>
          </w:tcPr>
          <w:p w14:paraId="24E8FBC3">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服务内容</w:t>
            </w:r>
          </w:p>
        </w:tc>
        <w:tc>
          <w:tcPr>
            <w:tcW w:w="2977" w:type="dxa"/>
            <w:noWrap w:val="0"/>
            <w:vAlign w:val="center"/>
          </w:tcPr>
          <w:p w14:paraId="6CB47330">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服务期限</w:t>
            </w:r>
          </w:p>
        </w:tc>
        <w:tc>
          <w:tcPr>
            <w:tcW w:w="2797" w:type="dxa"/>
            <w:noWrap w:val="0"/>
            <w:vAlign w:val="center"/>
          </w:tcPr>
          <w:p w14:paraId="4FC43552">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报价（万元/年）</w:t>
            </w:r>
          </w:p>
        </w:tc>
      </w:tr>
      <w:tr w14:paraId="58C3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819" w:type="dxa"/>
            <w:noWrap w:val="0"/>
            <w:vAlign w:val="center"/>
          </w:tcPr>
          <w:p w14:paraId="506B2BBF">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1</w:t>
            </w:r>
          </w:p>
        </w:tc>
        <w:tc>
          <w:tcPr>
            <w:tcW w:w="2627" w:type="dxa"/>
            <w:noWrap w:val="0"/>
            <w:vAlign w:val="center"/>
          </w:tcPr>
          <w:p w14:paraId="51C5BBF1">
            <w:pPr>
              <w:adjustRightInd w:val="0"/>
              <w:spacing w:line="360" w:lineRule="auto"/>
              <w:jc w:val="left"/>
              <w:rPr>
                <w:rFonts w:hint="eastAsia" w:ascii="Times New Roman" w:hAnsi="Times New Roman" w:eastAsia="宋体" w:cs="Times New Roman"/>
                <w:color w:val="auto"/>
                <w:sz w:val="24"/>
                <w:lang w:eastAsia="zh-CN"/>
              </w:rPr>
            </w:pPr>
          </w:p>
        </w:tc>
        <w:tc>
          <w:tcPr>
            <w:tcW w:w="2977" w:type="dxa"/>
            <w:noWrap w:val="0"/>
            <w:vAlign w:val="center"/>
          </w:tcPr>
          <w:p w14:paraId="5DFC9DD0">
            <w:pPr>
              <w:adjustRightInd w:val="0"/>
              <w:spacing w:line="360" w:lineRule="auto"/>
              <w:jc w:val="left"/>
              <w:rPr>
                <w:rFonts w:hint="eastAsia" w:ascii="Times New Roman" w:hAnsi="Times New Roman" w:eastAsia="宋体" w:cs="Times New Roman"/>
                <w:color w:val="auto"/>
                <w:sz w:val="24"/>
              </w:rPr>
            </w:pPr>
          </w:p>
        </w:tc>
        <w:tc>
          <w:tcPr>
            <w:tcW w:w="2797" w:type="dxa"/>
            <w:noWrap w:val="0"/>
            <w:vAlign w:val="center"/>
          </w:tcPr>
          <w:p w14:paraId="7E9BCF43">
            <w:pPr>
              <w:adjustRightInd w:val="0"/>
              <w:spacing w:line="360" w:lineRule="auto"/>
              <w:jc w:val="left"/>
              <w:rPr>
                <w:rFonts w:hint="default" w:ascii="Times New Roman" w:hAnsi="Times New Roman" w:eastAsia="宋体" w:cs="Times New Roman"/>
                <w:color w:val="auto"/>
                <w:sz w:val="24"/>
                <w:lang w:val="en-US" w:eastAsia="zh-CN"/>
              </w:rPr>
            </w:pPr>
          </w:p>
        </w:tc>
      </w:tr>
      <w:tr w14:paraId="2763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819" w:type="dxa"/>
            <w:noWrap w:val="0"/>
            <w:vAlign w:val="center"/>
          </w:tcPr>
          <w:p w14:paraId="356F9254">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2</w:t>
            </w:r>
          </w:p>
        </w:tc>
        <w:tc>
          <w:tcPr>
            <w:tcW w:w="2627" w:type="dxa"/>
            <w:noWrap w:val="0"/>
            <w:vAlign w:val="center"/>
          </w:tcPr>
          <w:p w14:paraId="3D9BE3B8">
            <w:pPr>
              <w:adjustRightInd w:val="0"/>
              <w:spacing w:line="360" w:lineRule="auto"/>
              <w:jc w:val="left"/>
              <w:rPr>
                <w:rFonts w:hint="eastAsia" w:ascii="Times New Roman" w:hAnsi="Times New Roman" w:eastAsia="宋体" w:cs="Times New Roman"/>
                <w:color w:val="auto"/>
                <w:sz w:val="24"/>
              </w:rPr>
            </w:pPr>
          </w:p>
        </w:tc>
        <w:tc>
          <w:tcPr>
            <w:tcW w:w="2977" w:type="dxa"/>
            <w:noWrap w:val="0"/>
            <w:vAlign w:val="center"/>
          </w:tcPr>
          <w:p w14:paraId="43F8D34F">
            <w:pPr>
              <w:adjustRightInd w:val="0"/>
              <w:spacing w:line="360" w:lineRule="auto"/>
              <w:jc w:val="left"/>
              <w:rPr>
                <w:rFonts w:hint="eastAsia" w:ascii="Times New Roman" w:hAnsi="Times New Roman" w:eastAsia="宋体" w:cs="Times New Roman"/>
                <w:color w:val="auto"/>
                <w:sz w:val="24"/>
              </w:rPr>
            </w:pPr>
          </w:p>
        </w:tc>
        <w:tc>
          <w:tcPr>
            <w:tcW w:w="2797" w:type="dxa"/>
            <w:noWrap w:val="0"/>
            <w:vAlign w:val="center"/>
          </w:tcPr>
          <w:p w14:paraId="59A6F8CF">
            <w:pPr>
              <w:adjustRightInd w:val="0"/>
              <w:spacing w:line="360" w:lineRule="auto"/>
              <w:jc w:val="left"/>
              <w:rPr>
                <w:rFonts w:hint="eastAsia" w:ascii="Times New Roman" w:hAnsi="Times New Roman" w:eastAsia="宋体" w:cs="Times New Roman"/>
                <w:color w:val="auto"/>
                <w:sz w:val="24"/>
              </w:rPr>
            </w:pPr>
          </w:p>
        </w:tc>
      </w:tr>
      <w:tr w14:paraId="5A1C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819" w:type="dxa"/>
            <w:noWrap w:val="0"/>
            <w:vAlign w:val="center"/>
          </w:tcPr>
          <w:p w14:paraId="082E5E93">
            <w:pPr>
              <w:adjustRightInd w:val="0"/>
              <w:spacing w:line="360" w:lineRule="auto"/>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3</w:t>
            </w:r>
          </w:p>
        </w:tc>
        <w:tc>
          <w:tcPr>
            <w:tcW w:w="2627" w:type="dxa"/>
            <w:noWrap w:val="0"/>
            <w:vAlign w:val="center"/>
          </w:tcPr>
          <w:p w14:paraId="481BBC51">
            <w:pPr>
              <w:adjustRightInd w:val="0"/>
              <w:spacing w:line="360" w:lineRule="auto"/>
              <w:jc w:val="left"/>
              <w:rPr>
                <w:rFonts w:hint="eastAsia" w:ascii="Times New Roman" w:hAnsi="Times New Roman" w:eastAsia="宋体" w:cs="Times New Roman"/>
                <w:color w:val="auto"/>
                <w:sz w:val="24"/>
              </w:rPr>
            </w:pPr>
          </w:p>
        </w:tc>
        <w:tc>
          <w:tcPr>
            <w:tcW w:w="2977" w:type="dxa"/>
            <w:noWrap w:val="0"/>
            <w:vAlign w:val="center"/>
          </w:tcPr>
          <w:p w14:paraId="50A75A34">
            <w:pPr>
              <w:adjustRightInd w:val="0"/>
              <w:spacing w:line="360" w:lineRule="auto"/>
              <w:jc w:val="left"/>
              <w:rPr>
                <w:rFonts w:hint="eastAsia" w:ascii="Times New Roman" w:hAnsi="Times New Roman" w:eastAsia="宋体" w:cs="Times New Roman"/>
                <w:color w:val="auto"/>
                <w:sz w:val="24"/>
              </w:rPr>
            </w:pPr>
          </w:p>
        </w:tc>
        <w:tc>
          <w:tcPr>
            <w:tcW w:w="2797" w:type="dxa"/>
            <w:noWrap w:val="0"/>
            <w:vAlign w:val="center"/>
          </w:tcPr>
          <w:p w14:paraId="207A6EAE">
            <w:pPr>
              <w:adjustRightInd w:val="0"/>
              <w:spacing w:line="360" w:lineRule="auto"/>
              <w:jc w:val="left"/>
              <w:rPr>
                <w:rFonts w:hint="eastAsia" w:ascii="Times New Roman" w:hAnsi="Times New Roman" w:eastAsia="宋体" w:cs="Times New Roman"/>
                <w:color w:val="auto"/>
                <w:sz w:val="24"/>
              </w:rPr>
            </w:pPr>
          </w:p>
        </w:tc>
      </w:tr>
      <w:tr w14:paraId="66C3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3446" w:type="dxa"/>
            <w:gridSpan w:val="2"/>
            <w:noWrap w:val="0"/>
            <w:vAlign w:val="center"/>
          </w:tcPr>
          <w:p w14:paraId="70B4D8C8">
            <w:pPr>
              <w:adjustRightInd w:val="0"/>
              <w:spacing w:line="360" w:lineRule="auto"/>
              <w:jc w:val="left"/>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rPr>
              <w:t>报价总价</w:t>
            </w:r>
          </w:p>
        </w:tc>
        <w:tc>
          <w:tcPr>
            <w:tcW w:w="5774" w:type="dxa"/>
            <w:gridSpan w:val="2"/>
            <w:noWrap w:val="0"/>
            <w:vAlign w:val="center"/>
          </w:tcPr>
          <w:p w14:paraId="3E4F1EDF">
            <w:pPr>
              <w:adjustRightInd w:val="0"/>
              <w:spacing w:line="360" w:lineRule="auto"/>
              <w:jc w:val="left"/>
              <w:rPr>
                <w:rFonts w:hint="eastAsia" w:ascii="Times New Roman" w:hAnsi="Times New Roman" w:eastAsia="宋体" w:cs="Times New Roman"/>
                <w:color w:val="auto"/>
                <w:sz w:val="24"/>
              </w:rPr>
            </w:pPr>
          </w:p>
        </w:tc>
      </w:tr>
    </w:tbl>
    <w:p w14:paraId="200BB965">
      <w:pPr>
        <w:adjustRightInd w:val="0"/>
        <w:spacing w:line="360" w:lineRule="auto"/>
        <w:jc w:val="left"/>
        <w:rPr>
          <w:rFonts w:hint="eastAsia" w:ascii="Times New Roman" w:hAnsi="Times New Roman" w:eastAsia="宋体" w:cs="Times New Roman"/>
          <w:color w:val="auto"/>
          <w:sz w:val="24"/>
          <w:lang w:val="zh-CN" w:eastAsia="zh-CN"/>
        </w:rPr>
      </w:pPr>
      <w:r>
        <w:rPr>
          <w:rFonts w:hint="eastAsia" w:ascii="Times New Roman" w:hAnsi="Times New Roman" w:eastAsia="宋体" w:cs="Times New Roman"/>
          <w:color w:val="auto"/>
          <w:sz w:val="24"/>
          <w:lang w:val="zh-CN" w:eastAsia="zh-CN"/>
        </w:rPr>
        <w:t>注：供应商的响应报价不得超过最高限价，否则作为无效响应文件处理。</w:t>
      </w:r>
    </w:p>
    <w:p w14:paraId="5A1B4289">
      <w:pPr>
        <w:rPr>
          <w:rFonts w:hint="eastAsia"/>
          <w:color w:val="auto"/>
          <w:sz w:val="32"/>
        </w:rPr>
      </w:pPr>
    </w:p>
    <w:p w14:paraId="79CB8A65">
      <w:pPr>
        <w:rPr>
          <w:rFonts w:hint="eastAsia"/>
          <w:color w:val="auto"/>
          <w:sz w:val="32"/>
        </w:rPr>
      </w:pPr>
    </w:p>
    <w:p w14:paraId="261395AE">
      <w:pPr>
        <w:rPr>
          <w:rFonts w:hint="eastAsia"/>
          <w:color w:val="auto"/>
          <w:sz w:val="32"/>
        </w:rPr>
      </w:pPr>
    </w:p>
    <w:p w14:paraId="3D45BD76">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1BB849CB">
      <w:pPr>
        <w:adjustRightInd w:val="0"/>
        <w:spacing w:line="360" w:lineRule="auto"/>
        <w:jc w:val="left"/>
        <w:rPr>
          <w:rFonts w:hint="eastAsia"/>
          <w:bCs/>
          <w:color w:val="auto"/>
          <w:sz w:val="24"/>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7E6339A4">
      <w:pPr>
        <w:adjustRightInd w:val="0"/>
        <w:spacing w:line="360" w:lineRule="auto"/>
        <w:jc w:val="left"/>
        <w:rPr>
          <w:rFonts w:hint="eastAsia"/>
          <w:bCs/>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260F5845">
      <w:pPr>
        <w:adjustRightInd w:val="0"/>
        <w:spacing w:line="360" w:lineRule="auto"/>
        <w:jc w:val="left"/>
        <w:rPr>
          <w:rFonts w:hint="eastAsia"/>
          <w:color w:val="auto"/>
        </w:rPr>
      </w:pPr>
      <w:r>
        <w:rPr>
          <w:color w:val="auto"/>
        </w:rPr>
        <w:br w:type="page"/>
      </w:r>
      <w:r>
        <w:rPr>
          <w:b/>
          <w:color w:val="auto"/>
          <w:sz w:val="24"/>
        </w:rPr>
        <w:t>格式2-</w:t>
      </w:r>
      <w:r>
        <w:rPr>
          <w:rFonts w:hint="eastAsia"/>
          <w:b/>
          <w:color w:val="auto"/>
          <w:sz w:val="24"/>
        </w:rPr>
        <w:t>5</w:t>
      </w:r>
    </w:p>
    <w:p w14:paraId="4D3F5E7A">
      <w:pPr>
        <w:spacing w:line="360" w:lineRule="auto"/>
        <w:jc w:val="center"/>
        <w:rPr>
          <w:rFonts w:hint="eastAsia"/>
          <w:b/>
          <w:color w:val="auto"/>
          <w:sz w:val="32"/>
          <w:szCs w:val="32"/>
        </w:rPr>
      </w:pPr>
      <w:r>
        <w:rPr>
          <w:rFonts w:hint="eastAsia"/>
          <w:b/>
          <w:color w:val="auto"/>
          <w:sz w:val="32"/>
          <w:szCs w:val="32"/>
          <w:lang w:eastAsia="zh-CN"/>
        </w:rPr>
        <w:t>五、</w:t>
      </w:r>
      <w:r>
        <w:rPr>
          <w:rFonts w:hint="eastAsia"/>
          <w:b/>
          <w:color w:val="auto"/>
          <w:sz w:val="32"/>
          <w:szCs w:val="32"/>
        </w:rPr>
        <w:t>产品组成表</w:t>
      </w:r>
    </w:p>
    <w:p w14:paraId="580801B6">
      <w:pPr>
        <w:rPr>
          <w:rFonts w:hint="eastAsia"/>
          <w:color w:val="auto"/>
        </w:rPr>
      </w:pPr>
    </w:p>
    <w:p w14:paraId="39C80E0F">
      <w:pPr>
        <w:spacing w:line="360" w:lineRule="auto"/>
        <w:rPr>
          <w:rFonts w:hint="eastAsia"/>
          <w:b/>
          <w:color w:val="auto"/>
          <w:sz w:val="24"/>
        </w:rPr>
      </w:pPr>
      <w:r>
        <w:rPr>
          <w:rFonts w:hint="eastAsia"/>
          <w:b/>
          <w:color w:val="auto"/>
          <w:sz w:val="24"/>
        </w:rPr>
        <w:t>项目名称：</w:t>
      </w:r>
      <w:r>
        <w:rPr>
          <w:rFonts w:hint="eastAsia"/>
          <w:b/>
          <w:color w:val="auto"/>
          <w:sz w:val="24"/>
          <w:u w:val="single"/>
        </w:rPr>
        <w:t xml:space="preserve"> </w:t>
      </w:r>
      <w:r>
        <w:rPr>
          <w:b/>
          <w:color w:val="auto"/>
          <w:sz w:val="24"/>
          <w:u w:val="single"/>
        </w:rPr>
        <w:t xml:space="preserve">                     </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399"/>
        <w:gridCol w:w="1311"/>
        <w:gridCol w:w="964"/>
        <w:gridCol w:w="813"/>
        <w:gridCol w:w="958"/>
        <w:gridCol w:w="3027"/>
      </w:tblGrid>
      <w:tr w14:paraId="07ABBF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80" w:hRule="exact"/>
          <w:jc w:val="center"/>
        </w:trPr>
        <w:tc>
          <w:tcPr>
            <w:tcW w:w="814" w:type="dxa"/>
            <w:noWrap w:val="0"/>
            <w:vAlign w:val="center"/>
          </w:tcPr>
          <w:p w14:paraId="334CD1EB">
            <w:pPr>
              <w:ind w:left="-105" w:leftChars="-50" w:right="-105" w:rightChars="-50"/>
              <w:jc w:val="center"/>
              <w:rPr>
                <w:rFonts w:hint="eastAsia"/>
                <w:b/>
                <w:color w:val="auto"/>
                <w:sz w:val="24"/>
              </w:rPr>
            </w:pPr>
            <w:r>
              <w:rPr>
                <w:rFonts w:hint="eastAsia"/>
                <w:b/>
                <w:color w:val="auto"/>
                <w:sz w:val="24"/>
              </w:rPr>
              <w:t>序号</w:t>
            </w:r>
          </w:p>
        </w:tc>
        <w:tc>
          <w:tcPr>
            <w:tcW w:w="1399" w:type="dxa"/>
            <w:noWrap w:val="0"/>
            <w:vAlign w:val="center"/>
          </w:tcPr>
          <w:p w14:paraId="320C3F10">
            <w:pPr>
              <w:ind w:left="-105" w:leftChars="-50" w:right="-105" w:rightChars="-50"/>
              <w:jc w:val="center"/>
              <w:rPr>
                <w:rFonts w:hint="eastAsia"/>
                <w:b/>
                <w:color w:val="auto"/>
                <w:sz w:val="24"/>
              </w:rPr>
            </w:pPr>
            <w:r>
              <w:rPr>
                <w:rFonts w:hint="eastAsia"/>
                <w:b/>
                <w:color w:val="auto"/>
                <w:sz w:val="24"/>
              </w:rPr>
              <w:t>产品名称</w:t>
            </w:r>
          </w:p>
        </w:tc>
        <w:tc>
          <w:tcPr>
            <w:tcW w:w="1311" w:type="dxa"/>
            <w:noWrap w:val="0"/>
            <w:vAlign w:val="center"/>
          </w:tcPr>
          <w:p w14:paraId="3A02F457">
            <w:pPr>
              <w:ind w:left="-105" w:leftChars="-50" w:right="-105" w:rightChars="-50"/>
              <w:jc w:val="center"/>
              <w:rPr>
                <w:rFonts w:hint="eastAsia"/>
                <w:b/>
                <w:color w:val="auto"/>
                <w:sz w:val="24"/>
              </w:rPr>
            </w:pPr>
            <w:r>
              <w:rPr>
                <w:rFonts w:hint="eastAsia"/>
                <w:b/>
                <w:color w:val="auto"/>
                <w:sz w:val="24"/>
              </w:rPr>
              <w:t>规格型号</w:t>
            </w:r>
          </w:p>
        </w:tc>
        <w:tc>
          <w:tcPr>
            <w:tcW w:w="964" w:type="dxa"/>
            <w:noWrap w:val="0"/>
            <w:vAlign w:val="center"/>
          </w:tcPr>
          <w:p w14:paraId="077750BE">
            <w:pPr>
              <w:ind w:left="-105" w:leftChars="-50" w:right="-105" w:rightChars="-50"/>
              <w:jc w:val="center"/>
              <w:rPr>
                <w:rFonts w:hint="eastAsia"/>
                <w:b/>
                <w:color w:val="auto"/>
                <w:sz w:val="24"/>
              </w:rPr>
            </w:pPr>
            <w:r>
              <w:rPr>
                <w:rFonts w:hint="eastAsia"/>
                <w:b/>
                <w:color w:val="auto"/>
                <w:sz w:val="24"/>
              </w:rPr>
              <w:t>品牌</w:t>
            </w:r>
          </w:p>
        </w:tc>
        <w:tc>
          <w:tcPr>
            <w:tcW w:w="813" w:type="dxa"/>
            <w:noWrap w:val="0"/>
            <w:vAlign w:val="center"/>
          </w:tcPr>
          <w:p w14:paraId="5CEEE01D">
            <w:pPr>
              <w:ind w:left="-105" w:leftChars="-50" w:right="-105" w:rightChars="-50"/>
              <w:jc w:val="center"/>
              <w:rPr>
                <w:rFonts w:hint="eastAsia"/>
                <w:b/>
                <w:color w:val="auto"/>
                <w:sz w:val="24"/>
              </w:rPr>
            </w:pPr>
            <w:r>
              <w:rPr>
                <w:rFonts w:hint="eastAsia"/>
                <w:b/>
                <w:color w:val="auto"/>
                <w:sz w:val="24"/>
              </w:rPr>
              <w:t>单位</w:t>
            </w:r>
          </w:p>
        </w:tc>
        <w:tc>
          <w:tcPr>
            <w:tcW w:w="958" w:type="dxa"/>
            <w:noWrap w:val="0"/>
            <w:vAlign w:val="center"/>
          </w:tcPr>
          <w:p w14:paraId="6F09A159">
            <w:pPr>
              <w:ind w:left="-105" w:leftChars="-50" w:right="-105" w:rightChars="-50"/>
              <w:jc w:val="center"/>
              <w:rPr>
                <w:rFonts w:hint="eastAsia"/>
                <w:b/>
                <w:color w:val="auto"/>
                <w:sz w:val="24"/>
              </w:rPr>
            </w:pPr>
            <w:r>
              <w:rPr>
                <w:rFonts w:hint="eastAsia"/>
                <w:b/>
                <w:color w:val="auto"/>
                <w:sz w:val="24"/>
              </w:rPr>
              <w:t>数量</w:t>
            </w:r>
          </w:p>
        </w:tc>
        <w:tc>
          <w:tcPr>
            <w:tcW w:w="3027" w:type="dxa"/>
            <w:noWrap w:val="0"/>
            <w:vAlign w:val="center"/>
          </w:tcPr>
          <w:p w14:paraId="73A2606B">
            <w:pPr>
              <w:ind w:left="-105" w:leftChars="-50" w:right="-105" w:rightChars="-50"/>
              <w:jc w:val="center"/>
              <w:rPr>
                <w:rFonts w:hint="eastAsia"/>
                <w:b/>
                <w:color w:val="auto"/>
                <w:sz w:val="24"/>
              </w:rPr>
            </w:pPr>
            <w:r>
              <w:rPr>
                <w:rFonts w:hint="eastAsia"/>
                <w:b/>
                <w:color w:val="auto"/>
                <w:sz w:val="24"/>
              </w:rPr>
              <w:t>备注</w:t>
            </w:r>
          </w:p>
          <w:p w14:paraId="46144519">
            <w:pPr>
              <w:ind w:left="-105" w:leftChars="-50" w:right="-105" w:rightChars="-50"/>
              <w:jc w:val="center"/>
              <w:rPr>
                <w:rFonts w:hint="eastAsia"/>
                <w:b/>
                <w:color w:val="auto"/>
                <w:sz w:val="24"/>
              </w:rPr>
            </w:pPr>
            <w:r>
              <w:rPr>
                <w:rFonts w:hint="eastAsia"/>
                <w:b/>
                <w:color w:val="auto"/>
                <w:sz w:val="24"/>
              </w:rPr>
              <w:t>（是否为强制采购节能产品、优先采购节能产品、环境标志产品、无线局域网产品）</w:t>
            </w:r>
          </w:p>
        </w:tc>
      </w:tr>
      <w:tr w14:paraId="7D6F5C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1B6DDEDC">
            <w:pPr>
              <w:spacing w:line="360" w:lineRule="auto"/>
              <w:ind w:left="-105" w:leftChars="-50" w:right="-105" w:rightChars="-50"/>
              <w:jc w:val="center"/>
              <w:rPr>
                <w:rFonts w:hint="eastAsia"/>
                <w:color w:val="auto"/>
                <w:sz w:val="24"/>
              </w:rPr>
            </w:pPr>
          </w:p>
        </w:tc>
        <w:tc>
          <w:tcPr>
            <w:tcW w:w="1399" w:type="dxa"/>
            <w:noWrap w:val="0"/>
            <w:vAlign w:val="center"/>
          </w:tcPr>
          <w:p w14:paraId="60E77390">
            <w:pPr>
              <w:spacing w:line="360" w:lineRule="auto"/>
              <w:ind w:left="-105" w:leftChars="-50" w:right="-105" w:rightChars="-50"/>
              <w:jc w:val="center"/>
              <w:rPr>
                <w:rFonts w:hint="eastAsia"/>
                <w:color w:val="auto"/>
                <w:sz w:val="24"/>
              </w:rPr>
            </w:pPr>
          </w:p>
        </w:tc>
        <w:tc>
          <w:tcPr>
            <w:tcW w:w="1311" w:type="dxa"/>
            <w:noWrap w:val="0"/>
            <w:vAlign w:val="center"/>
          </w:tcPr>
          <w:p w14:paraId="3D47B646">
            <w:pPr>
              <w:spacing w:line="360" w:lineRule="auto"/>
              <w:ind w:left="-105" w:leftChars="-50" w:right="-105" w:rightChars="-50"/>
              <w:jc w:val="center"/>
              <w:rPr>
                <w:rFonts w:hint="eastAsia"/>
                <w:color w:val="auto"/>
                <w:sz w:val="24"/>
              </w:rPr>
            </w:pPr>
          </w:p>
        </w:tc>
        <w:tc>
          <w:tcPr>
            <w:tcW w:w="964" w:type="dxa"/>
            <w:noWrap w:val="0"/>
            <w:vAlign w:val="center"/>
          </w:tcPr>
          <w:p w14:paraId="5A427DFE">
            <w:pPr>
              <w:spacing w:line="360" w:lineRule="auto"/>
              <w:ind w:left="-105" w:leftChars="-50" w:right="-105" w:rightChars="-50"/>
              <w:jc w:val="center"/>
              <w:rPr>
                <w:rFonts w:hint="eastAsia"/>
                <w:color w:val="auto"/>
                <w:sz w:val="24"/>
              </w:rPr>
            </w:pPr>
          </w:p>
        </w:tc>
        <w:tc>
          <w:tcPr>
            <w:tcW w:w="813" w:type="dxa"/>
            <w:noWrap w:val="0"/>
            <w:vAlign w:val="center"/>
          </w:tcPr>
          <w:p w14:paraId="6F2C8434">
            <w:pPr>
              <w:spacing w:line="360" w:lineRule="auto"/>
              <w:ind w:left="-105" w:leftChars="-50" w:right="-105" w:rightChars="-50"/>
              <w:jc w:val="center"/>
              <w:rPr>
                <w:rFonts w:hint="eastAsia"/>
                <w:color w:val="auto"/>
                <w:sz w:val="24"/>
              </w:rPr>
            </w:pPr>
          </w:p>
        </w:tc>
        <w:tc>
          <w:tcPr>
            <w:tcW w:w="958" w:type="dxa"/>
            <w:noWrap w:val="0"/>
            <w:vAlign w:val="center"/>
          </w:tcPr>
          <w:p w14:paraId="070B23F0">
            <w:pPr>
              <w:spacing w:line="360" w:lineRule="auto"/>
              <w:ind w:left="-105" w:leftChars="-50" w:right="-105" w:rightChars="-50"/>
              <w:jc w:val="center"/>
              <w:rPr>
                <w:rFonts w:hint="eastAsia"/>
                <w:color w:val="auto"/>
                <w:sz w:val="24"/>
              </w:rPr>
            </w:pPr>
          </w:p>
        </w:tc>
        <w:tc>
          <w:tcPr>
            <w:tcW w:w="3027" w:type="dxa"/>
            <w:noWrap w:val="0"/>
            <w:vAlign w:val="center"/>
          </w:tcPr>
          <w:p w14:paraId="5C4E28AD">
            <w:pPr>
              <w:spacing w:line="360" w:lineRule="auto"/>
              <w:ind w:left="-105" w:leftChars="-50" w:right="-105" w:rightChars="-50"/>
              <w:jc w:val="center"/>
              <w:rPr>
                <w:rFonts w:hint="eastAsia"/>
                <w:color w:val="auto"/>
                <w:sz w:val="24"/>
              </w:rPr>
            </w:pPr>
          </w:p>
        </w:tc>
      </w:tr>
      <w:tr w14:paraId="72D195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7B3E4EAC">
            <w:pPr>
              <w:spacing w:line="360" w:lineRule="auto"/>
              <w:ind w:left="-105" w:leftChars="-50" w:right="-105" w:rightChars="-50"/>
              <w:jc w:val="center"/>
              <w:rPr>
                <w:rFonts w:hint="eastAsia"/>
                <w:color w:val="auto"/>
                <w:sz w:val="24"/>
              </w:rPr>
            </w:pPr>
          </w:p>
        </w:tc>
        <w:tc>
          <w:tcPr>
            <w:tcW w:w="1399" w:type="dxa"/>
            <w:noWrap w:val="0"/>
            <w:vAlign w:val="center"/>
          </w:tcPr>
          <w:p w14:paraId="03C4996C">
            <w:pPr>
              <w:spacing w:line="360" w:lineRule="auto"/>
              <w:ind w:left="-105" w:leftChars="-50" w:right="-105" w:rightChars="-50"/>
              <w:jc w:val="center"/>
              <w:rPr>
                <w:rFonts w:hint="eastAsia"/>
                <w:color w:val="auto"/>
                <w:sz w:val="24"/>
              </w:rPr>
            </w:pPr>
          </w:p>
        </w:tc>
        <w:tc>
          <w:tcPr>
            <w:tcW w:w="1311" w:type="dxa"/>
            <w:noWrap w:val="0"/>
            <w:vAlign w:val="center"/>
          </w:tcPr>
          <w:p w14:paraId="1597206F">
            <w:pPr>
              <w:spacing w:line="360" w:lineRule="auto"/>
              <w:ind w:left="-105" w:leftChars="-50" w:right="-105" w:rightChars="-50"/>
              <w:jc w:val="center"/>
              <w:rPr>
                <w:rFonts w:hint="eastAsia"/>
                <w:color w:val="auto"/>
                <w:sz w:val="24"/>
              </w:rPr>
            </w:pPr>
          </w:p>
        </w:tc>
        <w:tc>
          <w:tcPr>
            <w:tcW w:w="964" w:type="dxa"/>
            <w:noWrap w:val="0"/>
            <w:vAlign w:val="center"/>
          </w:tcPr>
          <w:p w14:paraId="6283C34C">
            <w:pPr>
              <w:spacing w:line="360" w:lineRule="auto"/>
              <w:ind w:left="-105" w:leftChars="-50" w:right="-105" w:rightChars="-50"/>
              <w:jc w:val="center"/>
              <w:rPr>
                <w:rFonts w:hint="eastAsia"/>
                <w:color w:val="auto"/>
                <w:sz w:val="24"/>
              </w:rPr>
            </w:pPr>
          </w:p>
        </w:tc>
        <w:tc>
          <w:tcPr>
            <w:tcW w:w="813" w:type="dxa"/>
            <w:noWrap w:val="0"/>
            <w:vAlign w:val="center"/>
          </w:tcPr>
          <w:p w14:paraId="143CEA42">
            <w:pPr>
              <w:spacing w:line="360" w:lineRule="auto"/>
              <w:ind w:left="-105" w:leftChars="-50" w:right="-105" w:rightChars="-50"/>
              <w:jc w:val="center"/>
              <w:rPr>
                <w:rFonts w:hint="eastAsia"/>
                <w:color w:val="auto"/>
                <w:sz w:val="24"/>
              </w:rPr>
            </w:pPr>
          </w:p>
        </w:tc>
        <w:tc>
          <w:tcPr>
            <w:tcW w:w="958" w:type="dxa"/>
            <w:noWrap w:val="0"/>
            <w:vAlign w:val="center"/>
          </w:tcPr>
          <w:p w14:paraId="08FCAE6A">
            <w:pPr>
              <w:spacing w:line="360" w:lineRule="auto"/>
              <w:ind w:left="-105" w:leftChars="-50" w:right="-105" w:rightChars="-50"/>
              <w:jc w:val="center"/>
              <w:rPr>
                <w:rFonts w:hint="eastAsia"/>
                <w:color w:val="auto"/>
                <w:sz w:val="24"/>
              </w:rPr>
            </w:pPr>
          </w:p>
        </w:tc>
        <w:tc>
          <w:tcPr>
            <w:tcW w:w="3027" w:type="dxa"/>
            <w:noWrap w:val="0"/>
            <w:vAlign w:val="center"/>
          </w:tcPr>
          <w:p w14:paraId="4B242CEA">
            <w:pPr>
              <w:spacing w:line="360" w:lineRule="auto"/>
              <w:ind w:left="-105" w:leftChars="-50" w:right="-105" w:rightChars="-50"/>
              <w:jc w:val="center"/>
              <w:rPr>
                <w:rFonts w:hint="eastAsia"/>
                <w:color w:val="auto"/>
                <w:sz w:val="24"/>
              </w:rPr>
            </w:pPr>
          </w:p>
        </w:tc>
      </w:tr>
      <w:tr w14:paraId="457EF9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39B63313">
            <w:pPr>
              <w:spacing w:line="360" w:lineRule="auto"/>
              <w:ind w:left="-105" w:leftChars="-50" w:right="-105" w:rightChars="-50"/>
              <w:jc w:val="center"/>
              <w:rPr>
                <w:rFonts w:hint="eastAsia"/>
                <w:color w:val="auto"/>
                <w:sz w:val="24"/>
              </w:rPr>
            </w:pPr>
          </w:p>
        </w:tc>
        <w:tc>
          <w:tcPr>
            <w:tcW w:w="1399" w:type="dxa"/>
            <w:noWrap w:val="0"/>
            <w:vAlign w:val="center"/>
          </w:tcPr>
          <w:p w14:paraId="41ED97B8">
            <w:pPr>
              <w:spacing w:line="360" w:lineRule="auto"/>
              <w:ind w:left="-105" w:leftChars="-50" w:right="-105" w:rightChars="-50"/>
              <w:jc w:val="center"/>
              <w:rPr>
                <w:rFonts w:hint="eastAsia"/>
                <w:color w:val="auto"/>
                <w:sz w:val="24"/>
              </w:rPr>
            </w:pPr>
          </w:p>
        </w:tc>
        <w:tc>
          <w:tcPr>
            <w:tcW w:w="1311" w:type="dxa"/>
            <w:noWrap w:val="0"/>
            <w:vAlign w:val="center"/>
          </w:tcPr>
          <w:p w14:paraId="5D1BDAD5">
            <w:pPr>
              <w:spacing w:line="360" w:lineRule="auto"/>
              <w:ind w:left="-105" w:leftChars="-50" w:right="-105" w:rightChars="-50"/>
              <w:jc w:val="center"/>
              <w:rPr>
                <w:rFonts w:hint="eastAsia"/>
                <w:color w:val="auto"/>
                <w:sz w:val="24"/>
              </w:rPr>
            </w:pPr>
          </w:p>
        </w:tc>
        <w:tc>
          <w:tcPr>
            <w:tcW w:w="964" w:type="dxa"/>
            <w:noWrap w:val="0"/>
            <w:vAlign w:val="center"/>
          </w:tcPr>
          <w:p w14:paraId="5B07724E">
            <w:pPr>
              <w:spacing w:line="360" w:lineRule="auto"/>
              <w:ind w:left="-105" w:leftChars="-50" w:right="-105" w:rightChars="-50"/>
              <w:jc w:val="center"/>
              <w:rPr>
                <w:rFonts w:hint="eastAsia"/>
                <w:color w:val="auto"/>
                <w:sz w:val="24"/>
              </w:rPr>
            </w:pPr>
          </w:p>
        </w:tc>
        <w:tc>
          <w:tcPr>
            <w:tcW w:w="813" w:type="dxa"/>
            <w:noWrap w:val="0"/>
            <w:vAlign w:val="center"/>
          </w:tcPr>
          <w:p w14:paraId="09F1EBB1">
            <w:pPr>
              <w:spacing w:line="360" w:lineRule="auto"/>
              <w:ind w:left="-105" w:leftChars="-50" w:right="-105" w:rightChars="-50"/>
              <w:jc w:val="center"/>
              <w:rPr>
                <w:rFonts w:hint="eastAsia"/>
                <w:color w:val="auto"/>
                <w:sz w:val="24"/>
              </w:rPr>
            </w:pPr>
          </w:p>
        </w:tc>
        <w:tc>
          <w:tcPr>
            <w:tcW w:w="958" w:type="dxa"/>
            <w:noWrap w:val="0"/>
            <w:vAlign w:val="center"/>
          </w:tcPr>
          <w:p w14:paraId="76BD9997">
            <w:pPr>
              <w:spacing w:line="360" w:lineRule="auto"/>
              <w:ind w:left="-105" w:leftChars="-50" w:right="-105" w:rightChars="-50"/>
              <w:jc w:val="center"/>
              <w:rPr>
                <w:rFonts w:hint="eastAsia"/>
                <w:color w:val="auto"/>
                <w:sz w:val="24"/>
              </w:rPr>
            </w:pPr>
          </w:p>
        </w:tc>
        <w:tc>
          <w:tcPr>
            <w:tcW w:w="3027" w:type="dxa"/>
            <w:noWrap w:val="0"/>
            <w:vAlign w:val="center"/>
          </w:tcPr>
          <w:p w14:paraId="3FE68CEA">
            <w:pPr>
              <w:spacing w:line="360" w:lineRule="auto"/>
              <w:ind w:left="-105" w:leftChars="-50" w:right="-105" w:rightChars="-50"/>
              <w:jc w:val="center"/>
              <w:rPr>
                <w:rFonts w:hint="eastAsia"/>
                <w:color w:val="auto"/>
                <w:sz w:val="24"/>
              </w:rPr>
            </w:pPr>
          </w:p>
        </w:tc>
      </w:tr>
      <w:tr w14:paraId="02946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139B96C2">
            <w:pPr>
              <w:spacing w:line="360" w:lineRule="auto"/>
              <w:ind w:left="-105" w:leftChars="-50" w:right="-105" w:rightChars="-50"/>
              <w:jc w:val="center"/>
              <w:rPr>
                <w:rFonts w:hint="eastAsia"/>
                <w:color w:val="auto"/>
                <w:sz w:val="24"/>
              </w:rPr>
            </w:pPr>
          </w:p>
        </w:tc>
        <w:tc>
          <w:tcPr>
            <w:tcW w:w="1399" w:type="dxa"/>
            <w:noWrap w:val="0"/>
            <w:vAlign w:val="center"/>
          </w:tcPr>
          <w:p w14:paraId="5745E499">
            <w:pPr>
              <w:spacing w:line="360" w:lineRule="auto"/>
              <w:ind w:left="-105" w:leftChars="-50" w:right="-105" w:rightChars="-50"/>
              <w:jc w:val="center"/>
              <w:rPr>
                <w:rFonts w:hint="eastAsia"/>
                <w:color w:val="auto"/>
                <w:sz w:val="24"/>
              </w:rPr>
            </w:pPr>
          </w:p>
        </w:tc>
        <w:tc>
          <w:tcPr>
            <w:tcW w:w="1311" w:type="dxa"/>
            <w:noWrap w:val="0"/>
            <w:vAlign w:val="center"/>
          </w:tcPr>
          <w:p w14:paraId="62BEC0AA">
            <w:pPr>
              <w:spacing w:line="360" w:lineRule="auto"/>
              <w:ind w:left="-105" w:leftChars="-50" w:right="-105" w:rightChars="-50"/>
              <w:jc w:val="center"/>
              <w:rPr>
                <w:rFonts w:hint="eastAsia"/>
                <w:color w:val="auto"/>
                <w:sz w:val="24"/>
              </w:rPr>
            </w:pPr>
          </w:p>
        </w:tc>
        <w:tc>
          <w:tcPr>
            <w:tcW w:w="964" w:type="dxa"/>
            <w:noWrap w:val="0"/>
            <w:vAlign w:val="center"/>
          </w:tcPr>
          <w:p w14:paraId="67EBCA06">
            <w:pPr>
              <w:spacing w:line="360" w:lineRule="auto"/>
              <w:ind w:left="-105" w:leftChars="-50" w:right="-105" w:rightChars="-50"/>
              <w:jc w:val="center"/>
              <w:rPr>
                <w:rFonts w:hint="eastAsia"/>
                <w:color w:val="auto"/>
                <w:sz w:val="24"/>
              </w:rPr>
            </w:pPr>
          </w:p>
        </w:tc>
        <w:tc>
          <w:tcPr>
            <w:tcW w:w="813" w:type="dxa"/>
            <w:noWrap w:val="0"/>
            <w:vAlign w:val="center"/>
          </w:tcPr>
          <w:p w14:paraId="66F67B8F">
            <w:pPr>
              <w:spacing w:line="360" w:lineRule="auto"/>
              <w:ind w:left="-105" w:leftChars="-50" w:right="-105" w:rightChars="-50"/>
              <w:jc w:val="center"/>
              <w:rPr>
                <w:rFonts w:hint="eastAsia"/>
                <w:color w:val="auto"/>
                <w:sz w:val="24"/>
              </w:rPr>
            </w:pPr>
          </w:p>
        </w:tc>
        <w:tc>
          <w:tcPr>
            <w:tcW w:w="958" w:type="dxa"/>
            <w:noWrap w:val="0"/>
            <w:vAlign w:val="center"/>
          </w:tcPr>
          <w:p w14:paraId="534418E0">
            <w:pPr>
              <w:spacing w:line="360" w:lineRule="auto"/>
              <w:ind w:left="-105" w:leftChars="-50" w:right="-105" w:rightChars="-50"/>
              <w:jc w:val="center"/>
              <w:rPr>
                <w:rFonts w:hint="eastAsia"/>
                <w:color w:val="auto"/>
                <w:sz w:val="24"/>
              </w:rPr>
            </w:pPr>
          </w:p>
        </w:tc>
        <w:tc>
          <w:tcPr>
            <w:tcW w:w="3027" w:type="dxa"/>
            <w:noWrap w:val="0"/>
            <w:vAlign w:val="center"/>
          </w:tcPr>
          <w:p w14:paraId="1D082A7F">
            <w:pPr>
              <w:spacing w:line="360" w:lineRule="auto"/>
              <w:ind w:left="-105" w:leftChars="-50" w:right="-105" w:rightChars="-50"/>
              <w:jc w:val="center"/>
              <w:rPr>
                <w:rFonts w:hint="eastAsia"/>
                <w:color w:val="auto"/>
                <w:sz w:val="24"/>
              </w:rPr>
            </w:pPr>
          </w:p>
        </w:tc>
      </w:tr>
      <w:tr w14:paraId="221E98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12C00415">
            <w:pPr>
              <w:spacing w:line="360" w:lineRule="auto"/>
              <w:ind w:left="-105" w:leftChars="-50" w:right="-105" w:rightChars="-50"/>
              <w:jc w:val="center"/>
              <w:rPr>
                <w:rFonts w:hint="eastAsia"/>
                <w:color w:val="auto"/>
                <w:sz w:val="24"/>
              </w:rPr>
            </w:pPr>
          </w:p>
        </w:tc>
        <w:tc>
          <w:tcPr>
            <w:tcW w:w="1399" w:type="dxa"/>
            <w:noWrap w:val="0"/>
            <w:vAlign w:val="center"/>
          </w:tcPr>
          <w:p w14:paraId="4AF0BCD2">
            <w:pPr>
              <w:spacing w:line="360" w:lineRule="auto"/>
              <w:ind w:left="-105" w:leftChars="-50" w:right="-105" w:rightChars="-50"/>
              <w:jc w:val="center"/>
              <w:rPr>
                <w:rFonts w:hint="eastAsia"/>
                <w:color w:val="auto"/>
                <w:sz w:val="24"/>
              </w:rPr>
            </w:pPr>
          </w:p>
        </w:tc>
        <w:tc>
          <w:tcPr>
            <w:tcW w:w="1311" w:type="dxa"/>
            <w:noWrap w:val="0"/>
            <w:vAlign w:val="center"/>
          </w:tcPr>
          <w:p w14:paraId="458A78BF">
            <w:pPr>
              <w:spacing w:line="360" w:lineRule="auto"/>
              <w:ind w:left="-105" w:leftChars="-50" w:right="-105" w:rightChars="-50"/>
              <w:jc w:val="center"/>
              <w:rPr>
                <w:rFonts w:hint="eastAsia"/>
                <w:color w:val="auto"/>
                <w:sz w:val="24"/>
              </w:rPr>
            </w:pPr>
          </w:p>
        </w:tc>
        <w:tc>
          <w:tcPr>
            <w:tcW w:w="964" w:type="dxa"/>
            <w:noWrap w:val="0"/>
            <w:vAlign w:val="center"/>
          </w:tcPr>
          <w:p w14:paraId="0768AA58">
            <w:pPr>
              <w:spacing w:line="360" w:lineRule="auto"/>
              <w:ind w:left="-105" w:leftChars="-50" w:right="-105" w:rightChars="-50"/>
              <w:jc w:val="center"/>
              <w:rPr>
                <w:rFonts w:hint="eastAsia"/>
                <w:color w:val="auto"/>
                <w:sz w:val="24"/>
              </w:rPr>
            </w:pPr>
          </w:p>
        </w:tc>
        <w:tc>
          <w:tcPr>
            <w:tcW w:w="813" w:type="dxa"/>
            <w:noWrap w:val="0"/>
            <w:vAlign w:val="center"/>
          </w:tcPr>
          <w:p w14:paraId="7237D828">
            <w:pPr>
              <w:spacing w:line="360" w:lineRule="auto"/>
              <w:ind w:left="-105" w:leftChars="-50" w:right="-105" w:rightChars="-50"/>
              <w:jc w:val="center"/>
              <w:rPr>
                <w:rFonts w:hint="eastAsia"/>
                <w:color w:val="auto"/>
                <w:sz w:val="24"/>
              </w:rPr>
            </w:pPr>
          </w:p>
        </w:tc>
        <w:tc>
          <w:tcPr>
            <w:tcW w:w="958" w:type="dxa"/>
            <w:noWrap w:val="0"/>
            <w:vAlign w:val="center"/>
          </w:tcPr>
          <w:p w14:paraId="5BEF939D">
            <w:pPr>
              <w:spacing w:line="360" w:lineRule="auto"/>
              <w:ind w:left="-105" w:leftChars="-50" w:right="-105" w:rightChars="-50"/>
              <w:jc w:val="center"/>
              <w:rPr>
                <w:rFonts w:hint="eastAsia"/>
                <w:color w:val="auto"/>
                <w:sz w:val="24"/>
              </w:rPr>
            </w:pPr>
          </w:p>
        </w:tc>
        <w:tc>
          <w:tcPr>
            <w:tcW w:w="3027" w:type="dxa"/>
            <w:noWrap w:val="0"/>
            <w:vAlign w:val="center"/>
          </w:tcPr>
          <w:p w14:paraId="7FC30163">
            <w:pPr>
              <w:spacing w:line="360" w:lineRule="auto"/>
              <w:ind w:left="-105" w:leftChars="-50" w:right="-105" w:rightChars="-50"/>
              <w:jc w:val="center"/>
              <w:rPr>
                <w:rFonts w:hint="eastAsia"/>
                <w:color w:val="auto"/>
                <w:sz w:val="24"/>
              </w:rPr>
            </w:pPr>
          </w:p>
        </w:tc>
      </w:tr>
      <w:tr w14:paraId="59FC90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4F5B1C0E">
            <w:pPr>
              <w:spacing w:line="360" w:lineRule="auto"/>
              <w:ind w:left="-105" w:leftChars="-50" w:right="-105" w:rightChars="-50"/>
              <w:jc w:val="center"/>
              <w:rPr>
                <w:rFonts w:hint="eastAsia"/>
                <w:color w:val="auto"/>
                <w:sz w:val="24"/>
              </w:rPr>
            </w:pPr>
          </w:p>
        </w:tc>
        <w:tc>
          <w:tcPr>
            <w:tcW w:w="1399" w:type="dxa"/>
            <w:noWrap w:val="0"/>
            <w:vAlign w:val="center"/>
          </w:tcPr>
          <w:p w14:paraId="0AB91192">
            <w:pPr>
              <w:spacing w:line="360" w:lineRule="auto"/>
              <w:ind w:left="-105" w:leftChars="-50" w:right="-105" w:rightChars="-50"/>
              <w:jc w:val="center"/>
              <w:rPr>
                <w:rFonts w:hint="eastAsia"/>
                <w:color w:val="auto"/>
                <w:sz w:val="24"/>
              </w:rPr>
            </w:pPr>
          </w:p>
        </w:tc>
        <w:tc>
          <w:tcPr>
            <w:tcW w:w="1311" w:type="dxa"/>
            <w:noWrap w:val="0"/>
            <w:vAlign w:val="center"/>
          </w:tcPr>
          <w:p w14:paraId="024C480F">
            <w:pPr>
              <w:spacing w:line="360" w:lineRule="auto"/>
              <w:ind w:left="-105" w:leftChars="-50" w:right="-105" w:rightChars="-50"/>
              <w:jc w:val="center"/>
              <w:rPr>
                <w:rFonts w:hint="eastAsia"/>
                <w:color w:val="auto"/>
                <w:sz w:val="24"/>
              </w:rPr>
            </w:pPr>
          </w:p>
        </w:tc>
        <w:tc>
          <w:tcPr>
            <w:tcW w:w="964" w:type="dxa"/>
            <w:noWrap w:val="0"/>
            <w:vAlign w:val="center"/>
          </w:tcPr>
          <w:p w14:paraId="1F11FF35">
            <w:pPr>
              <w:spacing w:line="360" w:lineRule="auto"/>
              <w:ind w:left="-105" w:leftChars="-50" w:right="-105" w:rightChars="-50"/>
              <w:jc w:val="center"/>
              <w:rPr>
                <w:rFonts w:hint="eastAsia"/>
                <w:color w:val="auto"/>
                <w:sz w:val="24"/>
              </w:rPr>
            </w:pPr>
          </w:p>
        </w:tc>
        <w:tc>
          <w:tcPr>
            <w:tcW w:w="813" w:type="dxa"/>
            <w:noWrap w:val="0"/>
            <w:vAlign w:val="center"/>
          </w:tcPr>
          <w:p w14:paraId="60D43AFF">
            <w:pPr>
              <w:spacing w:line="360" w:lineRule="auto"/>
              <w:ind w:left="-105" w:leftChars="-50" w:right="-105" w:rightChars="-50"/>
              <w:jc w:val="center"/>
              <w:rPr>
                <w:rFonts w:hint="eastAsia"/>
                <w:color w:val="auto"/>
                <w:sz w:val="24"/>
              </w:rPr>
            </w:pPr>
          </w:p>
        </w:tc>
        <w:tc>
          <w:tcPr>
            <w:tcW w:w="958" w:type="dxa"/>
            <w:noWrap w:val="0"/>
            <w:vAlign w:val="center"/>
          </w:tcPr>
          <w:p w14:paraId="3029C10C">
            <w:pPr>
              <w:spacing w:line="360" w:lineRule="auto"/>
              <w:ind w:left="-105" w:leftChars="-50" w:right="-105" w:rightChars="-50"/>
              <w:jc w:val="center"/>
              <w:rPr>
                <w:rFonts w:hint="eastAsia"/>
                <w:color w:val="auto"/>
                <w:sz w:val="24"/>
              </w:rPr>
            </w:pPr>
          </w:p>
        </w:tc>
        <w:tc>
          <w:tcPr>
            <w:tcW w:w="3027" w:type="dxa"/>
            <w:noWrap w:val="0"/>
            <w:vAlign w:val="center"/>
          </w:tcPr>
          <w:p w14:paraId="6B8B94E2">
            <w:pPr>
              <w:spacing w:line="360" w:lineRule="auto"/>
              <w:ind w:left="-105" w:leftChars="-50" w:right="-105" w:rightChars="-50"/>
              <w:jc w:val="center"/>
              <w:rPr>
                <w:rFonts w:hint="eastAsia"/>
                <w:color w:val="auto"/>
                <w:sz w:val="24"/>
              </w:rPr>
            </w:pPr>
          </w:p>
        </w:tc>
      </w:tr>
    </w:tbl>
    <w:p w14:paraId="2905FD0C">
      <w:pPr>
        <w:rPr>
          <w:b/>
          <w:color w:val="auto"/>
          <w:sz w:val="24"/>
        </w:rPr>
      </w:pPr>
    </w:p>
    <w:p w14:paraId="73384DF6">
      <w:pPr>
        <w:rPr>
          <w:b/>
          <w:color w:val="auto"/>
          <w:sz w:val="24"/>
        </w:rPr>
      </w:pPr>
    </w:p>
    <w:p w14:paraId="79DEB7E2">
      <w:pPr>
        <w:rPr>
          <w:b/>
          <w:color w:val="auto"/>
          <w:sz w:val="24"/>
        </w:rPr>
      </w:pPr>
    </w:p>
    <w:p w14:paraId="0EAA3F0D">
      <w:pPr>
        <w:spacing w:line="360" w:lineRule="auto"/>
        <w:rPr>
          <w:rFonts w:hint="eastAsia"/>
          <w:color w:val="auto"/>
          <w:sz w:val="24"/>
          <w:u w:val="single"/>
        </w:rPr>
      </w:pPr>
      <w:r>
        <w:rPr>
          <w:rFonts w:hint="eastAsia"/>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1F5F543A">
      <w:pPr>
        <w:spacing w:line="360" w:lineRule="auto"/>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411BD02D">
      <w:pPr>
        <w:spacing w:line="360" w:lineRule="auto"/>
        <w:rPr>
          <w:rFonts w:hint="eastAsia"/>
          <w:color w:val="auto"/>
          <w:sz w:val="24"/>
        </w:rPr>
      </w:pPr>
      <w:r>
        <w:rPr>
          <w:rFonts w:hint="eastAsia"/>
          <w:color w:val="auto"/>
          <w:sz w:val="24"/>
        </w:rPr>
        <w:t>日期：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3AA38569">
      <w:pPr>
        <w:spacing w:line="360" w:lineRule="auto"/>
        <w:rPr>
          <w:rFonts w:hint="eastAsia"/>
          <w:color w:val="auto"/>
        </w:rPr>
      </w:pPr>
    </w:p>
    <w:p w14:paraId="36B56066">
      <w:pPr>
        <w:rPr>
          <w:rFonts w:hint="eastAsia"/>
          <w:color w:val="auto"/>
          <w:sz w:val="24"/>
        </w:rPr>
      </w:pPr>
    </w:p>
    <w:p w14:paraId="1E4874FF">
      <w:pPr>
        <w:rPr>
          <w:rFonts w:hint="eastAsia"/>
          <w:color w:val="auto"/>
          <w:sz w:val="24"/>
        </w:rPr>
      </w:pPr>
    </w:p>
    <w:p w14:paraId="5288D019">
      <w:pPr>
        <w:rPr>
          <w:rFonts w:hint="eastAsia"/>
          <w:color w:val="auto"/>
          <w:sz w:val="24"/>
        </w:rPr>
      </w:pPr>
    </w:p>
    <w:p w14:paraId="6F2DEE8E">
      <w:pPr>
        <w:rPr>
          <w:rFonts w:hint="eastAsia" w:eastAsia="宋体"/>
          <w:color w:val="auto"/>
          <w:lang w:eastAsia="zh-CN"/>
        </w:rPr>
      </w:pPr>
      <w:r>
        <w:rPr>
          <w:rFonts w:hint="eastAsia"/>
          <w:color w:val="auto"/>
          <w:sz w:val="24"/>
          <w:lang w:eastAsia="zh-CN"/>
        </w:rPr>
        <w:t>备注：服务项目可以不响应本页。</w:t>
      </w:r>
      <w:r>
        <w:rPr>
          <w:rFonts w:hint="eastAsia"/>
          <w:color w:val="auto"/>
          <w:sz w:val="24"/>
        </w:rPr>
        <w:br w:type="page"/>
      </w:r>
      <w:r>
        <w:rPr>
          <w:b/>
          <w:color w:val="auto"/>
          <w:sz w:val="24"/>
        </w:rPr>
        <w:t>格式2-</w:t>
      </w:r>
      <w:r>
        <w:rPr>
          <w:rFonts w:hint="eastAsia"/>
          <w:b/>
          <w:color w:val="auto"/>
          <w:sz w:val="24"/>
          <w:lang w:val="en-US" w:eastAsia="zh-CN"/>
        </w:rPr>
        <w:t>6</w:t>
      </w:r>
    </w:p>
    <w:p w14:paraId="26203D46">
      <w:pPr>
        <w:spacing w:line="360" w:lineRule="auto"/>
        <w:jc w:val="center"/>
        <w:rPr>
          <w:rFonts w:eastAsia="黑体"/>
          <w:b/>
          <w:color w:val="auto"/>
          <w:sz w:val="32"/>
          <w:szCs w:val="32"/>
        </w:rPr>
      </w:pPr>
    </w:p>
    <w:p w14:paraId="64783DC1">
      <w:pPr>
        <w:spacing w:line="360" w:lineRule="auto"/>
        <w:jc w:val="center"/>
        <w:rPr>
          <w:rFonts w:hint="eastAsia" w:eastAsia="黑体"/>
          <w:b/>
          <w:color w:val="auto"/>
          <w:sz w:val="32"/>
          <w:szCs w:val="32"/>
        </w:rPr>
      </w:pPr>
      <w:r>
        <w:rPr>
          <w:rFonts w:hint="eastAsia" w:eastAsia="黑体"/>
          <w:b/>
          <w:color w:val="auto"/>
          <w:sz w:val="32"/>
          <w:szCs w:val="32"/>
          <w:lang w:eastAsia="zh-CN"/>
        </w:rPr>
        <w:t>六</w:t>
      </w:r>
      <w:r>
        <w:rPr>
          <w:rFonts w:hint="eastAsia" w:eastAsia="黑体"/>
          <w:b/>
          <w:color w:val="auto"/>
          <w:sz w:val="32"/>
          <w:szCs w:val="32"/>
        </w:rPr>
        <w:t>、技术要求应答表</w:t>
      </w:r>
    </w:p>
    <w:p w14:paraId="754A8031">
      <w:pPr>
        <w:spacing w:line="360" w:lineRule="auto"/>
        <w:rPr>
          <w:rFonts w:hint="eastAsia"/>
          <w:bCs/>
          <w:color w:val="auto"/>
          <w:sz w:val="24"/>
        </w:rPr>
      </w:pPr>
    </w:p>
    <w:p w14:paraId="01796519">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34747D88">
      <w:pPr>
        <w:wordWrap w:val="0"/>
        <w:jc w:val="right"/>
        <w:rPr>
          <w:rFonts w:hint="eastAsia"/>
          <w:b/>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3"/>
        <w:gridCol w:w="3461"/>
        <w:gridCol w:w="3461"/>
        <w:gridCol w:w="1724"/>
      </w:tblGrid>
      <w:tr w14:paraId="73E4C1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593BF0E5">
            <w:pPr>
              <w:jc w:val="center"/>
              <w:rPr>
                <w:rFonts w:hint="eastAsia"/>
                <w:b/>
                <w:color w:val="auto"/>
                <w:sz w:val="24"/>
              </w:rPr>
            </w:pPr>
            <w:r>
              <w:rPr>
                <w:rFonts w:hint="eastAsia"/>
                <w:b/>
                <w:color w:val="auto"/>
                <w:sz w:val="24"/>
              </w:rPr>
              <w:t>序号</w:t>
            </w:r>
          </w:p>
        </w:tc>
        <w:tc>
          <w:tcPr>
            <w:tcW w:w="3461" w:type="dxa"/>
            <w:noWrap w:val="0"/>
            <w:vAlign w:val="center"/>
          </w:tcPr>
          <w:p w14:paraId="6C0B945A">
            <w:pPr>
              <w:jc w:val="center"/>
              <w:rPr>
                <w:rFonts w:hint="eastAsia"/>
                <w:b/>
                <w:color w:val="auto"/>
                <w:sz w:val="24"/>
              </w:rPr>
            </w:pPr>
            <w:r>
              <w:rPr>
                <w:rFonts w:hint="eastAsia"/>
                <w:b/>
                <w:color w:val="auto"/>
                <w:sz w:val="24"/>
              </w:rPr>
              <w:t>采购文件要求</w:t>
            </w:r>
          </w:p>
        </w:tc>
        <w:tc>
          <w:tcPr>
            <w:tcW w:w="3461" w:type="dxa"/>
            <w:noWrap w:val="0"/>
            <w:vAlign w:val="center"/>
          </w:tcPr>
          <w:p w14:paraId="792BC122">
            <w:pPr>
              <w:jc w:val="center"/>
              <w:rPr>
                <w:rFonts w:hint="eastAsia"/>
                <w:b/>
                <w:color w:val="auto"/>
                <w:sz w:val="24"/>
              </w:rPr>
            </w:pPr>
            <w:r>
              <w:rPr>
                <w:rFonts w:hint="eastAsia"/>
                <w:b/>
                <w:color w:val="auto"/>
                <w:sz w:val="24"/>
              </w:rPr>
              <w:t>响应文件响应</w:t>
            </w:r>
          </w:p>
        </w:tc>
        <w:tc>
          <w:tcPr>
            <w:tcW w:w="1724" w:type="dxa"/>
            <w:noWrap w:val="0"/>
            <w:vAlign w:val="center"/>
          </w:tcPr>
          <w:p w14:paraId="7DB276F2">
            <w:pPr>
              <w:jc w:val="center"/>
              <w:rPr>
                <w:rFonts w:hint="eastAsia"/>
                <w:b/>
                <w:color w:val="auto"/>
                <w:sz w:val="24"/>
              </w:rPr>
            </w:pPr>
            <w:r>
              <w:rPr>
                <w:rFonts w:hint="eastAsia"/>
                <w:b/>
                <w:color w:val="auto"/>
                <w:sz w:val="24"/>
              </w:rPr>
              <w:t>响应/偏离</w:t>
            </w:r>
          </w:p>
        </w:tc>
      </w:tr>
      <w:tr w14:paraId="59ED16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438076A5">
            <w:pPr>
              <w:jc w:val="center"/>
              <w:rPr>
                <w:rFonts w:hint="eastAsia"/>
                <w:color w:val="auto"/>
                <w:sz w:val="24"/>
              </w:rPr>
            </w:pPr>
          </w:p>
        </w:tc>
        <w:tc>
          <w:tcPr>
            <w:tcW w:w="3461" w:type="dxa"/>
            <w:noWrap w:val="0"/>
            <w:vAlign w:val="center"/>
          </w:tcPr>
          <w:p w14:paraId="539DBC29">
            <w:pPr>
              <w:jc w:val="center"/>
              <w:rPr>
                <w:rFonts w:hint="eastAsia"/>
                <w:color w:val="auto"/>
                <w:sz w:val="24"/>
              </w:rPr>
            </w:pPr>
          </w:p>
        </w:tc>
        <w:tc>
          <w:tcPr>
            <w:tcW w:w="3461" w:type="dxa"/>
            <w:noWrap w:val="0"/>
            <w:vAlign w:val="center"/>
          </w:tcPr>
          <w:p w14:paraId="12C2D136">
            <w:pPr>
              <w:jc w:val="center"/>
              <w:rPr>
                <w:rFonts w:hint="eastAsia"/>
                <w:color w:val="auto"/>
                <w:sz w:val="24"/>
              </w:rPr>
            </w:pPr>
          </w:p>
        </w:tc>
        <w:tc>
          <w:tcPr>
            <w:tcW w:w="1724" w:type="dxa"/>
            <w:noWrap w:val="0"/>
            <w:vAlign w:val="center"/>
          </w:tcPr>
          <w:p w14:paraId="4D8A2DE8">
            <w:pPr>
              <w:jc w:val="center"/>
              <w:rPr>
                <w:rFonts w:hint="eastAsia"/>
                <w:color w:val="auto"/>
                <w:sz w:val="24"/>
              </w:rPr>
            </w:pPr>
          </w:p>
        </w:tc>
      </w:tr>
      <w:tr w14:paraId="299DFD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4356EFE6">
            <w:pPr>
              <w:jc w:val="center"/>
              <w:rPr>
                <w:rFonts w:hint="eastAsia"/>
                <w:color w:val="auto"/>
                <w:sz w:val="24"/>
              </w:rPr>
            </w:pPr>
          </w:p>
        </w:tc>
        <w:tc>
          <w:tcPr>
            <w:tcW w:w="3461" w:type="dxa"/>
            <w:noWrap w:val="0"/>
            <w:vAlign w:val="center"/>
          </w:tcPr>
          <w:p w14:paraId="00E39D8D">
            <w:pPr>
              <w:jc w:val="center"/>
              <w:rPr>
                <w:rFonts w:hint="eastAsia"/>
                <w:color w:val="auto"/>
                <w:sz w:val="24"/>
              </w:rPr>
            </w:pPr>
          </w:p>
        </w:tc>
        <w:tc>
          <w:tcPr>
            <w:tcW w:w="3461" w:type="dxa"/>
            <w:noWrap w:val="0"/>
            <w:vAlign w:val="center"/>
          </w:tcPr>
          <w:p w14:paraId="232C046A">
            <w:pPr>
              <w:jc w:val="center"/>
              <w:rPr>
                <w:rFonts w:hint="eastAsia"/>
                <w:color w:val="auto"/>
                <w:sz w:val="24"/>
              </w:rPr>
            </w:pPr>
          </w:p>
        </w:tc>
        <w:tc>
          <w:tcPr>
            <w:tcW w:w="1724" w:type="dxa"/>
            <w:noWrap w:val="0"/>
            <w:vAlign w:val="center"/>
          </w:tcPr>
          <w:p w14:paraId="7E82A2EC">
            <w:pPr>
              <w:jc w:val="center"/>
              <w:rPr>
                <w:rFonts w:hint="eastAsia"/>
                <w:color w:val="auto"/>
                <w:sz w:val="24"/>
              </w:rPr>
            </w:pPr>
          </w:p>
        </w:tc>
      </w:tr>
      <w:tr w14:paraId="5A8B61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6A6096D">
            <w:pPr>
              <w:jc w:val="center"/>
              <w:rPr>
                <w:rFonts w:hint="eastAsia"/>
                <w:color w:val="auto"/>
                <w:sz w:val="24"/>
              </w:rPr>
            </w:pPr>
          </w:p>
        </w:tc>
        <w:tc>
          <w:tcPr>
            <w:tcW w:w="3461" w:type="dxa"/>
            <w:noWrap w:val="0"/>
            <w:vAlign w:val="center"/>
          </w:tcPr>
          <w:p w14:paraId="4D369351">
            <w:pPr>
              <w:jc w:val="center"/>
              <w:rPr>
                <w:rFonts w:hint="eastAsia"/>
                <w:color w:val="auto"/>
                <w:sz w:val="24"/>
              </w:rPr>
            </w:pPr>
          </w:p>
        </w:tc>
        <w:tc>
          <w:tcPr>
            <w:tcW w:w="3461" w:type="dxa"/>
            <w:noWrap w:val="0"/>
            <w:vAlign w:val="center"/>
          </w:tcPr>
          <w:p w14:paraId="0112EB7C">
            <w:pPr>
              <w:jc w:val="center"/>
              <w:rPr>
                <w:rFonts w:hint="eastAsia"/>
                <w:color w:val="auto"/>
                <w:sz w:val="24"/>
              </w:rPr>
            </w:pPr>
          </w:p>
        </w:tc>
        <w:tc>
          <w:tcPr>
            <w:tcW w:w="1724" w:type="dxa"/>
            <w:noWrap w:val="0"/>
            <w:vAlign w:val="center"/>
          </w:tcPr>
          <w:p w14:paraId="048189BC">
            <w:pPr>
              <w:jc w:val="center"/>
              <w:rPr>
                <w:rFonts w:hint="eastAsia"/>
                <w:color w:val="auto"/>
                <w:sz w:val="24"/>
              </w:rPr>
            </w:pPr>
          </w:p>
        </w:tc>
      </w:tr>
      <w:tr w14:paraId="78F721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410B4220">
            <w:pPr>
              <w:jc w:val="center"/>
              <w:rPr>
                <w:rFonts w:hint="eastAsia"/>
                <w:color w:val="auto"/>
                <w:sz w:val="24"/>
              </w:rPr>
            </w:pPr>
          </w:p>
        </w:tc>
        <w:tc>
          <w:tcPr>
            <w:tcW w:w="3461" w:type="dxa"/>
            <w:noWrap w:val="0"/>
            <w:vAlign w:val="center"/>
          </w:tcPr>
          <w:p w14:paraId="398DF545">
            <w:pPr>
              <w:jc w:val="center"/>
              <w:rPr>
                <w:rFonts w:hint="eastAsia"/>
                <w:color w:val="auto"/>
                <w:sz w:val="24"/>
              </w:rPr>
            </w:pPr>
          </w:p>
        </w:tc>
        <w:tc>
          <w:tcPr>
            <w:tcW w:w="3461" w:type="dxa"/>
            <w:noWrap w:val="0"/>
            <w:vAlign w:val="center"/>
          </w:tcPr>
          <w:p w14:paraId="178F60B0">
            <w:pPr>
              <w:jc w:val="center"/>
              <w:rPr>
                <w:rFonts w:hint="eastAsia"/>
                <w:color w:val="auto"/>
                <w:sz w:val="24"/>
              </w:rPr>
            </w:pPr>
          </w:p>
        </w:tc>
        <w:tc>
          <w:tcPr>
            <w:tcW w:w="1724" w:type="dxa"/>
            <w:noWrap w:val="0"/>
            <w:vAlign w:val="center"/>
          </w:tcPr>
          <w:p w14:paraId="6880ED03">
            <w:pPr>
              <w:jc w:val="center"/>
              <w:rPr>
                <w:rFonts w:hint="eastAsia"/>
                <w:color w:val="auto"/>
                <w:sz w:val="24"/>
              </w:rPr>
            </w:pPr>
          </w:p>
        </w:tc>
      </w:tr>
      <w:tr w14:paraId="111058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49BE4311">
            <w:pPr>
              <w:jc w:val="center"/>
              <w:rPr>
                <w:rFonts w:hint="eastAsia"/>
                <w:color w:val="auto"/>
                <w:sz w:val="24"/>
              </w:rPr>
            </w:pPr>
          </w:p>
        </w:tc>
        <w:tc>
          <w:tcPr>
            <w:tcW w:w="3461" w:type="dxa"/>
            <w:noWrap w:val="0"/>
            <w:vAlign w:val="center"/>
          </w:tcPr>
          <w:p w14:paraId="6FB8F0CB">
            <w:pPr>
              <w:jc w:val="center"/>
              <w:rPr>
                <w:rFonts w:hint="eastAsia"/>
                <w:color w:val="auto"/>
                <w:sz w:val="24"/>
              </w:rPr>
            </w:pPr>
          </w:p>
        </w:tc>
        <w:tc>
          <w:tcPr>
            <w:tcW w:w="3461" w:type="dxa"/>
            <w:noWrap w:val="0"/>
            <w:vAlign w:val="center"/>
          </w:tcPr>
          <w:p w14:paraId="34E4A35C">
            <w:pPr>
              <w:jc w:val="center"/>
              <w:rPr>
                <w:rFonts w:hint="eastAsia"/>
                <w:color w:val="auto"/>
                <w:sz w:val="24"/>
              </w:rPr>
            </w:pPr>
          </w:p>
        </w:tc>
        <w:tc>
          <w:tcPr>
            <w:tcW w:w="1724" w:type="dxa"/>
            <w:noWrap w:val="0"/>
            <w:vAlign w:val="center"/>
          </w:tcPr>
          <w:p w14:paraId="3A133D21">
            <w:pPr>
              <w:jc w:val="center"/>
              <w:rPr>
                <w:rFonts w:hint="eastAsia"/>
                <w:color w:val="auto"/>
                <w:sz w:val="24"/>
              </w:rPr>
            </w:pPr>
          </w:p>
        </w:tc>
      </w:tr>
      <w:tr w14:paraId="2AFA22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54807AE8">
            <w:pPr>
              <w:jc w:val="center"/>
              <w:rPr>
                <w:rFonts w:hint="eastAsia"/>
                <w:color w:val="auto"/>
                <w:sz w:val="24"/>
              </w:rPr>
            </w:pPr>
          </w:p>
        </w:tc>
        <w:tc>
          <w:tcPr>
            <w:tcW w:w="3461" w:type="dxa"/>
            <w:noWrap w:val="0"/>
            <w:vAlign w:val="center"/>
          </w:tcPr>
          <w:p w14:paraId="161F6A77">
            <w:pPr>
              <w:jc w:val="center"/>
              <w:rPr>
                <w:rFonts w:hint="eastAsia"/>
                <w:color w:val="auto"/>
                <w:sz w:val="24"/>
              </w:rPr>
            </w:pPr>
          </w:p>
        </w:tc>
        <w:tc>
          <w:tcPr>
            <w:tcW w:w="3461" w:type="dxa"/>
            <w:noWrap w:val="0"/>
            <w:vAlign w:val="center"/>
          </w:tcPr>
          <w:p w14:paraId="571AE904">
            <w:pPr>
              <w:jc w:val="center"/>
              <w:rPr>
                <w:rFonts w:hint="eastAsia"/>
                <w:color w:val="auto"/>
                <w:sz w:val="24"/>
              </w:rPr>
            </w:pPr>
          </w:p>
        </w:tc>
        <w:tc>
          <w:tcPr>
            <w:tcW w:w="1724" w:type="dxa"/>
            <w:noWrap w:val="0"/>
            <w:vAlign w:val="center"/>
          </w:tcPr>
          <w:p w14:paraId="7DD3011D">
            <w:pPr>
              <w:jc w:val="center"/>
              <w:rPr>
                <w:rFonts w:hint="eastAsia"/>
                <w:color w:val="auto"/>
                <w:sz w:val="24"/>
              </w:rPr>
            </w:pPr>
          </w:p>
        </w:tc>
      </w:tr>
    </w:tbl>
    <w:p w14:paraId="44F6FDCF">
      <w:pPr>
        <w:spacing w:line="360" w:lineRule="auto"/>
        <w:jc w:val="left"/>
        <w:rPr>
          <w:b/>
          <w:color w:val="auto"/>
          <w:sz w:val="24"/>
        </w:rPr>
      </w:pPr>
    </w:p>
    <w:p w14:paraId="389A8AE5">
      <w:pPr>
        <w:spacing w:line="360" w:lineRule="auto"/>
        <w:jc w:val="left"/>
        <w:rPr>
          <w:b/>
          <w:color w:val="auto"/>
          <w:sz w:val="24"/>
        </w:rPr>
      </w:pPr>
      <w:r>
        <w:rPr>
          <w:rFonts w:hint="eastAsia"/>
          <w:b/>
          <w:color w:val="auto"/>
          <w:sz w:val="24"/>
        </w:rPr>
        <w:t>注：</w:t>
      </w:r>
    </w:p>
    <w:p w14:paraId="605FE3B3">
      <w:pPr>
        <w:spacing w:line="360" w:lineRule="auto"/>
        <w:ind w:left="361" w:hanging="361" w:hangingChars="150"/>
        <w:jc w:val="left"/>
        <w:rPr>
          <w:rFonts w:hint="eastAsia"/>
          <w:b/>
          <w:color w:val="auto"/>
          <w:sz w:val="24"/>
        </w:rPr>
      </w:pPr>
      <w:r>
        <w:rPr>
          <w:rFonts w:hint="eastAsia"/>
          <w:b/>
          <w:color w:val="auto"/>
          <w:sz w:val="24"/>
        </w:rPr>
        <w:t>1、投标人必须把招标项</w:t>
      </w:r>
      <w:r>
        <w:rPr>
          <w:rFonts w:hint="eastAsia"/>
          <w:b/>
          <w:color w:val="auto"/>
          <w:sz w:val="24"/>
          <w:highlight w:val="none"/>
        </w:rPr>
        <w:t>目第五章中“</w:t>
      </w:r>
      <w:r>
        <w:rPr>
          <w:rFonts w:hint="eastAsia"/>
          <w:b/>
          <w:color w:val="auto"/>
          <w:sz w:val="24"/>
        </w:rPr>
        <w:t>技术要求”全部列入此表并应答，未列入的视为负偏离。</w:t>
      </w:r>
    </w:p>
    <w:p w14:paraId="6E5012D5">
      <w:pPr>
        <w:spacing w:line="360" w:lineRule="auto"/>
        <w:ind w:left="361" w:hanging="361" w:hangingChars="150"/>
        <w:jc w:val="left"/>
        <w:rPr>
          <w:rFonts w:hint="eastAsia"/>
          <w:b/>
          <w:color w:val="auto"/>
          <w:sz w:val="24"/>
        </w:rPr>
      </w:pPr>
      <w:r>
        <w:rPr>
          <w:rFonts w:hint="eastAsia"/>
          <w:b/>
          <w:color w:val="auto"/>
          <w:sz w:val="24"/>
        </w:rPr>
        <w:t>2、供应商必须据实填写，不得虚假应答，否则将取消其投标或中标资格。</w:t>
      </w:r>
    </w:p>
    <w:p w14:paraId="47FD39F2">
      <w:pPr>
        <w:spacing w:line="360" w:lineRule="auto"/>
        <w:ind w:left="361" w:hanging="361" w:hangingChars="150"/>
        <w:jc w:val="left"/>
        <w:rPr>
          <w:rFonts w:hint="eastAsia"/>
          <w:b/>
          <w:color w:val="auto"/>
          <w:sz w:val="24"/>
        </w:rPr>
      </w:pPr>
    </w:p>
    <w:p w14:paraId="415C098C">
      <w:pPr>
        <w:adjustRightInd w:val="0"/>
        <w:spacing w:line="400" w:lineRule="exact"/>
        <w:jc w:val="left"/>
        <w:rPr>
          <w:rFonts w:hint="eastAsia"/>
          <w:color w:val="auto"/>
          <w:sz w:val="24"/>
        </w:rPr>
      </w:pPr>
    </w:p>
    <w:p w14:paraId="178DF113">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1010195A">
      <w:pPr>
        <w:adjustRightInd w:val="0"/>
        <w:spacing w:line="360" w:lineRule="auto"/>
        <w:jc w:val="left"/>
        <w:rPr>
          <w:rFonts w:hint="eastAsia"/>
          <w:bCs/>
          <w:color w:val="auto"/>
          <w:sz w:val="24"/>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257BD6AA">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5FBE8272">
      <w:pPr>
        <w:adjustRightInd w:val="0"/>
        <w:spacing w:line="400" w:lineRule="exact"/>
        <w:jc w:val="left"/>
        <w:rPr>
          <w:rFonts w:hint="eastAsia"/>
          <w:color w:val="auto"/>
          <w:sz w:val="24"/>
        </w:rPr>
      </w:pPr>
    </w:p>
    <w:p w14:paraId="749B0ECB">
      <w:pPr>
        <w:rPr>
          <w:rFonts w:hint="eastAsia" w:eastAsia="宋体"/>
          <w:color w:val="auto"/>
          <w:lang w:eastAsia="zh-CN"/>
        </w:rPr>
      </w:pPr>
      <w:r>
        <w:rPr>
          <w:rFonts w:hint="eastAsia"/>
          <w:color w:val="auto"/>
        </w:rPr>
        <w:br w:type="page"/>
      </w:r>
      <w:r>
        <w:rPr>
          <w:b/>
          <w:color w:val="auto"/>
          <w:sz w:val="24"/>
        </w:rPr>
        <w:t>格式2-</w:t>
      </w:r>
      <w:r>
        <w:rPr>
          <w:rFonts w:hint="eastAsia"/>
          <w:b/>
          <w:color w:val="auto"/>
          <w:sz w:val="24"/>
          <w:lang w:val="en-US" w:eastAsia="zh-CN"/>
        </w:rPr>
        <w:t>7</w:t>
      </w:r>
    </w:p>
    <w:p w14:paraId="5EDBE0BA">
      <w:pPr>
        <w:spacing w:line="360" w:lineRule="auto"/>
        <w:jc w:val="center"/>
        <w:rPr>
          <w:rFonts w:eastAsia="黑体"/>
          <w:b/>
          <w:color w:val="auto"/>
          <w:sz w:val="32"/>
          <w:szCs w:val="32"/>
        </w:rPr>
      </w:pPr>
    </w:p>
    <w:p w14:paraId="10F37A71">
      <w:pPr>
        <w:spacing w:line="360" w:lineRule="auto"/>
        <w:jc w:val="center"/>
        <w:rPr>
          <w:rFonts w:hint="eastAsia" w:eastAsia="黑体"/>
          <w:b/>
          <w:color w:val="auto"/>
          <w:sz w:val="32"/>
          <w:szCs w:val="32"/>
        </w:rPr>
      </w:pPr>
      <w:r>
        <w:rPr>
          <w:rFonts w:hint="eastAsia" w:eastAsia="黑体"/>
          <w:b/>
          <w:color w:val="auto"/>
          <w:sz w:val="32"/>
          <w:szCs w:val="32"/>
          <w:lang w:eastAsia="zh-CN"/>
        </w:rPr>
        <w:t>七</w:t>
      </w:r>
      <w:r>
        <w:rPr>
          <w:rFonts w:hint="eastAsia" w:eastAsia="黑体"/>
          <w:b/>
          <w:color w:val="auto"/>
          <w:sz w:val="32"/>
          <w:szCs w:val="32"/>
        </w:rPr>
        <w:t>、商务应答表</w:t>
      </w:r>
    </w:p>
    <w:p w14:paraId="4B278C3A">
      <w:pPr>
        <w:spacing w:line="360" w:lineRule="auto"/>
        <w:rPr>
          <w:b/>
          <w:bCs/>
          <w:color w:val="auto"/>
          <w:sz w:val="24"/>
        </w:rPr>
      </w:pPr>
    </w:p>
    <w:p w14:paraId="44B7B76B">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0CB5FE68">
      <w:pPr>
        <w:wordWrap w:val="0"/>
        <w:jc w:val="right"/>
        <w:rPr>
          <w:rFonts w:hint="eastAsia"/>
          <w:b/>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3"/>
        <w:gridCol w:w="3461"/>
        <w:gridCol w:w="3461"/>
        <w:gridCol w:w="1724"/>
      </w:tblGrid>
      <w:tr w14:paraId="15F313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6AA7AEE9">
            <w:pPr>
              <w:jc w:val="center"/>
              <w:rPr>
                <w:rFonts w:hint="eastAsia"/>
                <w:b/>
                <w:color w:val="auto"/>
                <w:sz w:val="24"/>
              </w:rPr>
            </w:pPr>
            <w:r>
              <w:rPr>
                <w:rFonts w:hint="eastAsia"/>
                <w:b/>
                <w:color w:val="auto"/>
                <w:sz w:val="24"/>
              </w:rPr>
              <w:t>序号</w:t>
            </w:r>
          </w:p>
        </w:tc>
        <w:tc>
          <w:tcPr>
            <w:tcW w:w="3461" w:type="dxa"/>
            <w:noWrap w:val="0"/>
            <w:vAlign w:val="center"/>
          </w:tcPr>
          <w:p w14:paraId="2280ED06">
            <w:pPr>
              <w:jc w:val="center"/>
              <w:rPr>
                <w:rFonts w:hint="eastAsia"/>
                <w:b/>
                <w:color w:val="auto"/>
                <w:sz w:val="24"/>
              </w:rPr>
            </w:pPr>
            <w:r>
              <w:rPr>
                <w:rFonts w:hint="eastAsia"/>
                <w:b/>
                <w:color w:val="auto"/>
                <w:sz w:val="24"/>
              </w:rPr>
              <w:t>采购文件要求</w:t>
            </w:r>
          </w:p>
        </w:tc>
        <w:tc>
          <w:tcPr>
            <w:tcW w:w="3461" w:type="dxa"/>
            <w:noWrap w:val="0"/>
            <w:vAlign w:val="center"/>
          </w:tcPr>
          <w:p w14:paraId="5FF836A0">
            <w:pPr>
              <w:jc w:val="center"/>
              <w:rPr>
                <w:rFonts w:hint="eastAsia"/>
                <w:b/>
                <w:color w:val="auto"/>
                <w:sz w:val="24"/>
              </w:rPr>
            </w:pPr>
            <w:r>
              <w:rPr>
                <w:rFonts w:hint="eastAsia"/>
                <w:b/>
                <w:color w:val="auto"/>
                <w:sz w:val="24"/>
              </w:rPr>
              <w:t>响应文件响应</w:t>
            </w:r>
          </w:p>
        </w:tc>
        <w:tc>
          <w:tcPr>
            <w:tcW w:w="1724" w:type="dxa"/>
            <w:noWrap w:val="0"/>
            <w:vAlign w:val="center"/>
          </w:tcPr>
          <w:p w14:paraId="5446CCE6">
            <w:pPr>
              <w:jc w:val="center"/>
              <w:rPr>
                <w:rFonts w:hint="eastAsia"/>
                <w:b/>
                <w:color w:val="auto"/>
                <w:sz w:val="24"/>
              </w:rPr>
            </w:pPr>
            <w:r>
              <w:rPr>
                <w:rFonts w:hint="eastAsia"/>
                <w:b/>
                <w:color w:val="auto"/>
                <w:sz w:val="24"/>
              </w:rPr>
              <w:t>响应/偏离</w:t>
            </w:r>
          </w:p>
        </w:tc>
      </w:tr>
      <w:tr w14:paraId="7B653B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9F01A97">
            <w:pPr>
              <w:jc w:val="center"/>
              <w:rPr>
                <w:rFonts w:hint="eastAsia"/>
                <w:color w:val="auto"/>
                <w:sz w:val="24"/>
              </w:rPr>
            </w:pPr>
          </w:p>
        </w:tc>
        <w:tc>
          <w:tcPr>
            <w:tcW w:w="3461" w:type="dxa"/>
            <w:noWrap w:val="0"/>
            <w:vAlign w:val="center"/>
          </w:tcPr>
          <w:p w14:paraId="072F3B54">
            <w:pPr>
              <w:jc w:val="center"/>
              <w:rPr>
                <w:rFonts w:hint="eastAsia"/>
                <w:color w:val="auto"/>
                <w:sz w:val="24"/>
              </w:rPr>
            </w:pPr>
          </w:p>
        </w:tc>
        <w:tc>
          <w:tcPr>
            <w:tcW w:w="3461" w:type="dxa"/>
            <w:noWrap w:val="0"/>
            <w:vAlign w:val="center"/>
          </w:tcPr>
          <w:p w14:paraId="5A33C651">
            <w:pPr>
              <w:jc w:val="center"/>
              <w:rPr>
                <w:rFonts w:hint="eastAsia"/>
                <w:color w:val="auto"/>
                <w:sz w:val="24"/>
              </w:rPr>
            </w:pPr>
          </w:p>
        </w:tc>
        <w:tc>
          <w:tcPr>
            <w:tcW w:w="1724" w:type="dxa"/>
            <w:noWrap w:val="0"/>
            <w:vAlign w:val="center"/>
          </w:tcPr>
          <w:p w14:paraId="3B069383">
            <w:pPr>
              <w:jc w:val="center"/>
              <w:rPr>
                <w:rFonts w:hint="eastAsia"/>
                <w:color w:val="auto"/>
                <w:sz w:val="24"/>
              </w:rPr>
            </w:pPr>
          </w:p>
        </w:tc>
      </w:tr>
      <w:tr w14:paraId="61546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4BC6862C">
            <w:pPr>
              <w:jc w:val="center"/>
              <w:rPr>
                <w:rFonts w:hint="eastAsia"/>
                <w:color w:val="auto"/>
                <w:sz w:val="24"/>
              </w:rPr>
            </w:pPr>
          </w:p>
        </w:tc>
        <w:tc>
          <w:tcPr>
            <w:tcW w:w="3461" w:type="dxa"/>
            <w:noWrap w:val="0"/>
            <w:vAlign w:val="center"/>
          </w:tcPr>
          <w:p w14:paraId="077395ED">
            <w:pPr>
              <w:jc w:val="center"/>
              <w:rPr>
                <w:rFonts w:hint="eastAsia"/>
                <w:color w:val="auto"/>
                <w:sz w:val="24"/>
              </w:rPr>
            </w:pPr>
          </w:p>
        </w:tc>
        <w:tc>
          <w:tcPr>
            <w:tcW w:w="3461" w:type="dxa"/>
            <w:noWrap w:val="0"/>
            <w:vAlign w:val="center"/>
          </w:tcPr>
          <w:p w14:paraId="31DF9B3A">
            <w:pPr>
              <w:jc w:val="center"/>
              <w:rPr>
                <w:rFonts w:hint="eastAsia"/>
                <w:color w:val="auto"/>
                <w:sz w:val="24"/>
              </w:rPr>
            </w:pPr>
          </w:p>
        </w:tc>
        <w:tc>
          <w:tcPr>
            <w:tcW w:w="1724" w:type="dxa"/>
            <w:noWrap w:val="0"/>
            <w:vAlign w:val="center"/>
          </w:tcPr>
          <w:p w14:paraId="01B6F475">
            <w:pPr>
              <w:jc w:val="center"/>
              <w:rPr>
                <w:rFonts w:hint="eastAsia"/>
                <w:color w:val="auto"/>
                <w:sz w:val="24"/>
              </w:rPr>
            </w:pPr>
          </w:p>
        </w:tc>
      </w:tr>
      <w:tr w14:paraId="42332F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39F0B92F">
            <w:pPr>
              <w:jc w:val="center"/>
              <w:rPr>
                <w:rFonts w:hint="eastAsia"/>
                <w:color w:val="auto"/>
                <w:sz w:val="24"/>
              </w:rPr>
            </w:pPr>
          </w:p>
        </w:tc>
        <w:tc>
          <w:tcPr>
            <w:tcW w:w="3461" w:type="dxa"/>
            <w:noWrap w:val="0"/>
            <w:vAlign w:val="center"/>
          </w:tcPr>
          <w:p w14:paraId="7324488D">
            <w:pPr>
              <w:jc w:val="center"/>
              <w:rPr>
                <w:rFonts w:hint="eastAsia"/>
                <w:color w:val="auto"/>
                <w:sz w:val="24"/>
              </w:rPr>
            </w:pPr>
          </w:p>
        </w:tc>
        <w:tc>
          <w:tcPr>
            <w:tcW w:w="3461" w:type="dxa"/>
            <w:noWrap w:val="0"/>
            <w:vAlign w:val="center"/>
          </w:tcPr>
          <w:p w14:paraId="3976B12C">
            <w:pPr>
              <w:jc w:val="center"/>
              <w:rPr>
                <w:rFonts w:hint="eastAsia"/>
                <w:color w:val="auto"/>
                <w:sz w:val="24"/>
              </w:rPr>
            </w:pPr>
          </w:p>
        </w:tc>
        <w:tc>
          <w:tcPr>
            <w:tcW w:w="1724" w:type="dxa"/>
            <w:noWrap w:val="0"/>
            <w:vAlign w:val="center"/>
          </w:tcPr>
          <w:p w14:paraId="24E6DCC7">
            <w:pPr>
              <w:jc w:val="center"/>
              <w:rPr>
                <w:rFonts w:hint="eastAsia"/>
                <w:color w:val="auto"/>
                <w:sz w:val="24"/>
              </w:rPr>
            </w:pPr>
          </w:p>
        </w:tc>
      </w:tr>
      <w:tr w14:paraId="709B0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073E3E53">
            <w:pPr>
              <w:jc w:val="center"/>
              <w:rPr>
                <w:rFonts w:hint="eastAsia"/>
                <w:color w:val="auto"/>
                <w:sz w:val="24"/>
              </w:rPr>
            </w:pPr>
          </w:p>
        </w:tc>
        <w:tc>
          <w:tcPr>
            <w:tcW w:w="3461" w:type="dxa"/>
            <w:noWrap w:val="0"/>
            <w:vAlign w:val="center"/>
          </w:tcPr>
          <w:p w14:paraId="0CAC0FE2">
            <w:pPr>
              <w:jc w:val="center"/>
              <w:rPr>
                <w:rFonts w:hint="eastAsia"/>
                <w:color w:val="auto"/>
                <w:sz w:val="24"/>
              </w:rPr>
            </w:pPr>
          </w:p>
        </w:tc>
        <w:tc>
          <w:tcPr>
            <w:tcW w:w="3461" w:type="dxa"/>
            <w:noWrap w:val="0"/>
            <w:vAlign w:val="center"/>
          </w:tcPr>
          <w:p w14:paraId="5A517540">
            <w:pPr>
              <w:jc w:val="center"/>
              <w:rPr>
                <w:rFonts w:hint="eastAsia"/>
                <w:color w:val="auto"/>
                <w:sz w:val="24"/>
              </w:rPr>
            </w:pPr>
          </w:p>
        </w:tc>
        <w:tc>
          <w:tcPr>
            <w:tcW w:w="1724" w:type="dxa"/>
            <w:noWrap w:val="0"/>
            <w:vAlign w:val="center"/>
          </w:tcPr>
          <w:p w14:paraId="2CB9A17A">
            <w:pPr>
              <w:jc w:val="center"/>
              <w:rPr>
                <w:rFonts w:hint="eastAsia"/>
                <w:color w:val="auto"/>
                <w:sz w:val="24"/>
              </w:rPr>
            </w:pPr>
          </w:p>
        </w:tc>
      </w:tr>
      <w:tr w14:paraId="0D1ED9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1FBD08F3">
            <w:pPr>
              <w:jc w:val="center"/>
              <w:rPr>
                <w:rFonts w:hint="eastAsia"/>
                <w:color w:val="auto"/>
                <w:sz w:val="24"/>
              </w:rPr>
            </w:pPr>
          </w:p>
        </w:tc>
        <w:tc>
          <w:tcPr>
            <w:tcW w:w="3461" w:type="dxa"/>
            <w:noWrap w:val="0"/>
            <w:vAlign w:val="center"/>
          </w:tcPr>
          <w:p w14:paraId="4BB9E783">
            <w:pPr>
              <w:jc w:val="center"/>
              <w:rPr>
                <w:rFonts w:hint="eastAsia"/>
                <w:color w:val="auto"/>
                <w:sz w:val="24"/>
              </w:rPr>
            </w:pPr>
          </w:p>
        </w:tc>
        <w:tc>
          <w:tcPr>
            <w:tcW w:w="3461" w:type="dxa"/>
            <w:noWrap w:val="0"/>
            <w:vAlign w:val="center"/>
          </w:tcPr>
          <w:p w14:paraId="293B16FF">
            <w:pPr>
              <w:jc w:val="center"/>
              <w:rPr>
                <w:rFonts w:hint="eastAsia"/>
                <w:color w:val="auto"/>
                <w:sz w:val="24"/>
              </w:rPr>
            </w:pPr>
          </w:p>
        </w:tc>
        <w:tc>
          <w:tcPr>
            <w:tcW w:w="1724" w:type="dxa"/>
            <w:noWrap w:val="0"/>
            <w:vAlign w:val="center"/>
          </w:tcPr>
          <w:p w14:paraId="6663B303">
            <w:pPr>
              <w:jc w:val="center"/>
              <w:rPr>
                <w:rFonts w:hint="eastAsia"/>
                <w:color w:val="auto"/>
                <w:sz w:val="24"/>
              </w:rPr>
            </w:pPr>
          </w:p>
        </w:tc>
      </w:tr>
      <w:tr w14:paraId="6848C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2F43A85E">
            <w:pPr>
              <w:jc w:val="center"/>
              <w:rPr>
                <w:rFonts w:hint="eastAsia"/>
                <w:color w:val="auto"/>
                <w:sz w:val="24"/>
              </w:rPr>
            </w:pPr>
          </w:p>
        </w:tc>
        <w:tc>
          <w:tcPr>
            <w:tcW w:w="3461" w:type="dxa"/>
            <w:noWrap w:val="0"/>
            <w:vAlign w:val="center"/>
          </w:tcPr>
          <w:p w14:paraId="03381145">
            <w:pPr>
              <w:jc w:val="center"/>
              <w:rPr>
                <w:rFonts w:hint="eastAsia"/>
                <w:color w:val="auto"/>
                <w:sz w:val="24"/>
              </w:rPr>
            </w:pPr>
          </w:p>
        </w:tc>
        <w:tc>
          <w:tcPr>
            <w:tcW w:w="3461" w:type="dxa"/>
            <w:noWrap w:val="0"/>
            <w:vAlign w:val="center"/>
          </w:tcPr>
          <w:p w14:paraId="6F7D9B69">
            <w:pPr>
              <w:jc w:val="center"/>
              <w:rPr>
                <w:rFonts w:hint="eastAsia"/>
                <w:color w:val="auto"/>
                <w:sz w:val="24"/>
              </w:rPr>
            </w:pPr>
          </w:p>
        </w:tc>
        <w:tc>
          <w:tcPr>
            <w:tcW w:w="1724" w:type="dxa"/>
            <w:noWrap w:val="0"/>
            <w:vAlign w:val="center"/>
          </w:tcPr>
          <w:p w14:paraId="4AB1538C">
            <w:pPr>
              <w:jc w:val="center"/>
              <w:rPr>
                <w:rFonts w:hint="eastAsia"/>
                <w:color w:val="auto"/>
                <w:sz w:val="24"/>
              </w:rPr>
            </w:pPr>
          </w:p>
        </w:tc>
      </w:tr>
    </w:tbl>
    <w:p w14:paraId="6DED55CC">
      <w:pPr>
        <w:spacing w:line="360" w:lineRule="auto"/>
        <w:jc w:val="left"/>
        <w:rPr>
          <w:b/>
          <w:color w:val="auto"/>
          <w:sz w:val="24"/>
        </w:rPr>
      </w:pPr>
    </w:p>
    <w:p w14:paraId="06A26187">
      <w:pPr>
        <w:spacing w:line="360" w:lineRule="auto"/>
        <w:jc w:val="left"/>
        <w:rPr>
          <w:b/>
          <w:color w:val="auto"/>
          <w:sz w:val="24"/>
        </w:rPr>
      </w:pPr>
      <w:r>
        <w:rPr>
          <w:rFonts w:hint="eastAsia"/>
          <w:b/>
          <w:color w:val="auto"/>
          <w:sz w:val="24"/>
        </w:rPr>
        <w:t>注：</w:t>
      </w:r>
    </w:p>
    <w:p w14:paraId="7A9D7039">
      <w:pPr>
        <w:spacing w:line="360" w:lineRule="auto"/>
        <w:ind w:left="361" w:hanging="361" w:hangingChars="150"/>
        <w:jc w:val="left"/>
        <w:rPr>
          <w:rFonts w:hint="eastAsia"/>
          <w:b/>
          <w:color w:val="auto"/>
          <w:sz w:val="24"/>
        </w:rPr>
      </w:pPr>
      <w:r>
        <w:rPr>
          <w:rFonts w:hint="eastAsia"/>
          <w:b/>
          <w:color w:val="auto"/>
          <w:sz w:val="24"/>
        </w:rPr>
        <w:t>1、供应商必须据实填写，不得虚假响应，虚假响应的，其响应文件无效并按规定追究其相关责任。</w:t>
      </w:r>
    </w:p>
    <w:p w14:paraId="35C17E39">
      <w:pPr>
        <w:spacing w:line="360" w:lineRule="auto"/>
        <w:ind w:left="361" w:hanging="361" w:hangingChars="150"/>
        <w:jc w:val="left"/>
        <w:rPr>
          <w:rFonts w:hint="eastAsia"/>
          <w:b/>
          <w:color w:val="auto"/>
          <w:sz w:val="24"/>
        </w:rPr>
      </w:pPr>
      <w:r>
        <w:rPr>
          <w:rFonts w:hint="eastAsia"/>
          <w:b/>
          <w:color w:val="auto"/>
          <w:sz w:val="24"/>
        </w:rPr>
        <w:t>2、将第五章合同内容条款及其他商务要求在此表中响应。</w:t>
      </w:r>
    </w:p>
    <w:p w14:paraId="4556E3C3">
      <w:pPr>
        <w:adjustRightInd w:val="0"/>
        <w:spacing w:line="400" w:lineRule="exact"/>
        <w:jc w:val="left"/>
        <w:rPr>
          <w:rFonts w:hint="eastAsia"/>
          <w:color w:val="auto"/>
          <w:sz w:val="24"/>
        </w:rPr>
      </w:pPr>
    </w:p>
    <w:p w14:paraId="647192A6">
      <w:pPr>
        <w:adjustRightInd w:val="0"/>
        <w:spacing w:line="400" w:lineRule="exact"/>
        <w:jc w:val="left"/>
        <w:rPr>
          <w:rFonts w:hint="eastAsia"/>
          <w:color w:val="auto"/>
          <w:sz w:val="24"/>
        </w:rPr>
      </w:pPr>
    </w:p>
    <w:p w14:paraId="6DBEDB43">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6B8E9744">
      <w:pPr>
        <w:adjustRightInd w:val="0"/>
        <w:spacing w:line="36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39D25E4E">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3A0B7044">
      <w:pPr>
        <w:rPr>
          <w:rFonts w:hint="eastAsia" w:eastAsia="宋体"/>
          <w:color w:val="auto"/>
          <w:lang w:eastAsia="zh-CN"/>
        </w:rPr>
      </w:pPr>
      <w:r>
        <w:rPr>
          <w:rFonts w:hint="eastAsia"/>
          <w:color w:val="auto"/>
        </w:rPr>
        <w:br w:type="page"/>
      </w:r>
      <w:r>
        <w:rPr>
          <w:b/>
          <w:color w:val="auto"/>
          <w:sz w:val="24"/>
        </w:rPr>
        <w:t>格式2-</w:t>
      </w:r>
      <w:r>
        <w:rPr>
          <w:rFonts w:hint="eastAsia"/>
          <w:b/>
          <w:color w:val="auto"/>
          <w:sz w:val="24"/>
          <w:lang w:val="en-US" w:eastAsia="zh-CN"/>
        </w:rPr>
        <w:t>8</w:t>
      </w:r>
    </w:p>
    <w:p w14:paraId="1227DE5E">
      <w:pPr>
        <w:spacing w:line="360" w:lineRule="auto"/>
        <w:jc w:val="center"/>
        <w:rPr>
          <w:rFonts w:eastAsia="黑体"/>
          <w:b/>
          <w:color w:val="auto"/>
          <w:sz w:val="32"/>
          <w:szCs w:val="32"/>
        </w:rPr>
      </w:pPr>
    </w:p>
    <w:p w14:paraId="771A625A">
      <w:pPr>
        <w:spacing w:line="360" w:lineRule="auto"/>
        <w:jc w:val="center"/>
        <w:rPr>
          <w:rFonts w:eastAsia="黑体"/>
          <w:b/>
          <w:color w:val="auto"/>
          <w:sz w:val="32"/>
          <w:szCs w:val="32"/>
        </w:rPr>
      </w:pPr>
      <w:r>
        <w:rPr>
          <w:rFonts w:hint="eastAsia" w:eastAsia="黑体"/>
          <w:b/>
          <w:color w:val="auto"/>
          <w:sz w:val="32"/>
          <w:szCs w:val="32"/>
          <w:lang w:eastAsia="zh-CN"/>
        </w:rPr>
        <w:t>八</w:t>
      </w:r>
      <w:r>
        <w:rPr>
          <w:rFonts w:hint="eastAsia" w:eastAsia="黑体"/>
          <w:b/>
          <w:color w:val="auto"/>
          <w:sz w:val="32"/>
          <w:szCs w:val="32"/>
        </w:rPr>
        <w:t>、供应商类似项目业绩一览表</w:t>
      </w:r>
    </w:p>
    <w:p w14:paraId="2F6C3992">
      <w:pPr>
        <w:spacing w:line="360" w:lineRule="auto"/>
        <w:jc w:val="left"/>
        <w:rPr>
          <w:rFonts w:hint="eastAsia" w:eastAsia="黑体"/>
          <w:b/>
          <w:color w:val="auto"/>
          <w:sz w:val="22"/>
          <w:szCs w:val="32"/>
        </w:rPr>
      </w:pP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
      <w:tblGrid>
        <w:gridCol w:w="752"/>
        <w:gridCol w:w="1516"/>
        <w:gridCol w:w="1386"/>
        <w:gridCol w:w="1219"/>
        <w:gridCol w:w="1560"/>
        <w:gridCol w:w="1702"/>
        <w:gridCol w:w="1386"/>
      </w:tblGrid>
      <w:tr w14:paraId="5C9B16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6B077CFE">
            <w:pPr>
              <w:contextualSpacing/>
              <w:jc w:val="center"/>
              <w:rPr>
                <w:rFonts w:hint="eastAsia"/>
                <w:b/>
                <w:color w:val="auto"/>
                <w:sz w:val="24"/>
              </w:rPr>
            </w:pPr>
            <w:r>
              <w:rPr>
                <w:rFonts w:hint="eastAsia"/>
                <w:b/>
                <w:color w:val="auto"/>
                <w:sz w:val="24"/>
              </w:rPr>
              <w:t>年份</w:t>
            </w:r>
          </w:p>
        </w:tc>
        <w:tc>
          <w:tcPr>
            <w:tcW w:w="1516" w:type="dxa"/>
            <w:noWrap w:val="0"/>
            <w:vAlign w:val="center"/>
          </w:tcPr>
          <w:p w14:paraId="2216992A">
            <w:pPr>
              <w:contextualSpacing/>
              <w:jc w:val="center"/>
              <w:rPr>
                <w:rFonts w:hint="eastAsia"/>
                <w:b/>
                <w:color w:val="auto"/>
                <w:sz w:val="24"/>
              </w:rPr>
            </w:pPr>
            <w:r>
              <w:rPr>
                <w:rFonts w:hint="eastAsia"/>
                <w:b/>
                <w:color w:val="auto"/>
                <w:sz w:val="24"/>
              </w:rPr>
              <w:t>用户名称</w:t>
            </w:r>
          </w:p>
        </w:tc>
        <w:tc>
          <w:tcPr>
            <w:tcW w:w="1386" w:type="dxa"/>
            <w:noWrap w:val="0"/>
            <w:vAlign w:val="center"/>
          </w:tcPr>
          <w:p w14:paraId="23ACF36F">
            <w:pPr>
              <w:contextualSpacing/>
              <w:jc w:val="center"/>
              <w:rPr>
                <w:rFonts w:hint="eastAsia"/>
                <w:b/>
                <w:color w:val="auto"/>
                <w:sz w:val="24"/>
              </w:rPr>
            </w:pPr>
            <w:r>
              <w:rPr>
                <w:rFonts w:hint="eastAsia"/>
                <w:b/>
                <w:color w:val="auto"/>
                <w:sz w:val="24"/>
              </w:rPr>
              <w:t>项目名称</w:t>
            </w:r>
          </w:p>
        </w:tc>
        <w:tc>
          <w:tcPr>
            <w:tcW w:w="1219" w:type="dxa"/>
            <w:noWrap w:val="0"/>
            <w:vAlign w:val="center"/>
          </w:tcPr>
          <w:p w14:paraId="5F98C606">
            <w:pPr>
              <w:contextualSpacing/>
              <w:jc w:val="center"/>
              <w:rPr>
                <w:rFonts w:hint="eastAsia"/>
                <w:b/>
                <w:color w:val="auto"/>
                <w:sz w:val="24"/>
              </w:rPr>
            </w:pPr>
            <w:r>
              <w:rPr>
                <w:rFonts w:hint="eastAsia"/>
                <w:b/>
                <w:color w:val="auto"/>
                <w:sz w:val="24"/>
              </w:rPr>
              <w:t>完成时间</w:t>
            </w:r>
          </w:p>
        </w:tc>
        <w:tc>
          <w:tcPr>
            <w:tcW w:w="1560" w:type="dxa"/>
            <w:noWrap w:val="0"/>
            <w:vAlign w:val="center"/>
          </w:tcPr>
          <w:p w14:paraId="3B06DD35">
            <w:pPr>
              <w:contextualSpacing/>
              <w:jc w:val="center"/>
              <w:rPr>
                <w:rFonts w:hint="eastAsia"/>
                <w:b/>
                <w:color w:val="auto"/>
                <w:sz w:val="24"/>
              </w:rPr>
            </w:pPr>
            <w:r>
              <w:rPr>
                <w:rFonts w:hint="eastAsia"/>
                <w:b/>
                <w:color w:val="auto"/>
                <w:sz w:val="24"/>
              </w:rPr>
              <w:t>合同金额</w:t>
            </w:r>
          </w:p>
        </w:tc>
        <w:tc>
          <w:tcPr>
            <w:tcW w:w="1702" w:type="dxa"/>
            <w:noWrap w:val="0"/>
            <w:vAlign w:val="center"/>
          </w:tcPr>
          <w:p w14:paraId="6527D799">
            <w:pPr>
              <w:contextualSpacing/>
              <w:jc w:val="center"/>
              <w:rPr>
                <w:rFonts w:hint="eastAsia"/>
                <w:b/>
                <w:color w:val="auto"/>
                <w:sz w:val="24"/>
              </w:rPr>
            </w:pPr>
            <w:r>
              <w:rPr>
                <w:rFonts w:hint="eastAsia"/>
                <w:b/>
                <w:color w:val="auto"/>
                <w:sz w:val="24"/>
              </w:rPr>
              <w:t>是否通过验收</w:t>
            </w:r>
          </w:p>
        </w:tc>
        <w:tc>
          <w:tcPr>
            <w:tcW w:w="1386" w:type="dxa"/>
            <w:noWrap w:val="0"/>
            <w:vAlign w:val="center"/>
          </w:tcPr>
          <w:p w14:paraId="1A4C40CF">
            <w:pPr>
              <w:contextualSpacing/>
              <w:jc w:val="center"/>
              <w:rPr>
                <w:rFonts w:hint="eastAsia"/>
                <w:b/>
                <w:color w:val="auto"/>
                <w:sz w:val="24"/>
              </w:rPr>
            </w:pPr>
            <w:r>
              <w:rPr>
                <w:rFonts w:hint="eastAsia"/>
                <w:b/>
                <w:color w:val="auto"/>
                <w:sz w:val="24"/>
              </w:rPr>
              <w:t>备注</w:t>
            </w:r>
          </w:p>
        </w:tc>
      </w:tr>
      <w:tr w14:paraId="7B9FF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56E21D1E">
            <w:pPr>
              <w:contextualSpacing/>
              <w:jc w:val="center"/>
              <w:rPr>
                <w:rFonts w:hint="eastAsia"/>
                <w:color w:val="auto"/>
              </w:rPr>
            </w:pPr>
          </w:p>
        </w:tc>
        <w:tc>
          <w:tcPr>
            <w:tcW w:w="1516" w:type="dxa"/>
            <w:noWrap w:val="0"/>
            <w:vAlign w:val="center"/>
          </w:tcPr>
          <w:p w14:paraId="4B4FE327">
            <w:pPr>
              <w:contextualSpacing/>
              <w:jc w:val="center"/>
              <w:rPr>
                <w:rFonts w:hint="eastAsia"/>
                <w:color w:val="auto"/>
              </w:rPr>
            </w:pPr>
          </w:p>
        </w:tc>
        <w:tc>
          <w:tcPr>
            <w:tcW w:w="1386" w:type="dxa"/>
            <w:noWrap w:val="0"/>
            <w:vAlign w:val="center"/>
          </w:tcPr>
          <w:p w14:paraId="2DCA8534">
            <w:pPr>
              <w:contextualSpacing/>
              <w:jc w:val="center"/>
              <w:rPr>
                <w:rFonts w:hint="eastAsia"/>
                <w:color w:val="auto"/>
              </w:rPr>
            </w:pPr>
          </w:p>
        </w:tc>
        <w:tc>
          <w:tcPr>
            <w:tcW w:w="1219" w:type="dxa"/>
            <w:noWrap w:val="0"/>
            <w:vAlign w:val="center"/>
          </w:tcPr>
          <w:p w14:paraId="013C094B">
            <w:pPr>
              <w:contextualSpacing/>
              <w:jc w:val="center"/>
              <w:rPr>
                <w:rFonts w:hint="eastAsia"/>
                <w:color w:val="auto"/>
              </w:rPr>
            </w:pPr>
          </w:p>
        </w:tc>
        <w:tc>
          <w:tcPr>
            <w:tcW w:w="1560" w:type="dxa"/>
            <w:noWrap w:val="0"/>
            <w:vAlign w:val="center"/>
          </w:tcPr>
          <w:p w14:paraId="4A3FC32A">
            <w:pPr>
              <w:contextualSpacing/>
              <w:jc w:val="center"/>
              <w:rPr>
                <w:rFonts w:hint="eastAsia"/>
                <w:color w:val="auto"/>
              </w:rPr>
            </w:pPr>
          </w:p>
        </w:tc>
        <w:tc>
          <w:tcPr>
            <w:tcW w:w="1702" w:type="dxa"/>
            <w:noWrap w:val="0"/>
            <w:vAlign w:val="center"/>
          </w:tcPr>
          <w:p w14:paraId="3BAF2124">
            <w:pPr>
              <w:contextualSpacing/>
              <w:jc w:val="center"/>
              <w:rPr>
                <w:rFonts w:hint="eastAsia"/>
                <w:color w:val="auto"/>
              </w:rPr>
            </w:pPr>
          </w:p>
        </w:tc>
        <w:tc>
          <w:tcPr>
            <w:tcW w:w="1386" w:type="dxa"/>
            <w:noWrap w:val="0"/>
            <w:vAlign w:val="center"/>
          </w:tcPr>
          <w:p w14:paraId="390691F2">
            <w:pPr>
              <w:contextualSpacing/>
              <w:jc w:val="center"/>
              <w:rPr>
                <w:rFonts w:hint="eastAsia"/>
                <w:color w:val="auto"/>
              </w:rPr>
            </w:pPr>
          </w:p>
        </w:tc>
      </w:tr>
      <w:tr w14:paraId="092717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594A4D7B">
            <w:pPr>
              <w:contextualSpacing/>
              <w:jc w:val="center"/>
              <w:rPr>
                <w:rFonts w:hint="eastAsia"/>
                <w:color w:val="auto"/>
              </w:rPr>
            </w:pPr>
          </w:p>
        </w:tc>
        <w:tc>
          <w:tcPr>
            <w:tcW w:w="1516" w:type="dxa"/>
            <w:noWrap w:val="0"/>
            <w:vAlign w:val="center"/>
          </w:tcPr>
          <w:p w14:paraId="1791B641">
            <w:pPr>
              <w:contextualSpacing/>
              <w:jc w:val="center"/>
              <w:rPr>
                <w:rFonts w:hint="eastAsia"/>
                <w:color w:val="auto"/>
              </w:rPr>
            </w:pPr>
          </w:p>
        </w:tc>
        <w:tc>
          <w:tcPr>
            <w:tcW w:w="1386" w:type="dxa"/>
            <w:noWrap w:val="0"/>
            <w:vAlign w:val="center"/>
          </w:tcPr>
          <w:p w14:paraId="7BD27472">
            <w:pPr>
              <w:contextualSpacing/>
              <w:jc w:val="center"/>
              <w:rPr>
                <w:rFonts w:hint="eastAsia"/>
                <w:color w:val="auto"/>
              </w:rPr>
            </w:pPr>
          </w:p>
        </w:tc>
        <w:tc>
          <w:tcPr>
            <w:tcW w:w="1219" w:type="dxa"/>
            <w:noWrap w:val="0"/>
            <w:vAlign w:val="center"/>
          </w:tcPr>
          <w:p w14:paraId="4E7C4693">
            <w:pPr>
              <w:contextualSpacing/>
              <w:jc w:val="center"/>
              <w:rPr>
                <w:rFonts w:hint="eastAsia"/>
                <w:color w:val="auto"/>
              </w:rPr>
            </w:pPr>
          </w:p>
        </w:tc>
        <w:tc>
          <w:tcPr>
            <w:tcW w:w="1560" w:type="dxa"/>
            <w:noWrap w:val="0"/>
            <w:vAlign w:val="center"/>
          </w:tcPr>
          <w:p w14:paraId="3D6CCEA1">
            <w:pPr>
              <w:contextualSpacing/>
              <w:jc w:val="center"/>
              <w:rPr>
                <w:rFonts w:hint="eastAsia"/>
                <w:color w:val="auto"/>
              </w:rPr>
            </w:pPr>
          </w:p>
        </w:tc>
        <w:tc>
          <w:tcPr>
            <w:tcW w:w="1702" w:type="dxa"/>
            <w:noWrap w:val="0"/>
            <w:vAlign w:val="center"/>
          </w:tcPr>
          <w:p w14:paraId="2C2E6F4E">
            <w:pPr>
              <w:contextualSpacing/>
              <w:jc w:val="center"/>
              <w:rPr>
                <w:rFonts w:hint="eastAsia"/>
                <w:color w:val="auto"/>
              </w:rPr>
            </w:pPr>
          </w:p>
        </w:tc>
        <w:tc>
          <w:tcPr>
            <w:tcW w:w="1386" w:type="dxa"/>
            <w:noWrap w:val="0"/>
            <w:vAlign w:val="center"/>
          </w:tcPr>
          <w:p w14:paraId="426F0DAD">
            <w:pPr>
              <w:contextualSpacing/>
              <w:jc w:val="center"/>
              <w:rPr>
                <w:rFonts w:hint="eastAsia"/>
                <w:color w:val="auto"/>
              </w:rPr>
            </w:pPr>
          </w:p>
        </w:tc>
      </w:tr>
      <w:tr w14:paraId="1E49AF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5A557A96">
            <w:pPr>
              <w:contextualSpacing/>
              <w:jc w:val="center"/>
              <w:rPr>
                <w:rFonts w:hint="eastAsia"/>
                <w:color w:val="auto"/>
              </w:rPr>
            </w:pPr>
          </w:p>
        </w:tc>
        <w:tc>
          <w:tcPr>
            <w:tcW w:w="1516" w:type="dxa"/>
            <w:noWrap w:val="0"/>
            <w:vAlign w:val="center"/>
          </w:tcPr>
          <w:p w14:paraId="3EBDC7D7">
            <w:pPr>
              <w:contextualSpacing/>
              <w:jc w:val="center"/>
              <w:rPr>
                <w:rFonts w:hint="eastAsia"/>
                <w:color w:val="auto"/>
              </w:rPr>
            </w:pPr>
          </w:p>
        </w:tc>
        <w:tc>
          <w:tcPr>
            <w:tcW w:w="1386" w:type="dxa"/>
            <w:noWrap w:val="0"/>
            <w:vAlign w:val="center"/>
          </w:tcPr>
          <w:p w14:paraId="1F13DEC7">
            <w:pPr>
              <w:contextualSpacing/>
              <w:jc w:val="center"/>
              <w:rPr>
                <w:rFonts w:hint="eastAsia"/>
                <w:color w:val="auto"/>
              </w:rPr>
            </w:pPr>
          </w:p>
        </w:tc>
        <w:tc>
          <w:tcPr>
            <w:tcW w:w="1219" w:type="dxa"/>
            <w:noWrap w:val="0"/>
            <w:vAlign w:val="center"/>
          </w:tcPr>
          <w:p w14:paraId="049D6F68">
            <w:pPr>
              <w:contextualSpacing/>
              <w:jc w:val="center"/>
              <w:rPr>
                <w:rFonts w:hint="eastAsia"/>
                <w:color w:val="auto"/>
              </w:rPr>
            </w:pPr>
          </w:p>
        </w:tc>
        <w:tc>
          <w:tcPr>
            <w:tcW w:w="1560" w:type="dxa"/>
            <w:noWrap w:val="0"/>
            <w:vAlign w:val="center"/>
          </w:tcPr>
          <w:p w14:paraId="18323902">
            <w:pPr>
              <w:contextualSpacing/>
              <w:jc w:val="center"/>
              <w:rPr>
                <w:rFonts w:hint="eastAsia"/>
                <w:color w:val="auto"/>
              </w:rPr>
            </w:pPr>
          </w:p>
        </w:tc>
        <w:tc>
          <w:tcPr>
            <w:tcW w:w="1702" w:type="dxa"/>
            <w:noWrap w:val="0"/>
            <w:vAlign w:val="center"/>
          </w:tcPr>
          <w:p w14:paraId="6FD8974E">
            <w:pPr>
              <w:contextualSpacing/>
              <w:jc w:val="center"/>
              <w:rPr>
                <w:rFonts w:hint="eastAsia"/>
                <w:color w:val="auto"/>
              </w:rPr>
            </w:pPr>
          </w:p>
        </w:tc>
        <w:tc>
          <w:tcPr>
            <w:tcW w:w="1386" w:type="dxa"/>
            <w:noWrap w:val="0"/>
            <w:vAlign w:val="center"/>
          </w:tcPr>
          <w:p w14:paraId="7566461D">
            <w:pPr>
              <w:contextualSpacing/>
              <w:jc w:val="center"/>
              <w:rPr>
                <w:rFonts w:hint="eastAsia"/>
                <w:color w:val="auto"/>
              </w:rPr>
            </w:pPr>
          </w:p>
        </w:tc>
      </w:tr>
      <w:tr w14:paraId="26281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42A492A8">
            <w:pPr>
              <w:contextualSpacing/>
              <w:jc w:val="center"/>
              <w:rPr>
                <w:rFonts w:hint="eastAsia"/>
                <w:color w:val="auto"/>
              </w:rPr>
            </w:pPr>
          </w:p>
        </w:tc>
        <w:tc>
          <w:tcPr>
            <w:tcW w:w="1516" w:type="dxa"/>
            <w:noWrap w:val="0"/>
            <w:vAlign w:val="center"/>
          </w:tcPr>
          <w:p w14:paraId="58356147">
            <w:pPr>
              <w:contextualSpacing/>
              <w:jc w:val="center"/>
              <w:rPr>
                <w:rFonts w:hint="eastAsia"/>
                <w:color w:val="auto"/>
              </w:rPr>
            </w:pPr>
          </w:p>
        </w:tc>
        <w:tc>
          <w:tcPr>
            <w:tcW w:w="1386" w:type="dxa"/>
            <w:noWrap w:val="0"/>
            <w:vAlign w:val="center"/>
          </w:tcPr>
          <w:p w14:paraId="796F25E7">
            <w:pPr>
              <w:contextualSpacing/>
              <w:jc w:val="center"/>
              <w:rPr>
                <w:rFonts w:hint="eastAsia"/>
                <w:color w:val="auto"/>
              </w:rPr>
            </w:pPr>
          </w:p>
        </w:tc>
        <w:tc>
          <w:tcPr>
            <w:tcW w:w="1219" w:type="dxa"/>
            <w:noWrap w:val="0"/>
            <w:vAlign w:val="center"/>
          </w:tcPr>
          <w:p w14:paraId="67C0FEC8">
            <w:pPr>
              <w:contextualSpacing/>
              <w:jc w:val="center"/>
              <w:rPr>
                <w:rFonts w:hint="eastAsia"/>
                <w:color w:val="auto"/>
              </w:rPr>
            </w:pPr>
          </w:p>
        </w:tc>
        <w:tc>
          <w:tcPr>
            <w:tcW w:w="1560" w:type="dxa"/>
            <w:noWrap w:val="0"/>
            <w:vAlign w:val="center"/>
          </w:tcPr>
          <w:p w14:paraId="081CAABB">
            <w:pPr>
              <w:contextualSpacing/>
              <w:jc w:val="center"/>
              <w:rPr>
                <w:rFonts w:hint="eastAsia"/>
                <w:color w:val="auto"/>
              </w:rPr>
            </w:pPr>
          </w:p>
        </w:tc>
        <w:tc>
          <w:tcPr>
            <w:tcW w:w="1702" w:type="dxa"/>
            <w:noWrap w:val="0"/>
            <w:vAlign w:val="center"/>
          </w:tcPr>
          <w:p w14:paraId="03C17D95">
            <w:pPr>
              <w:contextualSpacing/>
              <w:jc w:val="center"/>
              <w:rPr>
                <w:rFonts w:hint="eastAsia"/>
                <w:color w:val="auto"/>
              </w:rPr>
            </w:pPr>
          </w:p>
        </w:tc>
        <w:tc>
          <w:tcPr>
            <w:tcW w:w="1386" w:type="dxa"/>
            <w:noWrap w:val="0"/>
            <w:vAlign w:val="center"/>
          </w:tcPr>
          <w:p w14:paraId="08C40737">
            <w:pPr>
              <w:contextualSpacing/>
              <w:jc w:val="center"/>
              <w:rPr>
                <w:rFonts w:hint="eastAsia"/>
                <w:color w:val="auto"/>
              </w:rPr>
            </w:pPr>
          </w:p>
        </w:tc>
      </w:tr>
      <w:tr w14:paraId="606AFB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1070DBF1">
            <w:pPr>
              <w:contextualSpacing/>
              <w:jc w:val="center"/>
              <w:rPr>
                <w:rFonts w:hint="eastAsia"/>
                <w:color w:val="auto"/>
              </w:rPr>
            </w:pPr>
          </w:p>
        </w:tc>
        <w:tc>
          <w:tcPr>
            <w:tcW w:w="1516" w:type="dxa"/>
            <w:noWrap w:val="0"/>
            <w:vAlign w:val="center"/>
          </w:tcPr>
          <w:p w14:paraId="52AC473F">
            <w:pPr>
              <w:contextualSpacing/>
              <w:jc w:val="center"/>
              <w:rPr>
                <w:rFonts w:hint="eastAsia"/>
                <w:color w:val="auto"/>
              </w:rPr>
            </w:pPr>
          </w:p>
        </w:tc>
        <w:tc>
          <w:tcPr>
            <w:tcW w:w="1386" w:type="dxa"/>
            <w:noWrap w:val="0"/>
            <w:vAlign w:val="center"/>
          </w:tcPr>
          <w:p w14:paraId="45004093">
            <w:pPr>
              <w:contextualSpacing/>
              <w:jc w:val="center"/>
              <w:rPr>
                <w:rFonts w:hint="eastAsia"/>
                <w:color w:val="auto"/>
              </w:rPr>
            </w:pPr>
          </w:p>
        </w:tc>
        <w:tc>
          <w:tcPr>
            <w:tcW w:w="1219" w:type="dxa"/>
            <w:noWrap w:val="0"/>
            <w:vAlign w:val="center"/>
          </w:tcPr>
          <w:p w14:paraId="3BB21548">
            <w:pPr>
              <w:contextualSpacing/>
              <w:jc w:val="center"/>
              <w:rPr>
                <w:rFonts w:hint="eastAsia"/>
                <w:color w:val="auto"/>
              </w:rPr>
            </w:pPr>
          </w:p>
        </w:tc>
        <w:tc>
          <w:tcPr>
            <w:tcW w:w="1560" w:type="dxa"/>
            <w:noWrap w:val="0"/>
            <w:vAlign w:val="center"/>
          </w:tcPr>
          <w:p w14:paraId="32755B62">
            <w:pPr>
              <w:contextualSpacing/>
              <w:jc w:val="center"/>
              <w:rPr>
                <w:rFonts w:hint="eastAsia"/>
                <w:color w:val="auto"/>
              </w:rPr>
            </w:pPr>
          </w:p>
        </w:tc>
        <w:tc>
          <w:tcPr>
            <w:tcW w:w="1702" w:type="dxa"/>
            <w:noWrap w:val="0"/>
            <w:vAlign w:val="center"/>
          </w:tcPr>
          <w:p w14:paraId="7F173E67">
            <w:pPr>
              <w:contextualSpacing/>
              <w:jc w:val="center"/>
              <w:rPr>
                <w:rFonts w:hint="eastAsia"/>
                <w:color w:val="auto"/>
              </w:rPr>
            </w:pPr>
          </w:p>
        </w:tc>
        <w:tc>
          <w:tcPr>
            <w:tcW w:w="1386" w:type="dxa"/>
            <w:noWrap w:val="0"/>
            <w:vAlign w:val="center"/>
          </w:tcPr>
          <w:p w14:paraId="2B55149C">
            <w:pPr>
              <w:contextualSpacing/>
              <w:jc w:val="center"/>
              <w:rPr>
                <w:rFonts w:hint="eastAsia"/>
                <w:color w:val="auto"/>
              </w:rPr>
            </w:pPr>
          </w:p>
        </w:tc>
      </w:tr>
      <w:tr w14:paraId="13FFC0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07CF6CDB">
            <w:pPr>
              <w:contextualSpacing/>
              <w:jc w:val="center"/>
              <w:rPr>
                <w:rFonts w:hint="eastAsia"/>
                <w:color w:val="auto"/>
              </w:rPr>
            </w:pPr>
          </w:p>
        </w:tc>
        <w:tc>
          <w:tcPr>
            <w:tcW w:w="1516" w:type="dxa"/>
            <w:noWrap w:val="0"/>
            <w:vAlign w:val="center"/>
          </w:tcPr>
          <w:p w14:paraId="5A1027B6">
            <w:pPr>
              <w:contextualSpacing/>
              <w:jc w:val="center"/>
              <w:rPr>
                <w:rFonts w:hint="eastAsia"/>
                <w:color w:val="auto"/>
              </w:rPr>
            </w:pPr>
          </w:p>
        </w:tc>
        <w:tc>
          <w:tcPr>
            <w:tcW w:w="1386" w:type="dxa"/>
            <w:noWrap w:val="0"/>
            <w:vAlign w:val="center"/>
          </w:tcPr>
          <w:p w14:paraId="7B295638">
            <w:pPr>
              <w:contextualSpacing/>
              <w:jc w:val="center"/>
              <w:rPr>
                <w:rFonts w:hint="eastAsia"/>
                <w:color w:val="auto"/>
              </w:rPr>
            </w:pPr>
          </w:p>
        </w:tc>
        <w:tc>
          <w:tcPr>
            <w:tcW w:w="1219" w:type="dxa"/>
            <w:noWrap w:val="0"/>
            <w:vAlign w:val="center"/>
          </w:tcPr>
          <w:p w14:paraId="6475B8DF">
            <w:pPr>
              <w:contextualSpacing/>
              <w:jc w:val="center"/>
              <w:rPr>
                <w:rFonts w:hint="eastAsia"/>
                <w:color w:val="auto"/>
              </w:rPr>
            </w:pPr>
          </w:p>
        </w:tc>
        <w:tc>
          <w:tcPr>
            <w:tcW w:w="1560" w:type="dxa"/>
            <w:noWrap w:val="0"/>
            <w:vAlign w:val="center"/>
          </w:tcPr>
          <w:p w14:paraId="49CABA2A">
            <w:pPr>
              <w:contextualSpacing/>
              <w:jc w:val="center"/>
              <w:rPr>
                <w:rFonts w:hint="eastAsia"/>
                <w:color w:val="auto"/>
              </w:rPr>
            </w:pPr>
          </w:p>
        </w:tc>
        <w:tc>
          <w:tcPr>
            <w:tcW w:w="1702" w:type="dxa"/>
            <w:noWrap w:val="0"/>
            <w:vAlign w:val="center"/>
          </w:tcPr>
          <w:p w14:paraId="38A85715">
            <w:pPr>
              <w:contextualSpacing/>
              <w:jc w:val="center"/>
              <w:rPr>
                <w:rFonts w:hint="eastAsia"/>
                <w:color w:val="auto"/>
              </w:rPr>
            </w:pPr>
          </w:p>
        </w:tc>
        <w:tc>
          <w:tcPr>
            <w:tcW w:w="1386" w:type="dxa"/>
            <w:noWrap w:val="0"/>
            <w:vAlign w:val="center"/>
          </w:tcPr>
          <w:p w14:paraId="4B10B711">
            <w:pPr>
              <w:contextualSpacing/>
              <w:jc w:val="center"/>
              <w:rPr>
                <w:rFonts w:hint="eastAsia"/>
                <w:color w:val="auto"/>
              </w:rPr>
            </w:pPr>
          </w:p>
        </w:tc>
      </w:tr>
      <w:tr w14:paraId="0C342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430A12D0">
            <w:pPr>
              <w:contextualSpacing/>
              <w:jc w:val="center"/>
              <w:rPr>
                <w:rFonts w:hint="eastAsia"/>
                <w:color w:val="auto"/>
              </w:rPr>
            </w:pPr>
          </w:p>
        </w:tc>
        <w:tc>
          <w:tcPr>
            <w:tcW w:w="1516" w:type="dxa"/>
            <w:noWrap w:val="0"/>
            <w:vAlign w:val="center"/>
          </w:tcPr>
          <w:p w14:paraId="3AD2FA23">
            <w:pPr>
              <w:contextualSpacing/>
              <w:jc w:val="center"/>
              <w:rPr>
                <w:rFonts w:hint="eastAsia"/>
                <w:color w:val="auto"/>
              </w:rPr>
            </w:pPr>
          </w:p>
        </w:tc>
        <w:tc>
          <w:tcPr>
            <w:tcW w:w="1386" w:type="dxa"/>
            <w:noWrap w:val="0"/>
            <w:vAlign w:val="center"/>
          </w:tcPr>
          <w:p w14:paraId="66365F90">
            <w:pPr>
              <w:contextualSpacing/>
              <w:jc w:val="center"/>
              <w:rPr>
                <w:rFonts w:hint="eastAsia"/>
                <w:color w:val="auto"/>
              </w:rPr>
            </w:pPr>
          </w:p>
        </w:tc>
        <w:tc>
          <w:tcPr>
            <w:tcW w:w="1219" w:type="dxa"/>
            <w:noWrap w:val="0"/>
            <w:vAlign w:val="center"/>
          </w:tcPr>
          <w:p w14:paraId="55F08C1E">
            <w:pPr>
              <w:contextualSpacing/>
              <w:jc w:val="center"/>
              <w:rPr>
                <w:rFonts w:hint="eastAsia"/>
                <w:color w:val="auto"/>
              </w:rPr>
            </w:pPr>
          </w:p>
        </w:tc>
        <w:tc>
          <w:tcPr>
            <w:tcW w:w="1560" w:type="dxa"/>
            <w:noWrap w:val="0"/>
            <w:vAlign w:val="center"/>
          </w:tcPr>
          <w:p w14:paraId="3E0454EB">
            <w:pPr>
              <w:contextualSpacing/>
              <w:jc w:val="center"/>
              <w:rPr>
                <w:rFonts w:hint="eastAsia"/>
                <w:color w:val="auto"/>
              </w:rPr>
            </w:pPr>
          </w:p>
        </w:tc>
        <w:tc>
          <w:tcPr>
            <w:tcW w:w="1702" w:type="dxa"/>
            <w:noWrap w:val="0"/>
            <w:vAlign w:val="center"/>
          </w:tcPr>
          <w:p w14:paraId="4B7A2742">
            <w:pPr>
              <w:contextualSpacing/>
              <w:jc w:val="center"/>
              <w:rPr>
                <w:rFonts w:hint="eastAsia"/>
                <w:color w:val="auto"/>
              </w:rPr>
            </w:pPr>
          </w:p>
        </w:tc>
        <w:tc>
          <w:tcPr>
            <w:tcW w:w="1386" w:type="dxa"/>
            <w:noWrap w:val="0"/>
            <w:vAlign w:val="center"/>
          </w:tcPr>
          <w:p w14:paraId="667FB552">
            <w:pPr>
              <w:contextualSpacing/>
              <w:jc w:val="center"/>
              <w:rPr>
                <w:rFonts w:hint="eastAsia"/>
                <w:color w:val="auto"/>
              </w:rPr>
            </w:pPr>
          </w:p>
        </w:tc>
      </w:tr>
    </w:tbl>
    <w:p w14:paraId="0DDF75F9">
      <w:pPr>
        <w:spacing w:line="360" w:lineRule="auto"/>
        <w:jc w:val="left"/>
        <w:rPr>
          <w:b/>
          <w:color w:val="auto"/>
          <w:sz w:val="24"/>
        </w:rPr>
      </w:pPr>
    </w:p>
    <w:p w14:paraId="0837F66F">
      <w:pPr>
        <w:spacing w:line="360" w:lineRule="auto"/>
        <w:jc w:val="left"/>
        <w:rPr>
          <w:rFonts w:hint="eastAsia"/>
          <w:b/>
          <w:color w:val="auto"/>
          <w:sz w:val="24"/>
        </w:rPr>
      </w:pPr>
      <w:r>
        <w:rPr>
          <w:rFonts w:hint="eastAsia"/>
          <w:b/>
          <w:color w:val="auto"/>
          <w:sz w:val="24"/>
        </w:rPr>
        <w:t>注：供应商（仅限于供应商自己的）以上业绩需提供有关书面证明材料。“合同金额”需提供合同复印件；“是否通过验收”需提供合同验收合格或用户单位书面证明材料。</w:t>
      </w:r>
    </w:p>
    <w:p w14:paraId="12C879D4">
      <w:pPr>
        <w:spacing w:line="360" w:lineRule="auto"/>
        <w:jc w:val="left"/>
        <w:rPr>
          <w:rFonts w:hint="eastAsia"/>
          <w:b/>
          <w:color w:val="auto"/>
          <w:sz w:val="24"/>
        </w:rPr>
      </w:pPr>
    </w:p>
    <w:p w14:paraId="117C1977">
      <w:pPr>
        <w:adjustRightInd w:val="0"/>
        <w:spacing w:line="400" w:lineRule="exact"/>
        <w:jc w:val="left"/>
        <w:rPr>
          <w:rFonts w:hint="eastAsia"/>
          <w:color w:val="auto"/>
          <w:sz w:val="24"/>
        </w:rPr>
      </w:pPr>
    </w:p>
    <w:p w14:paraId="37F8F295">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4794CC44">
      <w:pPr>
        <w:adjustRightInd w:val="0"/>
        <w:spacing w:line="36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2D6B5FA9">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651477B">
      <w:pPr>
        <w:rPr>
          <w:rFonts w:hint="eastAsia"/>
          <w:color w:val="auto"/>
        </w:rPr>
      </w:pPr>
    </w:p>
    <w:p w14:paraId="45A1EA3B">
      <w:pPr>
        <w:rPr>
          <w:rFonts w:hint="eastAsia" w:eastAsia="宋体"/>
          <w:b/>
          <w:color w:val="auto"/>
          <w:sz w:val="24"/>
          <w:lang w:eastAsia="zh-CN"/>
        </w:rPr>
      </w:pPr>
      <w:bookmarkStart w:id="12" w:name="_Toc307564880"/>
      <w:bookmarkStart w:id="13" w:name="_Toc436820890"/>
      <w:bookmarkStart w:id="14" w:name="_Toc436410129"/>
      <w:bookmarkStart w:id="15" w:name="_Toc436404120"/>
      <w:bookmarkStart w:id="16" w:name="_Toc436385992"/>
      <w:r>
        <w:rPr>
          <w:rFonts w:hint="eastAsia"/>
          <w:color w:val="auto"/>
        </w:rPr>
        <w:br w:type="page"/>
      </w:r>
      <w:bookmarkEnd w:id="12"/>
      <w:bookmarkEnd w:id="13"/>
      <w:bookmarkEnd w:id="14"/>
      <w:bookmarkEnd w:id="15"/>
      <w:bookmarkEnd w:id="16"/>
      <w:r>
        <w:rPr>
          <w:b/>
          <w:color w:val="auto"/>
          <w:sz w:val="24"/>
        </w:rPr>
        <w:t>格式2-</w:t>
      </w:r>
      <w:r>
        <w:rPr>
          <w:rFonts w:hint="eastAsia"/>
          <w:b/>
          <w:color w:val="auto"/>
          <w:sz w:val="24"/>
          <w:lang w:val="en-US" w:eastAsia="zh-CN"/>
        </w:rPr>
        <w:t>9</w:t>
      </w:r>
    </w:p>
    <w:p w14:paraId="0D91AA7D">
      <w:pPr>
        <w:spacing w:line="360" w:lineRule="auto"/>
        <w:jc w:val="center"/>
        <w:outlineLvl w:val="1"/>
        <w:rPr>
          <w:rFonts w:hint="eastAsia" w:eastAsia="黑体"/>
          <w:b/>
          <w:color w:val="auto"/>
          <w:sz w:val="32"/>
          <w:szCs w:val="32"/>
        </w:rPr>
      </w:pPr>
      <w:r>
        <w:rPr>
          <w:rFonts w:hint="eastAsia" w:eastAsia="黑体"/>
          <w:b/>
          <w:color w:val="auto"/>
          <w:sz w:val="32"/>
          <w:szCs w:val="32"/>
          <w:lang w:eastAsia="zh-CN"/>
        </w:rPr>
        <w:t>九</w:t>
      </w:r>
      <w:r>
        <w:rPr>
          <w:rFonts w:hint="eastAsia" w:eastAsia="黑体"/>
          <w:b/>
          <w:color w:val="auto"/>
          <w:sz w:val="32"/>
          <w:szCs w:val="32"/>
        </w:rPr>
        <w:t>、供应商诚信情况的承诺函</w:t>
      </w:r>
    </w:p>
    <w:p w14:paraId="5768B631">
      <w:pPr>
        <w:spacing w:line="480" w:lineRule="auto"/>
        <w:rPr>
          <w:rFonts w:hint="eastAsia"/>
          <w:color w:val="auto"/>
          <w:sz w:val="24"/>
        </w:rPr>
      </w:pPr>
      <w:r>
        <w:rPr>
          <w:rFonts w:hint="eastAsia"/>
          <w:bCs/>
          <w:color w:val="auto"/>
          <w:sz w:val="24"/>
          <w:u w:val="single"/>
          <w:lang w:eastAsia="zh-CN"/>
        </w:rPr>
        <w:t>四川省乐至县中医医院</w:t>
      </w:r>
      <w:r>
        <w:rPr>
          <w:rFonts w:hint="eastAsia"/>
          <w:color w:val="auto"/>
          <w:sz w:val="24"/>
        </w:rPr>
        <w:t>：</w:t>
      </w:r>
    </w:p>
    <w:p w14:paraId="02595986">
      <w:pPr>
        <w:spacing w:line="480" w:lineRule="auto"/>
        <w:ind w:firstLine="480" w:firstLineChars="200"/>
        <w:rPr>
          <w:rFonts w:hint="eastAsia"/>
          <w:bCs/>
          <w:color w:val="auto"/>
          <w:sz w:val="24"/>
        </w:rPr>
      </w:pPr>
      <w:r>
        <w:rPr>
          <w:rFonts w:hint="eastAsia"/>
          <w:bCs/>
          <w:color w:val="auto"/>
          <w:sz w:val="24"/>
        </w:rPr>
        <w:t>本单位</w:t>
      </w:r>
      <w:r>
        <w:rPr>
          <w:rFonts w:hint="eastAsia"/>
          <w:bCs/>
          <w:color w:val="auto"/>
          <w:sz w:val="24"/>
          <w:u w:val="single"/>
        </w:rPr>
        <w:t xml:space="preserve">                   </w:t>
      </w:r>
      <w:r>
        <w:rPr>
          <w:rFonts w:hint="eastAsia"/>
          <w:bCs/>
          <w:color w:val="auto"/>
          <w:sz w:val="24"/>
        </w:rPr>
        <w:t xml:space="preserve">（供应商名称）参加 </w:t>
      </w:r>
      <w:r>
        <w:rPr>
          <w:rFonts w:hint="eastAsia"/>
          <w:bCs/>
          <w:color w:val="auto"/>
          <w:sz w:val="24"/>
          <w:u w:val="single"/>
        </w:rPr>
        <w:t xml:space="preserve">                     </w:t>
      </w:r>
      <w:r>
        <w:rPr>
          <w:rFonts w:hint="eastAsia"/>
          <w:bCs/>
          <w:color w:val="auto"/>
          <w:sz w:val="24"/>
        </w:rPr>
        <w:t>（项目名称）项目编号：</w:t>
      </w:r>
      <w:r>
        <w:rPr>
          <w:rFonts w:hint="eastAsia"/>
          <w:bCs/>
          <w:color w:val="auto"/>
          <w:sz w:val="24"/>
          <w:u w:val="single"/>
        </w:rPr>
        <w:t xml:space="preserve">                   </w:t>
      </w:r>
      <w:r>
        <w:rPr>
          <w:rFonts w:hint="eastAsia"/>
          <w:bCs/>
          <w:color w:val="auto"/>
          <w:sz w:val="24"/>
        </w:rPr>
        <w:t>的政府采购活动，根据</w:t>
      </w:r>
      <w:r>
        <w:rPr>
          <w:rFonts w:hint="eastAsia"/>
          <w:color w:val="auto"/>
          <w:kern w:val="0"/>
          <w:sz w:val="24"/>
        </w:rPr>
        <w:t>《四川省政府采购当事人诚信管理办法》（川财采[2015]33号）的规定，</w:t>
      </w:r>
      <w:r>
        <w:rPr>
          <w:rFonts w:hint="eastAsia"/>
          <w:bCs/>
          <w:color w:val="auto"/>
          <w:sz w:val="24"/>
        </w:rPr>
        <w:t>现对本单位的诚信情况进行承诺：</w:t>
      </w:r>
    </w:p>
    <w:p w14:paraId="45025D9F">
      <w:pPr>
        <w:spacing w:line="480" w:lineRule="auto"/>
        <w:ind w:firstLine="480" w:firstLineChars="200"/>
        <w:rPr>
          <w:rFonts w:hint="eastAsia"/>
          <w:bCs/>
          <w:color w:val="auto"/>
          <w:sz w:val="24"/>
        </w:rPr>
      </w:pPr>
      <w:r>
        <w:rPr>
          <w:rFonts w:hint="eastAsia"/>
          <w:bCs/>
          <w:color w:val="auto"/>
          <w:sz w:val="24"/>
        </w:rPr>
        <w:t>我单位在参加本次采购活动前被认定失信行为的有</w:t>
      </w:r>
      <w:r>
        <w:rPr>
          <w:rFonts w:hint="eastAsia"/>
          <w:bCs/>
          <w:color w:val="auto"/>
          <w:sz w:val="24"/>
          <w:u w:val="single"/>
        </w:rPr>
        <w:t xml:space="preserve">      </w:t>
      </w:r>
      <w:r>
        <w:rPr>
          <w:rFonts w:hint="eastAsia"/>
          <w:bCs/>
          <w:color w:val="auto"/>
          <w:sz w:val="24"/>
        </w:rPr>
        <w:t>次，认定时间及事项分别是：</w:t>
      </w:r>
    </w:p>
    <w:p w14:paraId="6B0070A0">
      <w:pPr>
        <w:spacing w:line="480" w:lineRule="auto"/>
        <w:ind w:firstLine="480" w:firstLineChars="200"/>
        <w:rPr>
          <w:rFonts w:hint="eastAsia"/>
          <w:bCs/>
          <w:color w:val="auto"/>
          <w:sz w:val="24"/>
        </w:rPr>
      </w:pPr>
      <w:r>
        <w:rPr>
          <w:rFonts w:hint="eastAsia"/>
          <w:bCs/>
          <w:color w:val="auto"/>
          <w:sz w:val="24"/>
        </w:rPr>
        <w:t>（一）、</w:t>
      </w:r>
    </w:p>
    <w:p w14:paraId="0188AAD9">
      <w:pPr>
        <w:spacing w:line="480" w:lineRule="auto"/>
        <w:ind w:firstLine="480" w:firstLineChars="200"/>
        <w:rPr>
          <w:rFonts w:hint="eastAsia"/>
          <w:bCs/>
          <w:color w:val="auto"/>
          <w:sz w:val="24"/>
        </w:rPr>
      </w:pPr>
      <w:r>
        <w:rPr>
          <w:rFonts w:hint="eastAsia"/>
          <w:bCs/>
          <w:color w:val="auto"/>
          <w:sz w:val="24"/>
        </w:rPr>
        <w:t>…</w:t>
      </w:r>
    </w:p>
    <w:p w14:paraId="2EA22E07">
      <w:pPr>
        <w:spacing w:line="480" w:lineRule="auto"/>
        <w:ind w:firstLine="480" w:firstLineChars="200"/>
        <w:rPr>
          <w:rFonts w:hint="eastAsia"/>
          <w:bCs/>
          <w:color w:val="auto"/>
          <w:sz w:val="24"/>
        </w:rPr>
      </w:pPr>
      <w:r>
        <w:rPr>
          <w:rFonts w:hint="eastAsia"/>
          <w:bCs/>
          <w:color w:val="auto"/>
          <w:sz w:val="24"/>
        </w:rPr>
        <w:t>如违反以上承诺，本单位愿承担一切法律责任。</w:t>
      </w:r>
    </w:p>
    <w:p w14:paraId="39AABDAA">
      <w:pPr>
        <w:adjustRightInd w:val="0"/>
        <w:spacing w:line="480" w:lineRule="auto"/>
        <w:jc w:val="left"/>
        <w:rPr>
          <w:rFonts w:hint="eastAsia"/>
          <w:color w:val="auto"/>
          <w:sz w:val="24"/>
        </w:rPr>
      </w:pPr>
    </w:p>
    <w:p w14:paraId="306B6F86">
      <w:pPr>
        <w:adjustRightInd w:val="0"/>
        <w:spacing w:line="480" w:lineRule="auto"/>
        <w:jc w:val="left"/>
        <w:rPr>
          <w:rFonts w:hint="eastAsia"/>
          <w:color w:val="auto"/>
          <w:sz w:val="24"/>
        </w:rPr>
      </w:pPr>
    </w:p>
    <w:p w14:paraId="5D558921">
      <w:pPr>
        <w:adjustRightInd w:val="0"/>
        <w:spacing w:line="48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22DED6DB">
      <w:pPr>
        <w:adjustRightInd w:val="0"/>
        <w:spacing w:line="48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3FD57A37">
      <w:pPr>
        <w:adjustRightInd w:val="0"/>
        <w:spacing w:line="48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38FA18A9">
      <w:pPr>
        <w:rPr>
          <w:rFonts w:hint="eastAsia"/>
          <w:color w:val="auto"/>
        </w:rPr>
      </w:pPr>
    </w:p>
    <w:p w14:paraId="15D76642">
      <w:pPr>
        <w:spacing w:line="360" w:lineRule="auto"/>
        <w:jc w:val="left"/>
        <w:outlineLvl w:val="1"/>
        <w:rPr>
          <w:rFonts w:hint="eastAsia" w:eastAsia="宋体"/>
          <w:b/>
          <w:color w:val="auto"/>
          <w:sz w:val="24"/>
          <w:lang w:eastAsia="zh-CN"/>
        </w:rPr>
      </w:pPr>
      <w:r>
        <w:rPr>
          <w:color w:val="auto"/>
        </w:rPr>
        <w:br w:type="page"/>
      </w:r>
      <w:r>
        <w:rPr>
          <w:b/>
          <w:color w:val="auto"/>
          <w:sz w:val="24"/>
        </w:rPr>
        <w:t>格式2-1</w:t>
      </w:r>
      <w:r>
        <w:rPr>
          <w:rFonts w:hint="eastAsia"/>
          <w:b/>
          <w:color w:val="auto"/>
          <w:sz w:val="24"/>
          <w:lang w:val="en-US" w:eastAsia="zh-CN"/>
        </w:rPr>
        <w:t>0</w:t>
      </w:r>
    </w:p>
    <w:p w14:paraId="3893D975">
      <w:pPr>
        <w:spacing w:line="360" w:lineRule="auto"/>
        <w:jc w:val="center"/>
        <w:outlineLvl w:val="1"/>
        <w:rPr>
          <w:rFonts w:hint="eastAsia" w:eastAsia="黑体"/>
          <w:b/>
          <w:color w:val="auto"/>
          <w:sz w:val="32"/>
          <w:szCs w:val="32"/>
          <w:lang w:eastAsia="zh-CN"/>
        </w:rPr>
      </w:pPr>
      <w:r>
        <w:rPr>
          <w:rFonts w:hint="eastAsia" w:eastAsia="黑体"/>
          <w:b/>
          <w:color w:val="auto"/>
          <w:sz w:val="32"/>
          <w:szCs w:val="32"/>
        </w:rPr>
        <w:t>十、供应商类似项目业绩</w:t>
      </w:r>
      <w:r>
        <w:rPr>
          <w:rFonts w:hint="eastAsia" w:eastAsia="黑体"/>
          <w:b/>
          <w:color w:val="auto"/>
          <w:sz w:val="32"/>
          <w:szCs w:val="32"/>
          <w:lang w:eastAsia="zh-CN"/>
        </w:rPr>
        <w:t>合同或证明材料</w:t>
      </w:r>
    </w:p>
    <w:p w14:paraId="14D8FB31">
      <w:pPr>
        <w:spacing w:line="360" w:lineRule="auto"/>
        <w:jc w:val="left"/>
        <w:outlineLvl w:val="1"/>
        <w:rPr>
          <w:rFonts w:hint="eastAsia" w:eastAsia="宋体"/>
          <w:b/>
          <w:color w:val="auto"/>
          <w:sz w:val="24"/>
          <w:lang w:eastAsia="zh-CN"/>
        </w:rPr>
      </w:pPr>
      <w:r>
        <w:rPr>
          <w:bCs/>
          <w:color w:val="auto"/>
        </w:rPr>
        <w:br w:type="page"/>
      </w:r>
      <w:r>
        <w:rPr>
          <w:b/>
          <w:color w:val="auto"/>
          <w:sz w:val="24"/>
        </w:rPr>
        <w:t>格式2-1</w:t>
      </w:r>
      <w:r>
        <w:rPr>
          <w:rFonts w:hint="eastAsia"/>
          <w:b/>
          <w:color w:val="auto"/>
          <w:sz w:val="24"/>
          <w:lang w:val="en-US" w:eastAsia="zh-CN"/>
        </w:rPr>
        <w:t>1</w:t>
      </w:r>
    </w:p>
    <w:p w14:paraId="1D4DE679">
      <w:pPr>
        <w:spacing w:line="360" w:lineRule="auto"/>
        <w:jc w:val="center"/>
        <w:outlineLvl w:val="1"/>
        <w:rPr>
          <w:rFonts w:hint="eastAsia" w:eastAsia="黑体"/>
          <w:b/>
          <w:color w:val="auto"/>
          <w:sz w:val="32"/>
          <w:szCs w:val="32"/>
          <w:lang w:eastAsia="zh-CN"/>
        </w:rPr>
      </w:pPr>
      <w:bookmarkStart w:id="17" w:name="_Toc520887523"/>
      <w:r>
        <w:rPr>
          <w:rFonts w:hint="eastAsia" w:eastAsia="黑体"/>
          <w:b/>
          <w:color w:val="auto"/>
          <w:sz w:val="32"/>
          <w:szCs w:val="32"/>
        </w:rPr>
        <w:t>十</w:t>
      </w:r>
      <w:r>
        <w:rPr>
          <w:rFonts w:hint="eastAsia" w:eastAsia="黑体"/>
          <w:b/>
          <w:color w:val="auto"/>
          <w:sz w:val="32"/>
          <w:szCs w:val="32"/>
          <w:lang w:eastAsia="zh-CN"/>
        </w:rPr>
        <w:t>一</w:t>
      </w:r>
      <w:r>
        <w:rPr>
          <w:rFonts w:hint="eastAsia" w:eastAsia="黑体"/>
          <w:b/>
          <w:color w:val="auto"/>
          <w:sz w:val="32"/>
          <w:szCs w:val="32"/>
        </w:rPr>
        <w:t>、</w:t>
      </w:r>
      <w:bookmarkEnd w:id="17"/>
      <w:r>
        <w:rPr>
          <w:rFonts w:hint="eastAsia" w:eastAsia="黑体"/>
          <w:b/>
          <w:color w:val="auto"/>
          <w:sz w:val="32"/>
          <w:szCs w:val="32"/>
          <w:lang w:eastAsia="zh-CN"/>
        </w:rPr>
        <w:t>产品彩页、实物外观、服务过程等证明资料</w:t>
      </w:r>
    </w:p>
    <w:p w14:paraId="0585C42F">
      <w:pPr>
        <w:rPr>
          <w:color w:val="auto"/>
        </w:rPr>
      </w:pPr>
    </w:p>
    <w:p w14:paraId="4997F074">
      <w:pPr>
        <w:pStyle w:val="11"/>
        <w:widowControl w:val="0"/>
        <w:spacing w:line="480" w:lineRule="auto"/>
        <w:ind w:firstLine="480" w:firstLineChars="200"/>
        <w:jc w:val="both"/>
        <w:rPr>
          <w:color w:val="auto"/>
        </w:rPr>
      </w:pPr>
    </w:p>
    <w:p w14:paraId="228E57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b/>
          <w:bCs/>
          <w:color w:val="auto"/>
          <w:sz w:val="24"/>
          <w:lang w:val="en-US" w:eastAsia="zh-CN"/>
        </w:rPr>
      </w:pPr>
      <w:r>
        <w:rPr>
          <w:rFonts w:hint="eastAsia"/>
          <w:color w:val="auto"/>
          <w:lang w:eastAsia="zh-CN"/>
        </w:rPr>
        <w:t>格式自拟</w:t>
      </w:r>
    </w:p>
    <w:p w14:paraId="415CACAA"/>
    <w:p w14:paraId="64094AC1">
      <w:pPr>
        <w:pStyle w:val="6"/>
        <w:rPr>
          <w:rFonts w:hint="eastAsia"/>
          <w:lang w:eastAsia="zh-CN"/>
        </w:rPr>
      </w:pPr>
    </w:p>
    <w:sectPr>
      <w:headerReference r:id="rId3" w:type="default"/>
      <w:footerReference r:id="rId4" w:type="default"/>
      <w:pgSz w:w="11906" w:h="16838"/>
      <w:pgMar w:top="1440" w:right="1474"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decorative"/>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92DD">
    <w:pPr>
      <w:pStyle w:val="9"/>
      <w:jc w:val="center"/>
      <w:rPr>
        <w:rFonts w:hint="eastAsia"/>
      </w:rPr>
    </w:pPr>
    <w:r>
      <w:t>第</w:t>
    </w:r>
    <w:r>
      <w:fldChar w:fldCharType="begin"/>
    </w:r>
    <w:r>
      <w:instrText xml:space="preserve"> PAGE   \* MERGEFORMAT </w:instrText>
    </w:r>
    <w:r>
      <w:fldChar w:fldCharType="separate"/>
    </w:r>
    <w:r>
      <w:t>4</w:t>
    </w:r>
    <w:r>
      <w:fldChar w:fldCharType="end"/>
    </w:r>
    <w: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6BB1D">
    <w:pPr>
      <w:pStyle w:val="10"/>
      <w:jc w:val="left"/>
      <w:rPr>
        <w:rFonts w:hint="eastAsia"/>
        <w:lang w:eastAsia="zh-CN"/>
      </w:rPr>
    </w:pPr>
    <w:r>
      <w:rPr>
        <w:rFonts w:hint="eastAsia" w:ascii="微软雅黑" w:hAnsi="微软雅黑" w:eastAsia="微软雅黑"/>
        <w:szCs w:val="21"/>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315B8F"/>
    <w:multiLevelType w:val="singleLevel"/>
    <w:tmpl w:val="22315B8F"/>
    <w:lvl w:ilvl="0" w:tentative="0">
      <w:start w:val="2"/>
      <w:numFmt w:val="chineseCounting"/>
      <w:suff w:val="nothing"/>
      <w:lvlText w:val="（%1）"/>
      <w:lvlJc w:val="left"/>
      <w:rPr>
        <w:rFonts w:hint="eastAsia"/>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4"/>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3MGUwZmRmNmNlNDY4Y2IxNGJlMGIxNGJmNzRhMzMifQ=="/>
  </w:docVars>
  <w:rsids>
    <w:rsidRoot w:val="73BE3DBE"/>
    <w:rsid w:val="00765B27"/>
    <w:rsid w:val="0113452B"/>
    <w:rsid w:val="01D76F05"/>
    <w:rsid w:val="052676B9"/>
    <w:rsid w:val="058326CB"/>
    <w:rsid w:val="05E732EC"/>
    <w:rsid w:val="070D70B2"/>
    <w:rsid w:val="076C586C"/>
    <w:rsid w:val="07FC210E"/>
    <w:rsid w:val="080C4B99"/>
    <w:rsid w:val="08B90724"/>
    <w:rsid w:val="08ED6E6B"/>
    <w:rsid w:val="0A505F27"/>
    <w:rsid w:val="0B420FC5"/>
    <w:rsid w:val="0BF87683"/>
    <w:rsid w:val="0C193AD3"/>
    <w:rsid w:val="0C37754C"/>
    <w:rsid w:val="0D904498"/>
    <w:rsid w:val="0DA14A66"/>
    <w:rsid w:val="0EAC6E81"/>
    <w:rsid w:val="0EC324BC"/>
    <w:rsid w:val="0EF95E3E"/>
    <w:rsid w:val="0F131D2B"/>
    <w:rsid w:val="11C34AC6"/>
    <w:rsid w:val="123B7490"/>
    <w:rsid w:val="12413D84"/>
    <w:rsid w:val="139F41BE"/>
    <w:rsid w:val="15CA4476"/>
    <w:rsid w:val="190F67FC"/>
    <w:rsid w:val="199C7249"/>
    <w:rsid w:val="19B234FC"/>
    <w:rsid w:val="19E24466"/>
    <w:rsid w:val="1A4268EB"/>
    <w:rsid w:val="1B34092A"/>
    <w:rsid w:val="1B4B7A22"/>
    <w:rsid w:val="1B7A31D2"/>
    <w:rsid w:val="1B93689C"/>
    <w:rsid w:val="1BB455C7"/>
    <w:rsid w:val="1BE35EAC"/>
    <w:rsid w:val="1C5D4C9E"/>
    <w:rsid w:val="1D5B3CB8"/>
    <w:rsid w:val="1E563A15"/>
    <w:rsid w:val="1F372797"/>
    <w:rsid w:val="204B4278"/>
    <w:rsid w:val="20BD2C66"/>
    <w:rsid w:val="20C022E7"/>
    <w:rsid w:val="21993CAD"/>
    <w:rsid w:val="22874107"/>
    <w:rsid w:val="23025497"/>
    <w:rsid w:val="247D23EE"/>
    <w:rsid w:val="268963F7"/>
    <w:rsid w:val="268D5392"/>
    <w:rsid w:val="26B83066"/>
    <w:rsid w:val="2732757E"/>
    <w:rsid w:val="29DD3332"/>
    <w:rsid w:val="2A7F4FF2"/>
    <w:rsid w:val="2AEF03C9"/>
    <w:rsid w:val="2C1D737B"/>
    <w:rsid w:val="2CFE01FD"/>
    <w:rsid w:val="2D5E54C7"/>
    <w:rsid w:val="2D835E68"/>
    <w:rsid w:val="3125515C"/>
    <w:rsid w:val="31D7203F"/>
    <w:rsid w:val="32C97752"/>
    <w:rsid w:val="337C2B8E"/>
    <w:rsid w:val="343A6C9E"/>
    <w:rsid w:val="34D04DC8"/>
    <w:rsid w:val="34DB4661"/>
    <w:rsid w:val="35011425"/>
    <w:rsid w:val="355210DD"/>
    <w:rsid w:val="35D147BF"/>
    <w:rsid w:val="39382F3B"/>
    <w:rsid w:val="396B1563"/>
    <w:rsid w:val="39A53E47"/>
    <w:rsid w:val="3B3A7E7C"/>
    <w:rsid w:val="3B4F38FE"/>
    <w:rsid w:val="3B6946AF"/>
    <w:rsid w:val="3D4E0529"/>
    <w:rsid w:val="3DD84CED"/>
    <w:rsid w:val="3E143530"/>
    <w:rsid w:val="3E1A6288"/>
    <w:rsid w:val="3F37192F"/>
    <w:rsid w:val="3F817A20"/>
    <w:rsid w:val="3FFB783A"/>
    <w:rsid w:val="40326890"/>
    <w:rsid w:val="416D4B86"/>
    <w:rsid w:val="416F7716"/>
    <w:rsid w:val="41913ED7"/>
    <w:rsid w:val="431C1488"/>
    <w:rsid w:val="434A3A1B"/>
    <w:rsid w:val="435125C8"/>
    <w:rsid w:val="4450663B"/>
    <w:rsid w:val="45AE3BBD"/>
    <w:rsid w:val="45BE56E6"/>
    <w:rsid w:val="463D02E0"/>
    <w:rsid w:val="473435B1"/>
    <w:rsid w:val="4784434F"/>
    <w:rsid w:val="47B71E17"/>
    <w:rsid w:val="483D5EBF"/>
    <w:rsid w:val="49537854"/>
    <w:rsid w:val="4968677D"/>
    <w:rsid w:val="496C59AA"/>
    <w:rsid w:val="4A113BF4"/>
    <w:rsid w:val="4A8C7685"/>
    <w:rsid w:val="4B693428"/>
    <w:rsid w:val="4B7A5797"/>
    <w:rsid w:val="4C911B0F"/>
    <w:rsid w:val="4C98546D"/>
    <w:rsid w:val="4CE91A44"/>
    <w:rsid w:val="4E375A78"/>
    <w:rsid w:val="4E6D1482"/>
    <w:rsid w:val="4EB40E5E"/>
    <w:rsid w:val="4FA56E20"/>
    <w:rsid w:val="4FD25A40"/>
    <w:rsid w:val="511107EA"/>
    <w:rsid w:val="521808E1"/>
    <w:rsid w:val="524076F7"/>
    <w:rsid w:val="526606C2"/>
    <w:rsid w:val="53566988"/>
    <w:rsid w:val="540D674C"/>
    <w:rsid w:val="54416A0B"/>
    <w:rsid w:val="54CD53FD"/>
    <w:rsid w:val="54D740BB"/>
    <w:rsid w:val="550D6CC7"/>
    <w:rsid w:val="553710B6"/>
    <w:rsid w:val="5581061F"/>
    <w:rsid w:val="5581756D"/>
    <w:rsid w:val="57460AC2"/>
    <w:rsid w:val="57FE2DBA"/>
    <w:rsid w:val="58A261CC"/>
    <w:rsid w:val="58A5065D"/>
    <w:rsid w:val="5B03100B"/>
    <w:rsid w:val="5B774864"/>
    <w:rsid w:val="5B7F21EA"/>
    <w:rsid w:val="5BA858A7"/>
    <w:rsid w:val="5C337607"/>
    <w:rsid w:val="5CEE5E83"/>
    <w:rsid w:val="5DED2098"/>
    <w:rsid w:val="5E070FAB"/>
    <w:rsid w:val="5E8C5954"/>
    <w:rsid w:val="62015FC0"/>
    <w:rsid w:val="62164CF8"/>
    <w:rsid w:val="65F75DA9"/>
    <w:rsid w:val="664D59C9"/>
    <w:rsid w:val="680D2506"/>
    <w:rsid w:val="682317C9"/>
    <w:rsid w:val="68C22BD8"/>
    <w:rsid w:val="697728DD"/>
    <w:rsid w:val="6A617C95"/>
    <w:rsid w:val="6AD246EE"/>
    <w:rsid w:val="6BBF4CF2"/>
    <w:rsid w:val="6DAC7479"/>
    <w:rsid w:val="6E316E36"/>
    <w:rsid w:val="6E97280B"/>
    <w:rsid w:val="6F49060C"/>
    <w:rsid w:val="70324D6A"/>
    <w:rsid w:val="703F06C0"/>
    <w:rsid w:val="73BE3DBE"/>
    <w:rsid w:val="7497197F"/>
    <w:rsid w:val="7510630A"/>
    <w:rsid w:val="75501147"/>
    <w:rsid w:val="75CE7B37"/>
    <w:rsid w:val="77813724"/>
    <w:rsid w:val="79083B29"/>
    <w:rsid w:val="7DAC7021"/>
    <w:rsid w:val="7DC223A1"/>
    <w:rsid w:val="7F4305FB"/>
    <w:rsid w:val="7F832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beforeLines="0" w:after="260" w:afterLines="0" w:line="415" w:lineRule="auto"/>
      <w:outlineLvl w:val="2"/>
    </w:pPr>
    <w:rPr>
      <w:b/>
      <w:bCs/>
      <w:kern w:val="0"/>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style>
  <w:style w:type="paragraph" w:styleId="6">
    <w:name w:val="Body Text"/>
    <w:basedOn w:val="1"/>
    <w:qFormat/>
    <w:uiPriority w:val="0"/>
    <w:pPr>
      <w:widowControl/>
      <w:spacing w:after="120"/>
      <w:jc w:val="left"/>
    </w:pPr>
    <w:rPr>
      <w:kern w:val="0"/>
      <w:sz w:val="24"/>
      <w:szCs w:val="24"/>
    </w:rPr>
  </w:style>
  <w:style w:type="paragraph" w:styleId="7">
    <w:name w:val="Body Text Indent"/>
    <w:basedOn w:val="1"/>
    <w:qFormat/>
    <w:uiPriority w:val="0"/>
    <w:pPr>
      <w:ind w:firstLine="630"/>
    </w:pPr>
    <w:rPr>
      <w:sz w:val="32"/>
    </w:rPr>
  </w:style>
  <w:style w:type="paragraph" w:styleId="8">
    <w:name w:val="Plain Text"/>
    <w:basedOn w:val="1"/>
    <w:qFormat/>
    <w:uiPriority w:val="0"/>
    <w:rPr>
      <w:rFonts w:ascii="宋体" w:hAnsi="Courier New"/>
    </w:rPr>
  </w:style>
  <w:style w:type="paragraph" w:styleId="9">
    <w:name w:val="footer"/>
    <w:basedOn w:val="1"/>
    <w:qFormat/>
    <w:uiPriority w:val="0"/>
    <w:pPr>
      <w:tabs>
        <w:tab w:val="center" w:pos="4153"/>
        <w:tab w:val="right" w:pos="8306"/>
      </w:tabs>
      <w:snapToGrid w:val="0"/>
      <w:jc w:val="left"/>
    </w:pPr>
    <w:rPr>
      <w:kern w:val="0"/>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2">
    <w:name w:val="Body Text First Indent"/>
    <w:basedOn w:val="6"/>
    <w:unhideWhenUsed/>
    <w:qFormat/>
    <w:uiPriority w:val="99"/>
    <w:pPr>
      <w:spacing w:line="240" w:lineRule="auto"/>
      <w:ind w:firstLine="420" w:firstLineChars="100"/>
    </w:pPr>
    <w:rPr>
      <w:szCs w:val="22"/>
    </w:rPr>
  </w:style>
  <w:style w:type="table" w:styleId="14">
    <w:name w:val="Table Grid"/>
    <w:basedOn w:val="13"/>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unhideWhenUsed/>
    <w:qFormat/>
    <w:uiPriority w:val="0"/>
    <w:rPr>
      <w:sz w:val="21"/>
      <w:szCs w:val="21"/>
    </w:rPr>
  </w:style>
  <w:style w:type="paragraph" w:customStyle="1" w:styleId="17">
    <w:name w:val="BodyText"/>
    <w:basedOn w:val="1"/>
    <w:next w:val="1"/>
    <w:qFormat/>
    <w:uiPriority w:val="0"/>
    <w:pPr>
      <w:jc w:val="both"/>
      <w:textAlignment w:val="baseline"/>
    </w:pPr>
  </w:style>
  <w:style w:type="paragraph" w:customStyle="1" w:styleId="18">
    <w:name w:val="首行缩进"/>
    <w:basedOn w:val="1"/>
    <w:qFormat/>
    <w:uiPriority w:val="0"/>
    <w:pPr>
      <w:adjustRightInd w:val="0"/>
      <w:snapToGrid w:val="0"/>
    </w:pPr>
    <w:rPr>
      <w:rFonts w:ascii="Times New Roman" w:hAnsi="Times New Roman"/>
      <w:kern w:val="2"/>
      <w:sz w:val="24"/>
      <w:szCs w:val="24"/>
      <w:lang w:val="zh-CN"/>
    </w:rPr>
  </w:style>
  <w:style w:type="paragraph" w:styleId="19">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20">
    <w:name w:val="Default"/>
    <w:qFormat/>
    <w:uiPriority w:val="99"/>
    <w:pPr>
      <w:widowControl w:val="0"/>
      <w:autoSpaceDE w:val="0"/>
      <w:autoSpaceDN w:val="0"/>
      <w:adjustRightInd w:val="0"/>
    </w:pPr>
    <w:rPr>
      <w:rFonts w:ascii="......." w:hAnsi="......." w:eastAsia="......." w:cs="......."/>
      <w:color w:val="000000"/>
      <w:sz w:val="24"/>
      <w:szCs w:val="24"/>
      <w:lang w:val="en-US" w:eastAsia="zh-CN" w:bidi="ar-SA"/>
    </w:rPr>
  </w:style>
  <w:style w:type="character" w:customStyle="1" w:styleId="21">
    <w:name w:val="font71"/>
    <w:basedOn w:val="15"/>
    <w:qFormat/>
    <w:uiPriority w:val="0"/>
    <w:rPr>
      <w:rFonts w:hint="eastAsia" w:ascii="宋体" w:hAnsi="宋体" w:eastAsia="宋体" w:cs="宋体"/>
      <w:b/>
      <w:bCs/>
      <w:color w:val="000000"/>
      <w:sz w:val="32"/>
      <w:szCs w:val="32"/>
      <w:u w:val="none"/>
    </w:rPr>
  </w:style>
  <w:style w:type="character" w:customStyle="1" w:styleId="22">
    <w:name w:val="font41"/>
    <w:basedOn w:val="15"/>
    <w:qFormat/>
    <w:uiPriority w:val="0"/>
    <w:rPr>
      <w:rFonts w:hint="eastAsia" w:ascii="宋体" w:hAnsi="宋体" w:eastAsia="宋体" w:cs="宋体"/>
      <w:b/>
      <w:bCs/>
      <w:color w:val="000000"/>
      <w:sz w:val="24"/>
      <w:szCs w:val="24"/>
      <w:u w:val="none"/>
    </w:rPr>
  </w:style>
  <w:style w:type="character" w:customStyle="1" w:styleId="23">
    <w:name w:val="font11"/>
    <w:basedOn w:val="15"/>
    <w:qFormat/>
    <w:uiPriority w:val="0"/>
    <w:rPr>
      <w:rFonts w:hint="eastAsia" w:ascii="宋体" w:hAnsi="宋体" w:eastAsia="宋体" w:cs="宋体"/>
      <w:color w:val="000000"/>
      <w:sz w:val="24"/>
      <w:szCs w:val="24"/>
      <w:u w:val="none"/>
    </w:rPr>
  </w:style>
  <w:style w:type="paragraph" w:customStyle="1" w:styleId="24">
    <w:name w:val="标题 5（有编号）（绿盟科技）"/>
    <w:basedOn w:val="1"/>
    <w:next w:val="25"/>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25">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26">
    <w:name w:val="font21"/>
    <w:basedOn w:val="15"/>
    <w:qFormat/>
    <w:uiPriority w:val="0"/>
    <w:rPr>
      <w:rFonts w:ascii="方正仿宋简体" w:hAnsi="方正仿宋简体" w:eastAsia="方正仿宋简体" w:cs="方正仿宋简体"/>
      <w:b/>
      <w:bCs/>
      <w:color w:val="000000"/>
      <w:sz w:val="28"/>
      <w:szCs w:val="28"/>
      <w:u w:val="none"/>
    </w:rPr>
  </w:style>
  <w:style w:type="character" w:customStyle="1" w:styleId="27">
    <w:name w:val="font01"/>
    <w:basedOn w:val="15"/>
    <w:qFormat/>
    <w:uiPriority w:val="0"/>
    <w:rPr>
      <w:rFonts w:hint="eastAsia" w:ascii="宋体" w:hAnsi="宋体" w:eastAsia="宋体" w:cs="宋体"/>
      <w:color w:val="000000"/>
      <w:sz w:val="22"/>
      <w:szCs w:val="22"/>
      <w:u w:val="none"/>
    </w:rPr>
  </w:style>
  <w:style w:type="paragraph" w:customStyle="1" w:styleId="2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2877</Words>
  <Characters>3065</Characters>
  <Lines>0</Lines>
  <Paragraphs>0</Paragraphs>
  <TotalTime>111</TotalTime>
  <ScaleCrop>false</ScaleCrop>
  <LinksUpToDate>false</LinksUpToDate>
  <CharactersWithSpaces>3066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2023-01-30T08:47:00Z</dcterms:created>
  <dc:creator>Administrator</dc:creator>
  <cp:lastModifiedBy>胖大海</cp:lastModifiedBy>
  <dcterms:modified xsi:type="dcterms:W3CDTF">2026-10-08T02:21:12Z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3CB047A553554521ABFBBF8293FC52A7_13</vt:lpwstr>
  </property>
  <property fmtid="{D5CDD505-2E9C-101B-9397-08002B2CF9AE}" pid="4" name="KSOTemplateDocerSaveRecord">
    <vt:lpwstr>eyJoZGlkIjoiNzE3MGUwZmRmNmNlNDY4Y2IxNGJlMGIxNGJmNzRhMzMiLCJ1c2VySWQiOiI3MjUwNDU1MDEifQ==</vt:lpwstr>
  </property>
</Properties>
</file>