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911F32">
      <w:pPr>
        <w:pStyle w:val="4"/>
        <w:pageBreakBefore w:val="0"/>
        <w:widowControl w:val="0"/>
        <w:kinsoku/>
        <w:wordWrap/>
        <w:overflowPunct/>
        <w:topLinePunct w:val="0"/>
        <w:autoSpaceDE/>
        <w:autoSpaceDN/>
        <w:bidi w:val="0"/>
        <w:adjustRightInd/>
        <w:snapToGrid/>
        <w:spacing w:before="0" w:beforeLines="0" w:after="0" w:afterLines="0" w:line="460" w:lineRule="exact"/>
        <w:ind w:left="0" w:firstLine="560" w:firstLineChars="200"/>
        <w:jc w:val="center"/>
        <w:textAlignment w:val="auto"/>
        <w:rPr>
          <w:rFonts w:hint="eastAsia" w:ascii="方正黑体简体" w:hAnsi="方正黑体简体" w:eastAsia="方正黑体简体" w:cs="方正黑体简体"/>
          <w:b w:val="0"/>
          <w:bCs w:val="0"/>
          <w:color w:val="000000"/>
          <w:highlight w:val="yellow"/>
          <w:lang w:eastAsia="zh-CN"/>
          <w14:shadow w14:blurRad="50800" w14:dist="38100" w14:dir="2700000" w14:sx="100000" w14:sy="100000" w14:kx="0" w14:ky="0" w14:algn="tl">
            <w14:srgbClr w14:val="000000">
              <w14:alpha w14:val="60000"/>
            </w14:srgbClr>
          </w14:shadow>
        </w:rPr>
      </w:pPr>
      <w:bookmarkStart w:id="0" w:name="_Toc30562"/>
      <w:bookmarkStart w:id="1" w:name="_Toc17652"/>
      <w:r>
        <w:rPr>
          <w:rFonts w:hint="eastAsia" w:ascii="方正黑体简体" w:hAnsi="方正黑体简体" w:eastAsia="方正黑体简体" w:cs="方正黑体简体"/>
          <w:b w:val="0"/>
          <w:bCs w:val="0"/>
          <w:color w:val="000000"/>
          <w:highlight w:val="none"/>
          <w:lang w:val="en-US" w:eastAsia="zh-CN"/>
          <w14:shadow w14:blurRad="50800" w14:dist="38100" w14:dir="2700000" w14:sx="100000" w14:sy="100000" w14:kx="0" w14:ky="0" w14:algn="tl">
            <w14:srgbClr w14:val="000000">
              <w14:alpha w14:val="60000"/>
            </w14:srgbClr>
          </w14:shadow>
        </w:rPr>
        <w:t xml:space="preserve"> </w:t>
      </w:r>
      <w:r>
        <w:rPr>
          <w:rFonts w:hint="eastAsia" w:ascii="方正黑体简体" w:hAnsi="方正黑体简体" w:eastAsia="方正黑体简体" w:cs="方正黑体简体"/>
          <w:b w:val="0"/>
          <w:bCs w:val="0"/>
          <w:color w:val="000000"/>
          <w:highlight w:val="none"/>
          <w14:shadow w14:blurRad="50800" w14:dist="38100" w14:dir="2700000" w14:sx="100000" w14:sy="100000" w14:kx="0" w14:ky="0" w14:algn="tl">
            <w14:srgbClr w14:val="000000">
              <w14:alpha w14:val="60000"/>
            </w14:srgbClr>
          </w14:shadow>
        </w:rPr>
        <w:t>第</w:t>
      </w:r>
      <w:r>
        <w:rPr>
          <w:rFonts w:hint="eastAsia" w:ascii="方正黑体简体" w:hAnsi="方正黑体简体" w:eastAsia="方正黑体简体" w:cs="方正黑体简体"/>
          <w:b w:val="0"/>
          <w:bCs w:val="0"/>
          <w:color w:val="000000"/>
          <w:highlight w:val="none"/>
          <w:lang w:eastAsia="zh-CN"/>
          <w14:shadow w14:blurRad="50800" w14:dist="38100" w14:dir="2700000" w14:sx="100000" w14:sy="100000" w14:kx="0" w14:ky="0" w14:algn="tl">
            <w14:srgbClr w14:val="000000">
              <w14:alpha w14:val="60000"/>
            </w14:srgbClr>
          </w14:shadow>
        </w:rPr>
        <w:t>一</w:t>
      </w:r>
      <w:r>
        <w:rPr>
          <w:rFonts w:hint="eastAsia" w:ascii="方正黑体简体" w:hAnsi="方正黑体简体" w:eastAsia="方正黑体简体" w:cs="方正黑体简体"/>
          <w:b w:val="0"/>
          <w:bCs w:val="0"/>
          <w:color w:val="000000"/>
          <w:highlight w:val="none"/>
          <w14:shadow w14:blurRad="50800" w14:dist="38100" w14:dir="2700000" w14:sx="100000" w14:sy="100000" w14:kx="0" w14:ky="0" w14:algn="tl">
            <w14:srgbClr w14:val="000000">
              <w14:alpha w14:val="60000"/>
            </w14:srgbClr>
          </w14:shadow>
        </w:rPr>
        <w:t>部分 项目</w:t>
      </w:r>
      <w:r>
        <w:rPr>
          <w:rFonts w:hint="eastAsia" w:ascii="方正黑体简体" w:hAnsi="方正黑体简体" w:eastAsia="方正黑体简体" w:cs="方正黑体简体"/>
          <w:b w:val="0"/>
          <w:bCs w:val="0"/>
          <w:color w:val="000000"/>
          <w:highlight w:val="none"/>
          <w:lang w:val="en-US" w:eastAsia="zh-CN"/>
          <w14:shadow w14:blurRad="50800" w14:dist="38100" w14:dir="2700000" w14:sx="100000" w14:sy="100000" w14:kx="0" w14:ky="0" w14:algn="tl">
            <w14:srgbClr w14:val="000000">
              <w14:alpha w14:val="60000"/>
            </w14:srgbClr>
          </w14:shadow>
        </w:rPr>
        <w:t>技术、服务</w:t>
      </w:r>
      <w:r>
        <w:rPr>
          <w:rFonts w:hint="eastAsia" w:ascii="方正黑体简体" w:hAnsi="方正黑体简体" w:eastAsia="方正黑体简体" w:cs="方正黑体简体"/>
          <w:b w:val="0"/>
          <w:bCs w:val="0"/>
          <w:color w:val="000000"/>
          <w:highlight w:val="none"/>
          <w14:shadow w14:blurRad="50800" w14:dist="38100" w14:dir="2700000" w14:sx="100000" w14:sy="100000" w14:kx="0" w14:ky="0" w14:algn="tl">
            <w14:srgbClr w14:val="000000">
              <w14:alpha w14:val="60000"/>
            </w14:srgbClr>
          </w14:shadow>
        </w:rPr>
        <w:t>及商务要求</w:t>
      </w:r>
    </w:p>
    <w:bookmarkEnd w:id="0"/>
    <w:bookmarkEnd w:id="1"/>
    <w:p w14:paraId="6C3AE3C8">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仿宋" w:hAnsi="仿宋" w:eastAsia="仿宋" w:cs="仿宋"/>
          <w:color w:val="000000"/>
          <w:sz w:val="21"/>
          <w:szCs w:val="21"/>
          <w:highlight w:val="none"/>
          <w:lang w:val="en-US" w:eastAsia="zh-CN"/>
        </w:rPr>
      </w:pPr>
      <w:r>
        <w:rPr>
          <w:rFonts w:hint="eastAsia" w:ascii="仿宋" w:hAnsi="仿宋" w:eastAsia="仿宋" w:cs="仿宋"/>
          <w:b/>
          <w:bCs w:val="0"/>
          <w:color w:val="000000"/>
          <w:sz w:val="21"/>
          <w:szCs w:val="21"/>
          <w:highlight w:val="none"/>
          <w:lang w:eastAsia="zh-CN"/>
        </w:rPr>
        <w:t>一</w:t>
      </w:r>
      <w:r>
        <w:rPr>
          <w:rFonts w:hint="eastAsia" w:ascii="仿宋" w:hAnsi="仿宋" w:eastAsia="仿宋" w:cs="仿宋"/>
          <w:b/>
          <w:bCs w:val="0"/>
          <w:color w:val="000000"/>
          <w:sz w:val="21"/>
          <w:szCs w:val="21"/>
          <w:highlight w:val="none"/>
        </w:rPr>
        <w:t>、项目名称：</w:t>
      </w:r>
      <w:r>
        <w:rPr>
          <w:rFonts w:hint="eastAsia" w:ascii="仿宋" w:hAnsi="仿宋" w:eastAsia="仿宋" w:cs="仿宋"/>
          <w:color w:val="000000"/>
          <w:sz w:val="21"/>
          <w:szCs w:val="21"/>
          <w:highlight w:val="none"/>
          <w:lang w:eastAsia="zh-CN"/>
        </w:rPr>
        <w:t>乐至县中医医院医保自助服务机采购项目</w:t>
      </w:r>
    </w:p>
    <w:p w14:paraId="1E7E1778">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仿宋" w:hAnsi="仿宋" w:eastAsia="仿宋" w:cs="仿宋"/>
          <w:color w:val="000000"/>
          <w:sz w:val="21"/>
          <w:szCs w:val="21"/>
          <w:highlight w:val="none"/>
          <w:lang w:eastAsia="zh-CN"/>
        </w:rPr>
      </w:pPr>
      <w:r>
        <w:rPr>
          <w:rFonts w:hint="eastAsia" w:ascii="仿宋" w:hAnsi="仿宋" w:eastAsia="仿宋" w:cs="仿宋"/>
          <w:b/>
          <w:bCs w:val="0"/>
          <w:color w:val="000000"/>
          <w:sz w:val="21"/>
          <w:szCs w:val="21"/>
          <w:highlight w:val="none"/>
          <w:lang w:eastAsia="zh-CN"/>
        </w:rPr>
        <w:t>二、</w:t>
      </w:r>
      <w:r>
        <w:rPr>
          <w:rFonts w:hint="eastAsia" w:ascii="仿宋" w:hAnsi="仿宋" w:eastAsia="仿宋" w:cs="仿宋"/>
          <w:b/>
          <w:bCs w:val="0"/>
          <w:color w:val="000000"/>
          <w:sz w:val="21"/>
          <w:szCs w:val="21"/>
          <w:highlight w:val="none"/>
          <w:lang w:val="en-US" w:eastAsia="zh-CN"/>
        </w:rPr>
        <w:t>预算金额及最高限价</w:t>
      </w:r>
      <w:r>
        <w:rPr>
          <w:rFonts w:hint="eastAsia" w:ascii="仿宋" w:hAnsi="仿宋" w:eastAsia="仿宋" w:cs="仿宋"/>
          <w:b/>
          <w:bCs w:val="0"/>
          <w:color w:val="000000"/>
          <w:sz w:val="21"/>
          <w:szCs w:val="21"/>
          <w:highlight w:val="none"/>
          <w:lang w:eastAsia="zh-CN"/>
        </w:rPr>
        <w:t>：</w:t>
      </w:r>
      <w:r>
        <w:rPr>
          <w:rFonts w:hint="eastAsia" w:ascii="仿宋" w:hAnsi="仿宋" w:eastAsia="仿宋" w:cs="仿宋"/>
          <w:color w:val="000000"/>
          <w:sz w:val="21"/>
          <w:szCs w:val="21"/>
          <w:highlight w:val="none"/>
          <w:lang w:eastAsia="zh-CN"/>
        </w:rPr>
        <w:t>预算金额</w:t>
      </w:r>
      <w:r>
        <w:rPr>
          <w:rFonts w:hint="eastAsia" w:ascii="仿宋" w:hAnsi="仿宋" w:cs="仿宋"/>
          <w:color w:val="000000"/>
          <w:sz w:val="21"/>
          <w:szCs w:val="21"/>
          <w:highlight w:val="none"/>
          <w:lang w:val="en-US" w:eastAsia="zh-CN"/>
        </w:rPr>
        <w:t>40000</w:t>
      </w:r>
      <w:r>
        <w:rPr>
          <w:rFonts w:hint="eastAsia" w:ascii="仿宋" w:hAnsi="仿宋" w:eastAsia="仿宋" w:cs="仿宋"/>
          <w:color w:val="000000"/>
          <w:sz w:val="21"/>
          <w:szCs w:val="21"/>
          <w:highlight w:val="none"/>
          <w:lang w:val="en-US" w:eastAsia="zh-CN"/>
        </w:rPr>
        <w:t>元；</w:t>
      </w:r>
      <w:r>
        <w:rPr>
          <w:rFonts w:hint="eastAsia" w:ascii="仿宋" w:hAnsi="仿宋" w:eastAsia="仿宋" w:cs="仿宋"/>
          <w:color w:val="000000"/>
          <w:sz w:val="21"/>
          <w:szCs w:val="21"/>
          <w:highlight w:val="none"/>
          <w:lang w:eastAsia="zh-CN"/>
        </w:rPr>
        <w:t>最高限价</w:t>
      </w:r>
      <w:r>
        <w:rPr>
          <w:rFonts w:hint="eastAsia" w:ascii="仿宋" w:hAnsi="仿宋" w:cs="仿宋"/>
          <w:color w:val="000000"/>
          <w:sz w:val="21"/>
          <w:szCs w:val="21"/>
          <w:highlight w:val="none"/>
          <w:lang w:val="en-US" w:eastAsia="zh-CN"/>
        </w:rPr>
        <w:t>40000</w:t>
      </w:r>
      <w:r>
        <w:rPr>
          <w:rFonts w:hint="eastAsia" w:ascii="仿宋" w:hAnsi="仿宋" w:eastAsia="仿宋" w:cs="仿宋"/>
          <w:color w:val="000000"/>
          <w:sz w:val="21"/>
          <w:szCs w:val="21"/>
          <w:highlight w:val="none"/>
          <w:lang w:val="en-US" w:eastAsia="zh-CN"/>
        </w:rPr>
        <w:t>元</w:t>
      </w:r>
      <w:r>
        <w:rPr>
          <w:rFonts w:hint="eastAsia" w:ascii="仿宋" w:hAnsi="仿宋" w:eastAsia="仿宋" w:cs="仿宋"/>
          <w:color w:val="000000"/>
          <w:sz w:val="21"/>
          <w:szCs w:val="21"/>
          <w:highlight w:val="none"/>
          <w:lang w:eastAsia="zh-CN"/>
        </w:rPr>
        <w:t>。</w:t>
      </w:r>
    </w:p>
    <w:p w14:paraId="30FF9C34">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仿宋" w:hAnsi="仿宋" w:eastAsia="仿宋" w:cs="仿宋"/>
          <w:color w:val="000000"/>
          <w:sz w:val="21"/>
          <w:szCs w:val="21"/>
          <w:highlight w:val="none"/>
          <w:lang w:eastAsia="zh-CN"/>
        </w:rPr>
      </w:pPr>
      <w:r>
        <w:rPr>
          <w:rFonts w:hint="eastAsia" w:ascii="仿宋" w:hAnsi="仿宋" w:eastAsia="仿宋" w:cs="仿宋"/>
          <w:b/>
          <w:bCs w:val="0"/>
          <w:color w:val="000000"/>
          <w:sz w:val="21"/>
          <w:szCs w:val="21"/>
          <w:lang w:eastAsia="zh-CN"/>
        </w:rPr>
        <w:t>三、项目内容：</w:t>
      </w:r>
    </w:p>
    <w:tbl>
      <w:tblPr>
        <w:tblStyle w:val="19"/>
        <w:tblW w:w="71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3"/>
        <w:gridCol w:w="2232"/>
        <w:gridCol w:w="824"/>
        <w:gridCol w:w="844"/>
        <w:gridCol w:w="1331"/>
        <w:gridCol w:w="1133"/>
      </w:tblGrid>
      <w:tr w14:paraId="2DF02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 w:hRule="atLeast"/>
          <w:jc w:val="center"/>
        </w:trPr>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B6E1E">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编号</w:t>
            </w:r>
          </w:p>
        </w:tc>
        <w:tc>
          <w:tcPr>
            <w:tcW w:w="2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7AB30">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标的名称</w:t>
            </w: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F449C">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单位</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A6BD4">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数量</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566A5">
            <w:pPr>
              <w:keepNext w:val="0"/>
              <w:keepLines w:val="0"/>
              <w:widowControl/>
              <w:suppressLineNumbers w:val="0"/>
              <w:jc w:val="center"/>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cs="仿宋"/>
                <w:b/>
                <w:bCs/>
                <w:i w:val="0"/>
                <w:iCs w:val="0"/>
                <w:color w:val="000000"/>
                <w:kern w:val="0"/>
                <w:sz w:val="21"/>
                <w:szCs w:val="21"/>
                <w:u w:val="none"/>
                <w:lang w:val="en-US" w:eastAsia="zh-CN" w:bidi="ar"/>
              </w:rPr>
              <w:t>最高限</w:t>
            </w:r>
            <w:r>
              <w:rPr>
                <w:rFonts w:hint="eastAsia" w:ascii="仿宋" w:hAnsi="仿宋" w:eastAsia="仿宋" w:cs="仿宋"/>
                <w:b/>
                <w:bCs/>
                <w:i w:val="0"/>
                <w:iCs w:val="0"/>
                <w:color w:val="000000"/>
                <w:kern w:val="0"/>
                <w:sz w:val="21"/>
                <w:szCs w:val="21"/>
                <w:u w:val="none"/>
                <w:lang w:val="en-US" w:eastAsia="zh-CN" w:bidi="ar"/>
              </w:rPr>
              <w:t>价</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20231">
            <w:pPr>
              <w:keepNext w:val="0"/>
              <w:keepLines w:val="0"/>
              <w:widowControl/>
              <w:suppressLineNumbers w:val="0"/>
              <w:jc w:val="center"/>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总价</w:t>
            </w:r>
          </w:p>
        </w:tc>
      </w:tr>
      <w:tr w14:paraId="4C90D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jc w:val="center"/>
        </w:trPr>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C6B68">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auto"/>
                <w:kern w:val="0"/>
                <w:sz w:val="21"/>
                <w:szCs w:val="21"/>
                <w:u w:val="none"/>
                <w:lang w:val="en-US" w:eastAsia="zh-CN" w:bidi="ar"/>
              </w:rPr>
              <w:t>1</w:t>
            </w:r>
          </w:p>
        </w:tc>
        <w:tc>
          <w:tcPr>
            <w:tcW w:w="2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65C7B">
            <w:pPr>
              <w:keepNext w:val="0"/>
              <w:keepLines w:val="0"/>
              <w:widowControl/>
              <w:suppressLineNumbers w:val="0"/>
              <w:jc w:val="center"/>
              <w:textAlignment w:val="center"/>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医保自助服务机</w:t>
            </w: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D3494">
            <w:pPr>
              <w:keepNext w:val="0"/>
              <w:keepLines w:val="0"/>
              <w:widowControl/>
              <w:suppressLineNumbers w:val="0"/>
              <w:jc w:val="center"/>
              <w:textAlignment w:val="center"/>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台</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8515E">
            <w:pPr>
              <w:keepNext w:val="0"/>
              <w:keepLines w:val="0"/>
              <w:widowControl/>
              <w:suppressLineNumbers w:val="0"/>
              <w:jc w:val="center"/>
              <w:textAlignment w:val="center"/>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1</w:t>
            </w: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9BF2C">
            <w:pPr>
              <w:keepNext w:val="0"/>
              <w:keepLines w:val="0"/>
              <w:widowControl/>
              <w:suppressLineNumbers w:val="0"/>
              <w:jc w:val="center"/>
              <w:textAlignment w:val="center"/>
              <w:rPr>
                <w:rFonts w:hint="default" w:ascii="仿宋" w:hAnsi="仿宋" w:eastAsia="仿宋" w:cs="仿宋"/>
                <w:color w:val="000000"/>
                <w:sz w:val="21"/>
                <w:szCs w:val="21"/>
                <w:highlight w:val="none"/>
                <w:lang w:val="en-US" w:eastAsia="zh-CN"/>
              </w:rPr>
            </w:pPr>
            <w:r>
              <w:rPr>
                <w:rFonts w:hint="eastAsia" w:ascii="仿宋" w:hAnsi="仿宋" w:cs="仿宋"/>
                <w:color w:val="000000"/>
                <w:sz w:val="21"/>
                <w:szCs w:val="21"/>
                <w:highlight w:val="none"/>
                <w:lang w:val="en-US" w:eastAsia="zh-CN"/>
              </w:rPr>
              <w:t>40</w:t>
            </w:r>
            <w:r>
              <w:rPr>
                <w:rFonts w:hint="eastAsia" w:ascii="仿宋" w:hAnsi="仿宋" w:eastAsia="仿宋" w:cs="仿宋"/>
                <w:color w:val="000000"/>
                <w:sz w:val="21"/>
                <w:szCs w:val="21"/>
                <w:highlight w:val="none"/>
                <w:lang w:val="en-US" w:eastAsia="zh-CN"/>
              </w:rPr>
              <w:t>000</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6FBE4">
            <w:pPr>
              <w:keepNext w:val="0"/>
              <w:keepLines w:val="0"/>
              <w:widowControl/>
              <w:suppressLineNumbers w:val="0"/>
              <w:jc w:val="center"/>
              <w:textAlignment w:val="center"/>
              <w:rPr>
                <w:rFonts w:hint="default" w:ascii="仿宋" w:hAnsi="仿宋" w:eastAsia="仿宋" w:cs="仿宋"/>
                <w:color w:val="000000"/>
                <w:sz w:val="21"/>
                <w:szCs w:val="21"/>
                <w:highlight w:val="none"/>
                <w:lang w:val="en-US" w:eastAsia="zh-CN"/>
              </w:rPr>
            </w:pPr>
            <w:r>
              <w:rPr>
                <w:rFonts w:hint="eastAsia" w:ascii="仿宋" w:hAnsi="仿宋" w:cs="仿宋"/>
                <w:color w:val="000000"/>
                <w:sz w:val="21"/>
                <w:szCs w:val="21"/>
                <w:highlight w:val="none"/>
                <w:lang w:val="en-US" w:eastAsia="zh-CN"/>
              </w:rPr>
              <w:t>40</w:t>
            </w:r>
            <w:r>
              <w:rPr>
                <w:rFonts w:hint="eastAsia" w:ascii="仿宋" w:hAnsi="仿宋" w:eastAsia="仿宋" w:cs="仿宋"/>
                <w:color w:val="000000"/>
                <w:sz w:val="21"/>
                <w:szCs w:val="21"/>
                <w:highlight w:val="none"/>
                <w:lang w:val="en-US" w:eastAsia="zh-CN"/>
              </w:rPr>
              <w:t>000</w:t>
            </w:r>
          </w:p>
        </w:tc>
      </w:tr>
      <w:tr w14:paraId="39DE7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jc w:val="center"/>
        </w:trPr>
        <w:tc>
          <w:tcPr>
            <w:tcW w:w="8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75DA3">
            <w:pPr>
              <w:keepNext w:val="0"/>
              <w:keepLines w:val="0"/>
              <w:widowControl/>
              <w:suppressLineNumbers w:val="0"/>
              <w:jc w:val="center"/>
              <w:textAlignment w:val="center"/>
              <w:rPr>
                <w:rFonts w:hint="eastAsia" w:ascii="仿宋" w:hAnsi="仿宋" w:cs="仿宋"/>
                <w:i w:val="0"/>
                <w:iCs w:val="0"/>
                <w:color w:val="auto"/>
                <w:kern w:val="0"/>
                <w:sz w:val="21"/>
                <w:szCs w:val="21"/>
                <w:u w:val="none"/>
                <w:lang w:val="en-US" w:eastAsia="zh-CN" w:bidi="ar"/>
              </w:rPr>
            </w:pPr>
          </w:p>
        </w:tc>
        <w:tc>
          <w:tcPr>
            <w:tcW w:w="2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0ED05">
            <w:pPr>
              <w:keepNext w:val="0"/>
              <w:keepLines w:val="0"/>
              <w:widowControl/>
              <w:suppressLineNumbers w:val="0"/>
              <w:jc w:val="center"/>
              <w:textAlignment w:val="center"/>
              <w:rPr>
                <w:rFonts w:hint="eastAsia" w:ascii="仿宋" w:hAnsi="仿宋" w:eastAsia="仿宋" w:cs="仿宋"/>
                <w:color w:val="000000"/>
                <w:sz w:val="21"/>
                <w:szCs w:val="21"/>
                <w:highlight w:val="none"/>
                <w:lang w:eastAsia="zh-CN"/>
              </w:rPr>
            </w:pPr>
            <w:r>
              <w:rPr>
                <w:rFonts w:hint="eastAsia" w:ascii="仿宋" w:hAnsi="仿宋" w:cs="仿宋"/>
                <w:color w:val="000000"/>
                <w:sz w:val="21"/>
                <w:szCs w:val="21"/>
                <w:highlight w:val="none"/>
                <w:lang w:eastAsia="zh-CN"/>
              </w:rPr>
              <w:t>合计</w:t>
            </w: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DC718">
            <w:pPr>
              <w:keepNext w:val="0"/>
              <w:keepLines w:val="0"/>
              <w:widowControl/>
              <w:suppressLineNumbers w:val="0"/>
              <w:jc w:val="center"/>
              <w:textAlignment w:val="center"/>
              <w:rPr>
                <w:rFonts w:hint="eastAsia" w:ascii="仿宋" w:hAnsi="仿宋" w:cs="仿宋"/>
                <w:color w:val="000000"/>
                <w:sz w:val="21"/>
                <w:szCs w:val="21"/>
                <w:highlight w:val="none"/>
                <w:lang w:val="en-US" w:eastAsia="zh-CN"/>
              </w:rPr>
            </w:pP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4E567">
            <w:pPr>
              <w:keepNext w:val="0"/>
              <w:keepLines w:val="0"/>
              <w:widowControl/>
              <w:suppressLineNumbers w:val="0"/>
              <w:jc w:val="center"/>
              <w:textAlignment w:val="center"/>
              <w:rPr>
                <w:rFonts w:hint="eastAsia" w:ascii="仿宋" w:hAnsi="仿宋" w:cs="仿宋"/>
                <w:i w:val="0"/>
                <w:iCs w:val="0"/>
                <w:color w:val="auto"/>
                <w:kern w:val="0"/>
                <w:sz w:val="21"/>
                <w:szCs w:val="21"/>
                <w:u w:val="none"/>
                <w:lang w:val="en-US" w:eastAsia="zh-CN" w:bidi="ar"/>
              </w:rPr>
            </w:pPr>
          </w:p>
        </w:tc>
        <w:tc>
          <w:tcPr>
            <w:tcW w:w="1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CBD47">
            <w:pPr>
              <w:keepNext w:val="0"/>
              <w:keepLines w:val="0"/>
              <w:widowControl/>
              <w:suppressLineNumbers w:val="0"/>
              <w:jc w:val="center"/>
              <w:textAlignment w:val="center"/>
              <w:rPr>
                <w:rFonts w:hint="eastAsia" w:ascii="仿宋" w:hAnsi="仿宋" w:cs="仿宋"/>
                <w:i w:val="0"/>
                <w:iCs w:val="0"/>
                <w:color w:val="auto"/>
                <w:kern w:val="0"/>
                <w:sz w:val="21"/>
                <w:szCs w:val="21"/>
                <w:highlight w:val="none"/>
                <w:u w:val="none"/>
                <w:lang w:val="en-US" w:eastAsia="zh-CN" w:bidi="ar"/>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FCD41">
            <w:pPr>
              <w:keepNext w:val="0"/>
              <w:keepLines w:val="0"/>
              <w:widowControl/>
              <w:suppressLineNumbers w:val="0"/>
              <w:jc w:val="center"/>
              <w:textAlignment w:val="center"/>
              <w:rPr>
                <w:rFonts w:hint="default" w:ascii="仿宋" w:hAnsi="仿宋" w:cs="仿宋"/>
                <w:i w:val="0"/>
                <w:iCs w:val="0"/>
                <w:color w:val="auto"/>
                <w:kern w:val="0"/>
                <w:sz w:val="21"/>
                <w:szCs w:val="21"/>
                <w:highlight w:val="none"/>
                <w:u w:val="none"/>
                <w:lang w:val="en-US" w:eastAsia="zh-CN" w:bidi="ar"/>
              </w:rPr>
            </w:pPr>
            <w:r>
              <w:rPr>
                <w:rFonts w:hint="eastAsia" w:ascii="仿宋" w:hAnsi="仿宋" w:cs="仿宋"/>
                <w:i w:val="0"/>
                <w:iCs w:val="0"/>
                <w:color w:val="auto"/>
                <w:kern w:val="0"/>
                <w:sz w:val="21"/>
                <w:szCs w:val="21"/>
                <w:highlight w:val="none"/>
                <w:u w:val="none"/>
                <w:lang w:val="en-US" w:eastAsia="zh-CN" w:bidi="ar"/>
              </w:rPr>
              <w:t>40000</w:t>
            </w:r>
          </w:p>
        </w:tc>
      </w:tr>
    </w:tbl>
    <w:tbl>
      <w:tblPr>
        <w:tblStyle w:val="20"/>
        <w:tblpPr w:leftFromText="180" w:rightFromText="180" w:vertAnchor="text" w:horzAnchor="page" w:tblpX="1638" w:tblpY="41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0"/>
        <w:gridCol w:w="7825"/>
      </w:tblGrid>
      <w:tr w14:paraId="52DD0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0" w:type="dxa"/>
          </w:tcPr>
          <w:p w14:paraId="0DF20A17">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eastAsia" w:ascii="仿宋" w:hAnsi="仿宋" w:eastAsia="仿宋" w:cs="仿宋"/>
                <w:b/>
                <w:bCs/>
                <w:color w:val="000000"/>
                <w:sz w:val="21"/>
                <w:szCs w:val="21"/>
                <w:highlight w:val="none"/>
                <w:vertAlign w:val="baseline"/>
                <w:lang w:val="en-US" w:eastAsia="zh-CN"/>
              </w:rPr>
            </w:pPr>
            <w:r>
              <w:rPr>
                <w:rFonts w:hint="eastAsia" w:ascii="仿宋" w:hAnsi="仿宋" w:eastAsia="仿宋" w:cs="仿宋"/>
                <w:b/>
                <w:bCs/>
                <w:color w:val="000000"/>
                <w:sz w:val="21"/>
                <w:szCs w:val="21"/>
                <w:highlight w:val="none"/>
                <w:vertAlign w:val="baseline"/>
                <w:lang w:val="en-US" w:eastAsia="zh-CN"/>
              </w:rPr>
              <w:t>标的名称</w:t>
            </w:r>
          </w:p>
        </w:tc>
        <w:tc>
          <w:tcPr>
            <w:tcW w:w="7825" w:type="dxa"/>
          </w:tcPr>
          <w:p w14:paraId="3FCE728C">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eastAsia" w:ascii="仿宋" w:hAnsi="仿宋" w:eastAsia="仿宋" w:cs="仿宋"/>
                <w:b/>
                <w:bCs/>
                <w:color w:val="000000"/>
                <w:sz w:val="21"/>
                <w:szCs w:val="21"/>
                <w:highlight w:val="none"/>
                <w:vertAlign w:val="baseline"/>
                <w:lang w:val="en-US" w:eastAsia="zh-CN"/>
              </w:rPr>
            </w:pPr>
            <w:r>
              <w:rPr>
                <w:rFonts w:hint="eastAsia" w:ascii="仿宋" w:hAnsi="仿宋" w:eastAsia="仿宋" w:cs="仿宋"/>
                <w:b/>
                <w:bCs/>
                <w:color w:val="000000"/>
                <w:sz w:val="21"/>
                <w:szCs w:val="21"/>
                <w:highlight w:val="none"/>
                <w:vertAlign w:val="baseline"/>
                <w:lang w:val="en-US" w:eastAsia="zh-CN"/>
              </w:rPr>
              <w:t>技术参数要求</w:t>
            </w:r>
          </w:p>
        </w:tc>
      </w:tr>
      <w:tr w14:paraId="1D390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0" w:type="dxa"/>
            <w:vAlign w:val="center"/>
          </w:tcPr>
          <w:p w14:paraId="505FCEC2">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eastAsia" w:ascii="仿宋" w:hAnsi="仿宋" w:eastAsia="仿宋" w:cs="仿宋"/>
                <w:color w:val="000000"/>
                <w:sz w:val="21"/>
                <w:szCs w:val="21"/>
                <w:highlight w:val="none"/>
                <w:vertAlign w:val="baseline"/>
                <w:lang w:val="en-US" w:eastAsia="zh-CN"/>
              </w:rPr>
            </w:pPr>
            <w:r>
              <w:rPr>
                <w:rFonts w:hint="eastAsia" w:ascii="仿宋" w:hAnsi="仿宋" w:eastAsia="仿宋" w:cs="仿宋"/>
                <w:color w:val="000000"/>
                <w:sz w:val="21"/>
                <w:szCs w:val="21"/>
                <w:highlight w:val="none"/>
                <w:lang w:val="en-US" w:eastAsia="zh-CN"/>
              </w:rPr>
              <w:t>医保自助服务机</w:t>
            </w:r>
          </w:p>
        </w:tc>
        <w:tc>
          <w:tcPr>
            <w:tcW w:w="7825" w:type="dxa"/>
          </w:tcPr>
          <w:p w14:paraId="782DD17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400" w:lineRule="exact"/>
              <w:ind w:right="0" w:rightChars="0"/>
              <w:jc w:val="both"/>
              <w:textAlignment w:val="auto"/>
              <w:rPr>
                <w:rFonts w:hint="eastAsia" w:ascii="仿宋" w:hAnsi="仿宋" w:eastAsia="仿宋" w:cs="仿宋"/>
                <w:color w:val="000000"/>
                <w:kern w:val="2"/>
                <w:sz w:val="21"/>
                <w:szCs w:val="21"/>
                <w:lang w:val="en-US" w:eastAsia="zh-CN" w:bidi="ar"/>
              </w:rPr>
            </w:pPr>
            <w:r>
              <w:rPr>
                <w:rFonts w:hint="eastAsia" w:ascii="仿宋" w:hAnsi="仿宋" w:cs="仿宋"/>
                <w:color w:val="000000"/>
                <w:kern w:val="2"/>
                <w:sz w:val="21"/>
                <w:szCs w:val="21"/>
                <w:lang w:val="en-US" w:eastAsia="zh-CN" w:bidi="ar"/>
              </w:rPr>
              <w:t>1.</w:t>
            </w:r>
            <w:r>
              <w:rPr>
                <w:rFonts w:hint="eastAsia" w:ascii="仿宋" w:hAnsi="仿宋" w:eastAsia="仿宋" w:cs="仿宋"/>
                <w:color w:val="000000"/>
                <w:kern w:val="2"/>
                <w:sz w:val="21"/>
                <w:szCs w:val="21"/>
                <w:lang w:val="en-US" w:eastAsia="zh-CN" w:bidi="ar"/>
              </w:rPr>
              <w:t>主机</w:t>
            </w:r>
          </w:p>
          <w:p w14:paraId="409C5FD6">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eastAsia="zh-CN" w:bidi="ar"/>
              </w:rPr>
            </w:pPr>
            <w:r>
              <w:rPr>
                <w:rFonts w:hint="default" w:ascii="仿宋" w:hAnsi="仿宋" w:eastAsia="宋体" w:cs="仿宋"/>
                <w:b/>
                <w:bCs/>
                <w:sz w:val="21"/>
                <w:szCs w:val="21"/>
                <w:lang w:val="en-US" w:eastAsia="zh-CN"/>
              </w:rPr>
              <w:t>★</w:t>
            </w:r>
            <w:r>
              <w:rPr>
                <w:rFonts w:hint="eastAsia" w:ascii="仿宋" w:hAnsi="仿宋" w:cs="仿宋"/>
                <w:color w:val="000000"/>
                <w:kern w:val="0"/>
                <w:sz w:val="21"/>
                <w:szCs w:val="21"/>
                <w:lang w:val="en-US" w:eastAsia="zh-CN" w:bidi="ar"/>
              </w:rPr>
              <w:t>1.1</w:t>
            </w:r>
            <w:r>
              <w:rPr>
                <w:rFonts w:hint="eastAsia" w:ascii="仿宋" w:hAnsi="仿宋" w:eastAsia="仿宋" w:cs="仿宋"/>
                <w:color w:val="000000"/>
                <w:kern w:val="0"/>
                <w:sz w:val="21"/>
                <w:szCs w:val="21"/>
                <w:lang w:val="en-US" w:eastAsia="zh-CN" w:bidi="ar"/>
              </w:rPr>
              <w:t>专业工控主机：I5第四代CPU；</w:t>
            </w:r>
          </w:p>
          <w:p w14:paraId="6597A0EE">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eastAsia="zh-CN" w:bidi="ar"/>
              </w:rPr>
            </w:pPr>
            <w:r>
              <w:rPr>
                <w:rFonts w:hint="default" w:ascii="仿宋" w:hAnsi="仿宋" w:eastAsia="宋体" w:cs="仿宋"/>
                <w:b/>
                <w:bCs/>
                <w:sz w:val="21"/>
                <w:szCs w:val="21"/>
                <w:lang w:val="en-US" w:eastAsia="zh-CN"/>
              </w:rPr>
              <w:t>★</w:t>
            </w:r>
            <w:r>
              <w:rPr>
                <w:rFonts w:hint="eastAsia" w:ascii="仿宋" w:hAnsi="仿宋" w:cs="仿宋"/>
                <w:color w:val="000000"/>
                <w:kern w:val="0"/>
                <w:sz w:val="21"/>
                <w:szCs w:val="21"/>
                <w:lang w:val="en-US" w:eastAsia="zh-CN" w:bidi="ar"/>
              </w:rPr>
              <w:t>1.2</w:t>
            </w:r>
            <w:r>
              <w:rPr>
                <w:rFonts w:hint="eastAsia" w:ascii="仿宋" w:hAnsi="仿宋" w:eastAsia="仿宋" w:cs="仿宋"/>
                <w:color w:val="000000"/>
                <w:kern w:val="0"/>
                <w:sz w:val="21"/>
                <w:szCs w:val="21"/>
                <w:lang w:val="en-US" w:eastAsia="zh-CN" w:bidi="ar"/>
              </w:rPr>
              <w:t>内存：</w:t>
            </w:r>
            <w:r>
              <w:rPr>
                <w:rFonts w:hint="eastAsia" w:ascii="仿宋" w:hAnsi="仿宋" w:cs="仿宋"/>
                <w:color w:val="000000"/>
                <w:kern w:val="0"/>
                <w:sz w:val="21"/>
                <w:szCs w:val="21"/>
                <w:lang w:val="en-US" w:eastAsia="zh-CN" w:bidi="ar"/>
              </w:rPr>
              <w:t>≥</w:t>
            </w:r>
            <w:r>
              <w:rPr>
                <w:rFonts w:hint="eastAsia" w:ascii="仿宋" w:hAnsi="仿宋" w:eastAsia="仿宋" w:cs="仿宋"/>
                <w:color w:val="000000"/>
                <w:kern w:val="0"/>
                <w:sz w:val="21"/>
                <w:szCs w:val="21"/>
                <w:lang w:val="en-US" w:eastAsia="zh-CN" w:bidi="ar"/>
              </w:rPr>
              <w:t>8G；</w:t>
            </w:r>
          </w:p>
          <w:p w14:paraId="5D12E582">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eastAsia="zh-CN" w:bidi="ar"/>
              </w:rPr>
            </w:pPr>
            <w:r>
              <w:rPr>
                <w:rFonts w:hint="default" w:ascii="仿宋" w:hAnsi="仿宋" w:eastAsia="宋体" w:cs="仿宋"/>
                <w:b/>
                <w:bCs/>
                <w:sz w:val="21"/>
                <w:szCs w:val="21"/>
                <w:lang w:val="en-US" w:eastAsia="zh-CN"/>
              </w:rPr>
              <w:t>★</w:t>
            </w:r>
            <w:r>
              <w:rPr>
                <w:rFonts w:hint="eastAsia" w:ascii="仿宋" w:hAnsi="仿宋" w:cs="仿宋"/>
                <w:color w:val="000000"/>
                <w:kern w:val="0"/>
                <w:sz w:val="21"/>
                <w:szCs w:val="21"/>
                <w:lang w:val="en-US" w:eastAsia="zh-CN" w:bidi="ar"/>
              </w:rPr>
              <w:t>1.3</w:t>
            </w:r>
            <w:r>
              <w:rPr>
                <w:rFonts w:hint="eastAsia" w:ascii="仿宋" w:hAnsi="仿宋" w:eastAsia="仿宋" w:cs="仿宋"/>
                <w:color w:val="000000"/>
                <w:kern w:val="0"/>
                <w:sz w:val="21"/>
                <w:szCs w:val="21"/>
                <w:lang w:val="en-US" w:eastAsia="zh-CN" w:bidi="ar"/>
              </w:rPr>
              <w:t>硬盘：</w:t>
            </w:r>
            <w:r>
              <w:rPr>
                <w:rFonts w:hint="eastAsia" w:ascii="仿宋" w:hAnsi="仿宋" w:cs="仿宋"/>
                <w:color w:val="000000"/>
                <w:kern w:val="0"/>
                <w:sz w:val="21"/>
                <w:szCs w:val="21"/>
                <w:lang w:val="en-US" w:eastAsia="zh-CN" w:bidi="ar"/>
              </w:rPr>
              <w:t>≥</w:t>
            </w:r>
            <w:r>
              <w:rPr>
                <w:rFonts w:hint="eastAsia" w:ascii="仿宋" w:hAnsi="仿宋" w:eastAsia="仿宋" w:cs="仿宋"/>
                <w:color w:val="000000"/>
                <w:kern w:val="0"/>
                <w:sz w:val="21"/>
                <w:szCs w:val="21"/>
                <w:lang w:val="en-US" w:eastAsia="zh-CN" w:bidi="ar"/>
              </w:rPr>
              <w:t>256G固态硬盘；</w:t>
            </w:r>
          </w:p>
          <w:p w14:paraId="3F085624">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eastAsia="zh-CN" w:bidi="ar"/>
              </w:rPr>
            </w:pPr>
            <w:r>
              <w:rPr>
                <w:rFonts w:hint="eastAsia" w:ascii="仿宋" w:hAnsi="仿宋" w:cs="仿宋"/>
                <w:color w:val="000000"/>
                <w:kern w:val="0"/>
                <w:sz w:val="21"/>
                <w:szCs w:val="21"/>
                <w:lang w:val="en-US" w:eastAsia="zh-CN" w:bidi="ar"/>
              </w:rPr>
              <w:t xml:space="preserve">1.4 </w:t>
            </w:r>
            <w:r>
              <w:rPr>
                <w:rFonts w:hint="eastAsia" w:ascii="仿宋" w:hAnsi="仿宋" w:eastAsia="仿宋" w:cs="仿宋"/>
                <w:color w:val="000000"/>
                <w:kern w:val="0"/>
                <w:sz w:val="21"/>
                <w:szCs w:val="21"/>
                <w:lang w:val="en-US" w:eastAsia="zh-CN" w:bidi="ar"/>
              </w:rPr>
              <w:t>RS232串口：</w:t>
            </w:r>
            <w:r>
              <w:rPr>
                <w:rFonts w:hint="eastAsia" w:ascii="仿宋" w:hAnsi="仿宋" w:cs="仿宋"/>
                <w:color w:val="000000"/>
                <w:kern w:val="0"/>
                <w:sz w:val="21"/>
                <w:szCs w:val="21"/>
                <w:lang w:val="en-US" w:eastAsia="zh-CN" w:bidi="ar"/>
              </w:rPr>
              <w:t>≥</w:t>
            </w:r>
            <w:r>
              <w:rPr>
                <w:rFonts w:hint="eastAsia" w:ascii="仿宋" w:hAnsi="仿宋" w:eastAsia="仿宋" w:cs="仿宋"/>
                <w:color w:val="000000"/>
                <w:kern w:val="0"/>
                <w:sz w:val="21"/>
                <w:szCs w:val="21"/>
                <w:lang w:val="en-US" w:eastAsia="zh-CN" w:bidi="ar"/>
              </w:rPr>
              <w:t>10个；</w:t>
            </w:r>
          </w:p>
          <w:p w14:paraId="059D413A">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eastAsia="zh-CN" w:bidi="ar"/>
              </w:rPr>
            </w:pPr>
            <w:r>
              <w:rPr>
                <w:rFonts w:hint="eastAsia" w:ascii="仿宋" w:hAnsi="仿宋" w:cs="仿宋"/>
                <w:color w:val="000000"/>
                <w:kern w:val="0"/>
                <w:sz w:val="21"/>
                <w:szCs w:val="21"/>
                <w:lang w:val="en-US" w:eastAsia="zh-CN" w:bidi="ar"/>
              </w:rPr>
              <w:t xml:space="preserve">1.5 </w:t>
            </w:r>
            <w:r>
              <w:rPr>
                <w:rFonts w:hint="eastAsia" w:ascii="仿宋" w:hAnsi="仿宋" w:eastAsia="仿宋" w:cs="仿宋"/>
                <w:color w:val="000000"/>
                <w:kern w:val="0"/>
                <w:sz w:val="21"/>
                <w:szCs w:val="21"/>
                <w:lang w:val="en-US" w:eastAsia="zh-CN" w:bidi="ar"/>
              </w:rPr>
              <w:t>USB接口：</w:t>
            </w:r>
            <w:r>
              <w:rPr>
                <w:rFonts w:hint="eastAsia" w:ascii="仿宋" w:hAnsi="仿宋" w:cs="仿宋"/>
                <w:color w:val="000000"/>
                <w:kern w:val="0"/>
                <w:sz w:val="21"/>
                <w:szCs w:val="21"/>
                <w:lang w:val="en-US" w:eastAsia="zh-CN" w:bidi="ar"/>
              </w:rPr>
              <w:t>≥</w:t>
            </w:r>
            <w:r>
              <w:rPr>
                <w:rFonts w:hint="eastAsia" w:ascii="仿宋" w:hAnsi="仿宋" w:eastAsia="仿宋" w:cs="仿宋"/>
                <w:color w:val="000000"/>
                <w:kern w:val="0"/>
                <w:sz w:val="21"/>
                <w:szCs w:val="21"/>
                <w:lang w:val="en-US" w:eastAsia="zh-CN" w:bidi="ar"/>
              </w:rPr>
              <w:t>12个；</w:t>
            </w:r>
          </w:p>
          <w:p w14:paraId="3FAC81CF">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eastAsia="zh-CN" w:bidi="ar"/>
              </w:rPr>
            </w:pPr>
            <w:r>
              <w:rPr>
                <w:rFonts w:hint="eastAsia" w:ascii="仿宋" w:hAnsi="仿宋" w:cs="仿宋"/>
                <w:color w:val="000000"/>
                <w:kern w:val="0"/>
                <w:sz w:val="21"/>
                <w:szCs w:val="21"/>
                <w:lang w:val="en-US" w:eastAsia="zh-CN" w:bidi="ar"/>
              </w:rPr>
              <w:t>1.6</w:t>
            </w:r>
            <w:r>
              <w:rPr>
                <w:rFonts w:hint="eastAsia" w:ascii="仿宋" w:hAnsi="仿宋" w:eastAsia="仿宋" w:cs="仿宋"/>
                <w:color w:val="000000"/>
                <w:kern w:val="0"/>
                <w:sz w:val="21"/>
                <w:szCs w:val="21"/>
                <w:lang w:val="en-US" w:eastAsia="zh-CN" w:bidi="ar"/>
              </w:rPr>
              <w:t>集成显卡；</w:t>
            </w:r>
          </w:p>
          <w:p w14:paraId="50FB1C26">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eastAsia="zh-CN" w:bidi="ar"/>
              </w:rPr>
            </w:pPr>
            <w:r>
              <w:rPr>
                <w:rFonts w:hint="eastAsia" w:ascii="仿宋" w:hAnsi="仿宋" w:cs="仿宋"/>
                <w:color w:val="000000"/>
                <w:kern w:val="0"/>
                <w:sz w:val="21"/>
                <w:szCs w:val="21"/>
                <w:lang w:val="en-US" w:eastAsia="zh-CN" w:bidi="ar"/>
              </w:rPr>
              <w:t>1.7</w:t>
            </w:r>
            <w:r>
              <w:rPr>
                <w:rFonts w:hint="eastAsia" w:ascii="仿宋" w:hAnsi="仿宋" w:eastAsia="仿宋" w:cs="仿宋"/>
                <w:color w:val="000000"/>
                <w:kern w:val="0"/>
                <w:sz w:val="21"/>
                <w:szCs w:val="21"/>
                <w:lang w:val="en-US" w:eastAsia="zh-CN" w:bidi="ar"/>
              </w:rPr>
              <w:t>声卡；</w:t>
            </w:r>
          </w:p>
          <w:p w14:paraId="1146A88A">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eastAsia="zh-CN" w:bidi="ar"/>
              </w:rPr>
            </w:pPr>
            <w:r>
              <w:rPr>
                <w:rFonts w:hint="eastAsia" w:ascii="仿宋" w:hAnsi="仿宋" w:cs="仿宋"/>
                <w:color w:val="000000"/>
                <w:kern w:val="0"/>
                <w:sz w:val="21"/>
                <w:szCs w:val="21"/>
                <w:lang w:val="en-US" w:eastAsia="zh-CN" w:bidi="ar"/>
              </w:rPr>
              <w:t>1.8</w:t>
            </w:r>
            <w:r>
              <w:rPr>
                <w:rFonts w:hint="eastAsia" w:ascii="仿宋" w:hAnsi="仿宋" w:eastAsia="仿宋" w:cs="仿宋"/>
                <w:color w:val="000000"/>
                <w:kern w:val="0"/>
                <w:sz w:val="21"/>
                <w:szCs w:val="21"/>
                <w:lang w:val="en-US" w:eastAsia="zh-CN" w:bidi="ar"/>
              </w:rPr>
              <w:t>网卡：</w:t>
            </w:r>
            <w:r>
              <w:rPr>
                <w:rFonts w:hint="eastAsia" w:ascii="仿宋" w:hAnsi="仿宋" w:cs="仿宋"/>
                <w:color w:val="000000"/>
                <w:kern w:val="0"/>
                <w:sz w:val="21"/>
                <w:szCs w:val="21"/>
                <w:lang w:val="en-US" w:eastAsia="zh-CN" w:bidi="ar"/>
              </w:rPr>
              <w:t>≥</w:t>
            </w:r>
            <w:r>
              <w:rPr>
                <w:rFonts w:hint="eastAsia" w:ascii="仿宋" w:hAnsi="仿宋" w:eastAsia="仿宋" w:cs="仿宋"/>
                <w:color w:val="000000"/>
                <w:kern w:val="0"/>
                <w:sz w:val="21"/>
                <w:szCs w:val="21"/>
                <w:lang w:val="en-US" w:eastAsia="zh-CN" w:bidi="ar"/>
              </w:rPr>
              <w:t>2个自适应千兆网卡；</w:t>
            </w:r>
          </w:p>
          <w:p w14:paraId="7AFE4297">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eastAsia="zh-CN" w:bidi="ar"/>
              </w:rPr>
            </w:pPr>
            <w:r>
              <w:rPr>
                <w:rFonts w:hint="eastAsia" w:ascii="仿宋" w:hAnsi="仿宋" w:cs="仿宋"/>
                <w:color w:val="000000"/>
                <w:kern w:val="0"/>
                <w:sz w:val="21"/>
                <w:szCs w:val="21"/>
                <w:lang w:val="en-US" w:eastAsia="zh-CN" w:bidi="ar"/>
              </w:rPr>
              <w:t>1.9</w:t>
            </w:r>
            <w:r>
              <w:rPr>
                <w:rFonts w:hint="eastAsia" w:ascii="仿宋" w:hAnsi="仿宋" w:eastAsia="仿宋" w:cs="仿宋"/>
                <w:color w:val="000000"/>
                <w:kern w:val="0"/>
                <w:sz w:val="21"/>
                <w:szCs w:val="21"/>
                <w:lang w:val="en-US" w:eastAsia="zh-CN" w:bidi="ar"/>
              </w:rPr>
              <w:t>正版window10 64位企业版操作系统。</w:t>
            </w:r>
          </w:p>
          <w:p w14:paraId="5A1E74A0">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sz w:val="21"/>
                <w:szCs w:val="21"/>
                <w:lang w:val="en-US"/>
              </w:rPr>
            </w:pPr>
            <w:r>
              <w:rPr>
                <w:rFonts w:hint="eastAsia" w:ascii="仿宋" w:hAnsi="仿宋" w:eastAsia="仿宋" w:cs="仿宋"/>
                <w:color w:val="000000"/>
                <w:kern w:val="2"/>
                <w:sz w:val="21"/>
                <w:szCs w:val="21"/>
                <w:lang w:val="en-US" w:eastAsia="zh-CN" w:bidi="ar"/>
              </w:rPr>
              <w:t>2.触显一体屏</w:t>
            </w:r>
          </w:p>
          <w:p w14:paraId="716A48F1">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right="0"/>
              <w:jc w:val="both"/>
              <w:textAlignment w:val="auto"/>
              <w:rPr>
                <w:rFonts w:hint="eastAsia" w:ascii="仿宋" w:hAnsi="仿宋" w:eastAsia="仿宋" w:cs="仿宋"/>
                <w:kern w:val="2"/>
                <w:sz w:val="21"/>
                <w:szCs w:val="21"/>
                <w:lang w:val="en-US" w:eastAsia="zh-CN" w:bidi="ar"/>
              </w:rPr>
            </w:pPr>
            <w:bookmarkStart w:id="2" w:name="_Hlk85141104"/>
            <w:r>
              <w:rPr>
                <w:rFonts w:hint="eastAsia" w:ascii="仿宋" w:hAnsi="仿宋" w:cs="仿宋"/>
                <w:kern w:val="2"/>
                <w:sz w:val="21"/>
                <w:szCs w:val="21"/>
                <w:lang w:val="en-US" w:eastAsia="zh-CN" w:bidi="ar"/>
              </w:rPr>
              <w:t>2.1</w:t>
            </w:r>
            <w:r>
              <w:rPr>
                <w:rFonts w:hint="eastAsia" w:ascii="仿宋" w:hAnsi="仿宋" w:eastAsia="仿宋" w:cs="仿宋"/>
                <w:kern w:val="2"/>
                <w:sz w:val="21"/>
                <w:szCs w:val="21"/>
                <w:lang w:val="en-US" w:eastAsia="zh-CN" w:bidi="ar"/>
              </w:rPr>
              <w:t>屏幕大小：</w:t>
            </w:r>
            <w:r>
              <w:rPr>
                <w:rFonts w:hint="eastAsia" w:ascii="仿宋" w:hAnsi="仿宋" w:cs="仿宋"/>
                <w:color w:val="000000"/>
                <w:kern w:val="0"/>
                <w:sz w:val="21"/>
                <w:szCs w:val="21"/>
                <w:lang w:val="en-US" w:eastAsia="zh-CN" w:bidi="ar"/>
              </w:rPr>
              <w:t>≥</w:t>
            </w:r>
            <w:r>
              <w:rPr>
                <w:rFonts w:hint="eastAsia" w:ascii="仿宋" w:hAnsi="仿宋" w:eastAsia="仿宋" w:cs="仿宋"/>
                <w:kern w:val="2"/>
                <w:sz w:val="21"/>
                <w:szCs w:val="21"/>
                <w:lang w:val="en-US" w:eastAsia="zh-CN" w:bidi="ar"/>
              </w:rPr>
              <w:t>32寸触显一体屏；</w:t>
            </w:r>
          </w:p>
          <w:p w14:paraId="06B1A32A">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right="0"/>
              <w:jc w:val="both"/>
              <w:textAlignment w:val="auto"/>
              <w:rPr>
                <w:rFonts w:hint="eastAsia" w:ascii="仿宋" w:hAnsi="仿宋" w:eastAsia="仿宋" w:cs="仿宋"/>
                <w:kern w:val="2"/>
                <w:sz w:val="21"/>
                <w:szCs w:val="21"/>
                <w:lang w:val="en-US" w:eastAsia="zh-CN" w:bidi="ar"/>
              </w:rPr>
            </w:pPr>
            <w:r>
              <w:rPr>
                <w:rFonts w:hint="eastAsia" w:ascii="仿宋" w:hAnsi="仿宋" w:cs="仿宋"/>
                <w:kern w:val="2"/>
                <w:sz w:val="21"/>
                <w:szCs w:val="21"/>
                <w:lang w:val="en-US" w:eastAsia="zh-CN" w:bidi="ar"/>
              </w:rPr>
              <w:t>2.2</w:t>
            </w:r>
            <w:r>
              <w:rPr>
                <w:rFonts w:hint="eastAsia" w:ascii="仿宋" w:hAnsi="仿宋" w:eastAsia="仿宋" w:cs="仿宋"/>
                <w:kern w:val="2"/>
                <w:sz w:val="21"/>
                <w:szCs w:val="21"/>
                <w:lang w:val="en-US" w:eastAsia="zh-CN" w:bidi="ar"/>
              </w:rPr>
              <w:t>显示类型：16</w:t>
            </w:r>
            <w:r>
              <w:rPr>
                <w:rFonts w:hint="eastAsia" w:ascii="仿宋" w:hAnsi="仿宋" w:cs="仿宋"/>
                <w:kern w:val="2"/>
                <w:sz w:val="21"/>
                <w:szCs w:val="21"/>
                <w:lang w:val="en-US" w:eastAsia="zh-CN" w:bidi="ar"/>
              </w:rPr>
              <w:t>：</w:t>
            </w:r>
            <w:r>
              <w:rPr>
                <w:rFonts w:hint="eastAsia" w:ascii="仿宋" w:hAnsi="仿宋" w:eastAsia="仿宋" w:cs="仿宋"/>
                <w:kern w:val="2"/>
                <w:sz w:val="21"/>
                <w:szCs w:val="21"/>
                <w:lang w:val="en-US" w:eastAsia="zh-CN" w:bidi="ar"/>
              </w:rPr>
              <w:t>9显示比率</w:t>
            </w:r>
            <w:r>
              <w:rPr>
                <w:rFonts w:hint="eastAsia" w:ascii="仿宋" w:hAnsi="仿宋" w:cs="仿宋"/>
                <w:kern w:val="2"/>
                <w:sz w:val="21"/>
                <w:szCs w:val="21"/>
                <w:lang w:val="en-US" w:eastAsia="zh-CN" w:bidi="ar"/>
              </w:rPr>
              <w:t>，</w:t>
            </w:r>
            <w:r>
              <w:rPr>
                <w:rFonts w:hint="eastAsia" w:ascii="仿宋" w:hAnsi="仿宋" w:eastAsia="仿宋" w:cs="仿宋"/>
                <w:kern w:val="2"/>
                <w:sz w:val="21"/>
                <w:szCs w:val="21"/>
                <w:lang w:val="en-US" w:eastAsia="zh-CN" w:bidi="ar"/>
              </w:rPr>
              <w:t>LED背光；</w:t>
            </w:r>
          </w:p>
          <w:p w14:paraId="3A3C1449">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right="0"/>
              <w:jc w:val="both"/>
              <w:textAlignment w:val="auto"/>
              <w:rPr>
                <w:rFonts w:hint="eastAsia" w:ascii="仿宋" w:hAnsi="仿宋" w:eastAsia="仿宋" w:cs="仿宋"/>
                <w:kern w:val="2"/>
                <w:sz w:val="21"/>
                <w:szCs w:val="21"/>
                <w:lang w:val="en-US" w:eastAsia="zh-CN" w:bidi="ar"/>
              </w:rPr>
            </w:pPr>
            <w:r>
              <w:rPr>
                <w:rFonts w:hint="eastAsia" w:ascii="仿宋" w:hAnsi="仿宋" w:cs="仿宋"/>
                <w:kern w:val="2"/>
                <w:sz w:val="21"/>
                <w:szCs w:val="21"/>
                <w:lang w:val="en-US" w:eastAsia="zh-CN" w:bidi="ar"/>
              </w:rPr>
              <w:t>2.3</w:t>
            </w:r>
            <w:r>
              <w:rPr>
                <w:rFonts w:hint="eastAsia" w:ascii="仿宋" w:hAnsi="仿宋" w:eastAsia="仿宋" w:cs="仿宋"/>
                <w:kern w:val="2"/>
                <w:sz w:val="21"/>
                <w:szCs w:val="21"/>
                <w:lang w:val="en-US" w:eastAsia="zh-CN" w:bidi="ar"/>
              </w:rPr>
              <w:t>显示区域：</w:t>
            </w:r>
            <w:r>
              <w:rPr>
                <w:rFonts w:hint="eastAsia" w:ascii="仿宋" w:hAnsi="仿宋" w:cs="仿宋"/>
                <w:color w:val="000000"/>
                <w:kern w:val="0"/>
                <w:sz w:val="21"/>
                <w:szCs w:val="21"/>
                <w:lang w:val="en-US" w:eastAsia="zh-CN" w:bidi="ar"/>
              </w:rPr>
              <w:t>≥</w:t>
            </w:r>
            <w:r>
              <w:rPr>
                <w:rFonts w:hint="eastAsia" w:ascii="仿宋" w:hAnsi="仿宋" w:eastAsia="仿宋" w:cs="仿宋"/>
                <w:kern w:val="2"/>
                <w:sz w:val="21"/>
                <w:szCs w:val="21"/>
                <w:lang w:val="en-US" w:eastAsia="zh-CN" w:bidi="ar"/>
              </w:rPr>
              <w:t>942.9mm×587mm；</w:t>
            </w:r>
          </w:p>
          <w:p w14:paraId="10720B35">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right="0"/>
              <w:jc w:val="both"/>
              <w:textAlignment w:val="auto"/>
              <w:rPr>
                <w:rFonts w:hint="eastAsia" w:ascii="仿宋" w:hAnsi="仿宋" w:eastAsia="仿宋" w:cs="仿宋"/>
                <w:kern w:val="2"/>
                <w:sz w:val="21"/>
                <w:szCs w:val="21"/>
                <w:lang w:val="en-US" w:eastAsia="zh-CN" w:bidi="ar"/>
              </w:rPr>
            </w:pPr>
            <w:r>
              <w:rPr>
                <w:rFonts w:hint="eastAsia" w:ascii="仿宋" w:hAnsi="仿宋" w:cs="仿宋"/>
                <w:kern w:val="2"/>
                <w:sz w:val="21"/>
                <w:szCs w:val="21"/>
                <w:lang w:val="en-US" w:eastAsia="zh-CN" w:bidi="ar"/>
              </w:rPr>
              <w:t>2.4</w:t>
            </w:r>
            <w:r>
              <w:rPr>
                <w:rFonts w:hint="eastAsia" w:ascii="仿宋" w:hAnsi="仿宋" w:eastAsia="仿宋" w:cs="仿宋"/>
                <w:kern w:val="2"/>
                <w:sz w:val="21"/>
                <w:szCs w:val="21"/>
                <w:lang w:val="en-US" w:eastAsia="zh-CN" w:bidi="ar"/>
              </w:rPr>
              <w:t>分辨率</w:t>
            </w:r>
            <w:r>
              <w:rPr>
                <w:rFonts w:hint="eastAsia" w:ascii="仿宋" w:hAnsi="仿宋" w:cs="仿宋"/>
                <w:kern w:val="2"/>
                <w:sz w:val="21"/>
                <w:szCs w:val="21"/>
                <w:lang w:val="en-US" w:eastAsia="zh-CN" w:bidi="ar"/>
              </w:rPr>
              <w:t>：</w:t>
            </w:r>
            <w:r>
              <w:rPr>
                <w:rFonts w:hint="eastAsia" w:ascii="仿宋" w:hAnsi="仿宋" w:cs="仿宋"/>
                <w:color w:val="000000"/>
                <w:kern w:val="0"/>
                <w:sz w:val="21"/>
                <w:szCs w:val="21"/>
                <w:lang w:val="en-US" w:eastAsia="zh-CN" w:bidi="ar"/>
              </w:rPr>
              <w:t>≥</w:t>
            </w:r>
            <w:r>
              <w:rPr>
                <w:rFonts w:hint="eastAsia" w:ascii="仿宋" w:hAnsi="仿宋" w:eastAsia="仿宋" w:cs="仿宋"/>
                <w:kern w:val="2"/>
                <w:sz w:val="21"/>
                <w:szCs w:val="21"/>
                <w:lang w:val="en-US" w:eastAsia="zh-CN" w:bidi="ar"/>
              </w:rPr>
              <w:t>1920*1080@60Hz；</w:t>
            </w:r>
          </w:p>
          <w:p w14:paraId="6C84F6D8">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right="0"/>
              <w:jc w:val="both"/>
              <w:textAlignment w:val="auto"/>
              <w:rPr>
                <w:rFonts w:hint="eastAsia" w:ascii="仿宋" w:hAnsi="仿宋" w:eastAsia="仿宋" w:cs="仿宋"/>
                <w:kern w:val="2"/>
                <w:sz w:val="21"/>
                <w:szCs w:val="21"/>
                <w:lang w:val="en-US" w:eastAsia="zh-CN" w:bidi="ar"/>
              </w:rPr>
            </w:pPr>
            <w:r>
              <w:rPr>
                <w:rFonts w:hint="eastAsia" w:ascii="仿宋" w:hAnsi="仿宋" w:cs="仿宋"/>
                <w:kern w:val="2"/>
                <w:sz w:val="21"/>
                <w:szCs w:val="21"/>
                <w:lang w:val="en-US" w:eastAsia="zh-CN" w:bidi="ar"/>
              </w:rPr>
              <w:t>2.5</w:t>
            </w:r>
            <w:r>
              <w:rPr>
                <w:rFonts w:hint="eastAsia" w:ascii="仿宋" w:hAnsi="仿宋" w:eastAsia="仿宋" w:cs="仿宋"/>
                <w:kern w:val="2"/>
                <w:sz w:val="21"/>
                <w:szCs w:val="21"/>
                <w:lang w:val="en-US" w:eastAsia="zh-CN" w:bidi="ar"/>
              </w:rPr>
              <w:t>支持颜色</w:t>
            </w:r>
            <w:r>
              <w:rPr>
                <w:rFonts w:hint="eastAsia" w:ascii="仿宋" w:hAnsi="仿宋" w:cs="仿宋"/>
                <w:kern w:val="2"/>
                <w:sz w:val="21"/>
                <w:szCs w:val="21"/>
                <w:lang w:val="en-US" w:eastAsia="zh-CN" w:bidi="ar"/>
              </w:rPr>
              <w:t>：</w:t>
            </w:r>
            <w:r>
              <w:rPr>
                <w:rFonts w:hint="eastAsia" w:ascii="仿宋" w:hAnsi="仿宋" w:eastAsia="仿宋" w:cs="仿宋"/>
                <w:kern w:val="2"/>
                <w:sz w:val="21"/>
                <w:szCs w:val="21"/>
                <w:lang w:val="en-US" w:eastAsia="zh-CN" w:bidi="ar"/>
              </w:rPr>
              <w:t>≥16.7M；</w:t>
            </w:r>
          </w:p>
          <w:p w14:paraId="4F983768">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right="0"/>
              <w:jc w:val="both"/>
              <w:textAlignment w:val="auto"/>
              <w:rPr>
                <w:rFonts w:hint="eastAsia" w:ascii="仿宋" w:hAnsi="仿宋" w:eastAsia="仿宋" w:cs="仿宋"/>
                <w:kern w:val="2"/>
                <w:sz w:val="21"/>
                <w:szCs w:val="21"/>
                <w:lang w:val="en-US" w:eastAsia="zh-CN" w:bidi="ar"/>
              </w:rPr>
            </w:pPr>
            <w:r>
              <w:rPr>
                <w:rFonts w:hint="eastAsia" w:ascii="仿宋" w:hAnsi="仿宋" w:cs="仿宋"/>
                <w:kern w:val="2"/>
                <w:sz w:val="21"/>
                <w:szCs w:val="21"/>
                <w:lang w:val="en-US" w:eastAsia="zh-CN" w:bidi="ar"/>
              </w:rPr>
              <w:t>2.6</w:t>
            </w:r>
            <w:r>
              <w:rPr>
                <w:rFonts w:hint="eastAsia" w:ascii="仿宋" w:hAnsi="仿宋" w:eastAsia="仿宋" w:cs="仿宋"/>
                <w:kern w:val="2"/>
                <w:sz w:val="21"/>
                <w:szCs w:val="21"/>
                <w:lang w:val="en-US" w:eastAsia="zh-CN" w:bidi="ar"/>
              </w:rPr>
              <w:t>亮度(典型值)</w:t>
            </w:r>
            <w:r>
              <w:rPr>
                <w:rFonts w:hint="eastAsia" w:ascii="仿宋" w:hAnsi="仿宋" w:cs="仿宋"/>
                <w:kern w:val="2"/>
                <w:sz w:val="21"/>
                <w:szCs w:val="21"/>
                <w:lang w:val="en-US" w:eastAsia="zh-CN" w:bidi="ar"/>
              </w:rPr>
              <w:t>：</w:t>
            </w:r>
            <w:r>
              <w:rPr>
                <w:rFonts w:hint="eastAsia" w:ascii="仿宋" w:hAnsi="仿宋" w:eastAsia="仿宋" w:cs="仿宋"/>
                <w:kern w:val="2"/>
                <w:sz w:val="21"/>
                <w:szCs w:val="21"/>
                <w:lang w:val="en-US" w:eastAsia="zh-CN" w:bidi="ar"/>
              </w:rPr>
              <w:t>纯液晶面板400cd/m2；</w:t>
            </w:r>
          </w:p>
          <w:p w14:paraId="5C82FD03">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right="0"/>
              <w:jc w:val="both"/>
              <w:textAlignment w:val="auto"/>
              <w:rPr>
                <w:rFonts w:hint="eastAsia" w:ascii="仿宋" w:hAnsi="仿宋" w:eastAsia="仿宋" w:cs="仿宋"/>
                <w:kern w:val="2"/>
                <w:sz w:val="21"/>
                <w:szCs w:val="21"/>
                <w:lang w:val="en-US" w:eastAsia="zh-CN" w:bidi="ar"/>
              </w:rPr>
            </w:pPr>
            <w:r>
              <w:rPr>
                <w:rFonts w:hint="eastAsia" w:ascii="仿宋" w:hAnsi="仿宋" w:cs="仿宋"/>
                <w:kern w:val="2"/>
                <w:sz w:val="21"/>
                <w:szCs w:val="21"/>
                <w:lang w:val="en-US" w:eastAsia="zh-CN" w:bidi="ar"/>
              </w:rPr>
              <w:t>2.7</w:t>
            </w:r>
            <w:r>
              <w:rPr>
                <w:rFonts w:hint="eastAsia" w:ascii="仿宋" w:hAnsi="仿宋" w:eastAsia="仿宋" w:cs="仿宋"/>
                <w:kern w:val="2"/>
                <w:sz w:val="21"/>
                <w:szCs w:val="21"/>
                <w:lang w:val="en-US" w:eastAsia="zh-CN" w:bidi="ar"/>
              </w:rPr>
              <w:t>视频输入接口</w:t>
            </w:r>
            <w:r>
              <w:rPr>
                <w:rFonts w:hint="eastAsia" w:ascii="仿宋" w:hAnsi="仿宋" w:cs="仿宋"/>
                <w:kern w:val="2"/>
                <w:sz w:val="21"/>
                <w:szCs w:val="21"/>
                <w:lang w:val="en-US" w:eastAsia="zh-CN" w:bidi="ar"/>
              </w:rPr>
              <w:t>：至少包含</w:t>
            </w:r>
            <w:r>
              <w:rPr>
                <w:rFonts w:hint="eastAsia" w:ascii="仿宋" w:hAnsi="仿宋" w:eastAsia="仿宋" w:cs="仿宋"/>
                <w:kern w:val="2"/>
                <w:sz w:val="21"/>
                <w:szCs w:val="21"/>
                <w:lang w:val="en-US" w:eastAsia="zh-CN" w:bidi="ar"/>
              </w:rPr>
              <w:t>VGA、DVI</w:t>
            </w:r>
            <w:r>
              <w:rPr>
                <w:rFonts w:hint="eastAsia" w:ascii="仿宋" w:hAnsi="仿宋" w:cs="仿宋"/>
                <w:kern w:val="2"/>
                <w:sz w:val="21"/>
                <w:szCs w:val="21"/>
                <w:lang w:val="en-US" w:eastAsia="zh-CN" w:bidi="ar"/>
              </w:rPr>
              <w:t>、</w:t>
            </w:r>
            <w:r>
              <w:rPr>
                <w:rFonts w:hint="eastAsia" w:ascii="仿宋" w:hAnsi="仿宋" w:eastAsia="仿宋" w:cs="仿宋"/>
                <w:kern w:val="2"/>
                <w:sz w:val="21"/>
                <w:szCs w:val="21"/>
                <w:lang w:val="en-US" w:eastAsia="zh-CN" w:bidi="ar"/>
              </w:rPr>
              <w:t>HDMI</w:t>
            </w:r>
            <w:r>
              <w:rPr>
                <w:rFonts w:hint="eastAsia" w:ascii="仿宋" w:hAnsi="仿宋" w:cs="仿宋"/>
                <w:kern w:val="2"/>
                <w:sz w:val="21"/>
                <w:szCs w:val="21"/>
                <w:lang w:val="en-US" w:eastAsia="zh-CN" w:bidi="ar"/>
              </w:rPr>
              <w:t>三种</w:t>
            </w:r>
            <w:r>
              <w:rPr>
                <w:rFonts w:hint="eastAsia" w:ascii="仿宋" w:hAnsi="仿宋" w:eastAsia="仿宋" w:cs="仿宋"/>
                <w:kern w:val="2"/>
                <w:sz w:val="21"/>
                <w:szCs w:val="21"/>
                <w:lang w:val="en-US" w:eastAsia="zh-CN" w:bidi="ar"/>
              </w:rPr>
              <w:t>；</w:t>
            </w:r>
          </w:p>
          <w:p w14:paraId="2CB20844">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right="0"/>
              <w:jc w:val="both"/>
              <w:textAlignment w:val="auto"/>
              <w:rPr>
                <w:rFonts w:hint="eastAsia" w:ascii="仿宋" w:hAnsi="仿宋" w:eastAsia="仿宋" w:cs="仿宋"/>
                <w:kern w:val="2"/>
                <w:sz w:val="21"/>
                <w:szCs w:val="21"/>
                <w:lang w:val="en-US" w:eastAsia="zh-CN" w:bidi="ar"/>
              </w:rPr>
            </w:pPr>
            <w:r>
              <w:rPr>
                <w:rFonts w:hint="eastAsia" w:ascii="仿宋" w:hAnsi="仿宋" w:cs="仿宋"/>
                <w:kern w:val="2"/>
                <w:sz w:val="21"/>
                <w:szCs w:val="21"/>
                <w:lang w:val="en-US" w:eastAsia="zh-CN" w:bidi="ar"/>
              </w:rPr>
              <w:t>2.8</w:t>
            </w:r>
            <w:r>
              <w:rPr>
                <w:rFonts w:hint="eastAsia" w:ascii="仿宋" w:hAnsi="仿宋" w:eastAsia="仿宋" w:cs="仿宋"/>
                <w:kern w:val="2"/>
                <w:sz w:val="21"/>
                <w:szCs w:val="21"/>
                <w:lang w:val="en-US" w:eastAsia="zh-CN" w:bidi="ar"/>
              </w:rPr>
              <w:t>平均无故障时间（MTBF）</w:t>
            </w:r>
            <w:r>
              <w:rPr>
                <w:rFonts w:hint="eastAsia" w:ascii="仿宋" w:hAnsi="仿宋" w:cs="仿宋"/>
                <w:kern w:val="2"/>
                <w:sz w:val="21"/>
                <w:szCs w:val="21"/>
                <w:lang w:val="en-US" w:eastAsia="zh-CN" w:bidi="ar"/>
              </w:rPr>
              <w:t>：</w:t>
            </w:r>
            <w:r>
              <w:rPr>
                <w:rFonts w:hint="eastAsia" w:ascii="仿宋" w:hAnsi="仿宋" w:eastAsia="仿宋" w:cs="仿宋"/>
                <w:kern w:val="2"/>
                <w:sz w:val="21"/>
                <w:szCs w:val="21"/>
                <w:lang w:val="en-US" w:eastAsia="zh-CN" w:bidi="ar"/>
              </w:rPr>
              <w:t>≥50000小时；</w:t>
            </w:r>
          </w:p>
          <w:p w14:paraId="1CB330C1">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right="0"/>
              <w:jc w:val="both"/>
              <w:textAlignment w:val="auto"/>
              <w:rPr>
                <w:rFonts w:hint="eastAsia" w:ascii="仿宋" w:hAnsi="仿宋" w:eastAsia="仿宋" w:cs="仿宋"/>
                <w:kern w:val="2"/>
                <w:sz w:val="21"/>
                <w:szCs w:val="21"/>
                <w:lang w:val="en-US" w:eastAsia="zh-CN" w:bidi="ar"/>
              </w:rPr>
            </w:pPr>
            <w:r>
              <w:rPr>
                <w:rFonts w:hint="eastAsia" w:ascii="仿宋" w:hAnsi="仿宋" w:cs="仿宋"/>
                <w:kern w:val="2"/>
                <w:sz w:val="21"/>
                <w:szCs w:val="21"/>
                <w:lang w:val="en-US" w:eastAsia="zh-CN" w:bidi="ar"/>
              </w:rPr>
              <w:t xml:space="preserve">2.9 </w:t>
            </w:r>
            <w:r>
              <w:rPr>
                <w:rFonts w:hint="eastAsia" w:ascii="仿宋" w:hAnsi="仿宋" w:eastAsia="仿宋" w:cs="仿宋"/>
                <w:kern w:val="2"/>
                <w:sz w:val="21"/>
                <w:szCs w:val="21"/>
                <w:lang w:val="en-US" w:eastAsia="zh-CN" w:bidi="ar"/>
              </w:rPr>
              <w:t>OSD控制</w:t>
            </w:r>
            <w:r>
              <w:rPr>
                <w:rFonts w:hint="eastAsia" w:ascii="仿宋" w:hAnsi="仿宋" w:cs="仿宋"/>
                <w:kern w:val="2"/>
                <w:sz w:val="21"/>
                <w:szCs w:val="21"/>
                <w:lang w:val="en-US" w:eastAsia="zh-CN" w:bidi="ar"/>
              </w:rPr>
              <w:t>：</w:t>
            </w:r>
            <w:r>
              <w:rPr>
                <w:rFonts w:hint="eastAsia" w:ascii="仿宋" w:hAnsi="仿宋" w:eastAsia="仿宋" w:cs="仿宋"/>
                <w:kern w:val="2"/>
                <w:sz w:val="21"/>
                <w:szCs w:val="21"/>
                <w:lang w:val="en-US" w:eastAsia="zh-CN" w:bidi="ar"/>
              </w:rPr>
              <w:t>按键</w:t>
            </w:r>
            <w:r>
              <w:rPr>
                <w:rFonts w:hint="eastAsia" w:ascii="仿宋" w:hAnsi="仿宋" w:cs="仿宋"/>
                <w:kern w:val="2"/>
                <w:sz w:val="21"/>
                <w:szCs w:val="21"/>
                <w:lang w:val="en-US" w:eastAsia="zh-CN" w:bidi="ar"/>
              </w:rPr>
              <w:t>至少有</w:t>
            </w:r>
            <w:r>
              <w:rPr>
                <w:rFonts w:hint="eastAsia" w:ascii="仿宋" w:hAnsi="仿宋" w:eastAsia="仿宋" w:cs="仿宋"/>
                <w:kern w:val="2"/>
                <w:sz w:val="21"/>
                <w:szCs w:val="21"/>
                <w:lang w:val="en-US" w:eastAsia="zh-CN" w:bidi="ar"/>
              </w:rPr>
              <w:t>自动</w:t>
            </w:r>
            <w:r>
              <w:rPr>
                <w:rFonts w:hint="eastAsia" w:ascii="仿宋" w:hAnsi="仿宋" w:cs="仿宋"/>
                <w:kern w:val="2"/>
                <w:sz w:val="21"/>
                <w:szCs w:val="21"/>
                <w:lang w:val="en-US" w:eastAsia="zh-CN" w:bidi="ar"/>
              </w:rPr>
              <w:t>、</w:t>
            </w:r>
            <w:r>
              <w:rPr>
                <w:rFonts w:hint="eastAsia" w:ascii="仿宋" w:hAnsi="仿宋" w:eastAsia="仿宋" w:cs="仿宋"/>
                <w:kern w:val="2"/>
                <w:sz w:val="21"/>
                <w:szCs w:val="21"/>
                <w:lang w:val="en-US" w:eastAsia="zh-CN" w:bidi="ar"/>
              </w:rPr>
              <w:t>向上</w:t>
            </w:r>
            <w:r>
              <w:rPr>
                <w:rFonts w:hint="eastAsia" w:ascii="仿宋" w:hAnsi="仿宋" w:cs="仿宋"/>
                <w:kern w:val="2"/>
                <w:sz w:val="21"/>
                <w:szCs w:val="21"/>
                <w:lang w:val="en-US" w:eastAsia="zh-CN" w:bidi="ar"/>
              </w:rPr>
              <w:t>、</w:t>
            </w:r>
            <w:r>
              <w:rPr>
                <w:rFonts w:hint="eastAsia" w:ascii="仿宋" w:hAnsi="仿宋" w:eastAsia="仿宋" w:cs="仿宋"/>
                <w:kern w:val="2"/>
                <w:sz w:val="21"/>
                <w:szCs w:val="21"/>
                <w:lang w:val="en-US" w:eastAsia="zh-CN" w:bidi="ar"/>
              </w:rPr>
              <w:t>电源</w:t>
            </w:r>
            <w:r>
              <w:rPr>
                <w:rFonts w:hint="eastAsia" w:ascii="仿宋" w:hAnsi="仿宋" w:cs="仿宋"/>
                <w:kern w:val="2"/>
                <w:sz w:val="21"/>
                <w:szCs w:val="21"/>
                <w:lang w:val="en-US" w:eastAsia="zh-CN" w:bidi="ar"/>
              </w:rPr>
              <w:t>、</w:t>
            </w:r>
            <w:r>
              <w:rPr>
                <w:rFonts w:hint="eastAsia" w:ascii="仿宋" w:hAnsi="仿宋" w:eastAsia="仿宋" w:cs="仿宋"/>
                <w:kern w:val="2"/>
                <w:sz w:val="21"/>
                <w:szCs w:val="21"/>
                <w:lang w:val="en-US" w:eastAsia="zh-CN" w:bidi="ar"/>
              </w:rPr>
              <w:t>向下</w:t>
            </w:r>
            <w:r>
              <w:rPr>
                <w:rFonts w:hint="eastAsia" w:ascii="仿宋" w:hAnsi="仿宋" w:cs="仿宋"/>
                <w:kern w:val="2"/>
                <w:sz w:val="21"/>
                <w:szCs w:val="21"/>
                <w:lang w:val="en-US" w:eastAsia="zh-CN" w:bidi="ar"/>
              </w:rPr>
              <w:t>、</w:t>
            </w:r>
            <w:r>
              <w:rPr>
                <w:rFonts w:hint="eastAsia" w:ascii="仿宋" w:hAnsi="仿宋" w:eastAsia="仿宋" w:cs="仿宋"/>
                <w:kern w:val="2"/>
                <w:sz w:val="21"/>
                <w:szCs w:val="21"/>
                <w:lang w:val="en-US" w:eastAsia="zh-CN" w:bidi="ar"/>
              </w:rPr>
              <w:t>菜单</w:t>
            </w:r>
            <w:r>
              <w:rPr>
                <w:rFonts w:hint="eastAsia" w:ascii="仿宋" w:hAnsi="仿宋" w:cs="仿宋"/>
                <w:kern w:val="2"/>
                <w:sz w:val="21"/>
                <w:szCs w:val="21"/>
                <w:lang w:val="en-US" w:eastAsia="zh-CN" w:bidi="ar"/>
              </w:rPr>
              <w:t>等</w:t>
            </w:r>
            <w:r>
              <w:rPr>
                <w:rFonts w:hint="eastAsia" w:ascii="仿宋" w:hAnsi="仿宋" w:eastAsia="仿宋" w:cs="仿宋"/>
                <w:kern w:val="2"/>
                <w:sz w:val="21"/>
                <w:szCs w:val="21"/>
                <w:lang w:val="en-US" w:eastAsia="zh-CN" w:bidi="ar"/>
              </w:rPr>
              <w:t>；</w:t>
            </w:r>
          </w:p>
          <w:p w14:paraId="07E8D50B">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right="0"/>
              <w:jc w:val="both"/>
              <w:textAlignment w:val="auto"/>
              <w:rPr>
                <w:rFonts w:hint="eastAsia" w:ascii="仿宋" w:hAnsi="仿宋" w:eastAsia="仿宋" w:cs="仿宋"/>
                <w:kern w:val="2"/>
                <w:sz w:val="21"/>
                <w:szCs w:val="21"/>
                <w:lang w:val="en-US" w:eastAsia="zh-CN" w:bidi="ar"/>
              </w:rPr>
            </w:pPr>
            <w:r>
              <w:rPr>
                <w:rFonts w:hint="eastAsia" w:ascii="仿宋" w:hAnsi="仿宋" w:cs="仿宋"/>
                <w:kern w:val="2"/>
                <w:sz w:val="21"/>
                <w:szCs w:val="21"/>
                <w:lang w:val="en-US" w:eastAsia="zh-CN" w:bidi="ar"/>
              </w:rPr>
              <w:t>2.10</w:t>
            </w:r>
            <w:r>
              <w:rPr>
                <w:rFonts w:hint="eastAsia" w:ascii="仿宋" w:hAnsi="仿宋" w:eastAsia="仿宋" w:cs="仿宋"/>
                <w:kern w:val="2"/>
                <w:sz w:val="21"/>
                <w:szCs w:val="21"/>
                <w:lang w:val="en-US" w:eastAsia="zh-CN" w:bidi="ar"/>
              </w:rPr>
              <w:t>功能亮度</w:t>
            </w:r>
            <w:r>
              <w:rPr>
                <w:rFonts w:hint="eastAsia" w:ascii="仿宋" w:hAnsi="仿宋" w:cs="仿宋"/>
                <w:kern w:val="2"/>
                <w:sz w:val="21"/>
                <w:szCs w:val="21"/>
                <w:lang w:val="en-US" w:eastAsia="zh-CN" w:bidi="ar"/>
              </w:rPr>
              <w:t>：</w:t>
            </w:r>
            <w:r>
              <w:rPr>
                <w:rFonts w:hint="eastAsia" w:ascii="仿宋" w:hAnsi="仿宋" w:eastAsia="仿宋" w:cs="仿宋"/>
                <w:kern w:val="2"/>
                <w:sz w:val="21"/>
                <w:szCs w:val="21"/>
                <w:lang w:val="en-US" w:eastAsia="zh-CN" w:bidi="ar"/>
              </w:rPr>
              <w:t>对比度，自动校正；</w:t>
            </w:r>
          </w:p>
          <w:p w14:paraId="0EF21A18">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right="0"/>
              <w:jc w:val="both"/>
              <w:textAlignment w:val="auto"/>
              <w:rPr>
                <w:rFonts w:hint="eastAsia" w:ascii="仿宋" w:hAnsi="仿宋" w:eastAsia="仿宋" w:cs="仿宋"/>
                <w:kern w:val="2"/>
                <w:sz w:val="21"/>
                <w:szCs w:val="21"/>
                <w:lang w:val="en-US" w:eastAsia="zh-CN" w:bidi="ar"/>
              </w:rPr>
            </w:pPr>
            <w:r>
              <w:rPr>
                <w:rFonts w:hint="eastAsia" w:ascii="仿宋" w:hAnsi="仿宋" w:cs="仿宋"/>
                <w:kern w:val="2"/>
                <w:sz w:val="21"/>
                <w:szCs w:val="21"/>
                <w:lang w:val="en-US" w:eastAsia="zh-CN" w:bidi="ar"/>
              </w:rPr>
              <w:t>2.11</w:t>
            </w:r>
            <w:r>
              <w:rPr>
                <w:rFonts w:hint="eastAsia" w:ascii="仿宋" w:hAnsi="仿宋" w:eastAsia="仿宋" w:cs="仿宋"/>
                <w:kern w:val="2"/>
                <w:sz w:val="21"/>
                <w:szCs w:val="21"/>
                <w:lang w:val="en-US" w:eastAsia="zh-CN" w:bidi="ar"/>
              </w:rPr>
              <w:t>触摸屏接口</w:t>
            </w:r>
            <w:r>
              <w:rPr>
                <w:rFonts w:hint="eastAsia" w:ascii="仿宋" w:hAnsi="仿宋" w:cs="仿宋"/>
                <w:kern w:val="2"/>
                <w:sz w:val="21"/>
                <w:szCs w:val="21"/>
                <w:lang w:val="en-US" w:eastAsia="zh-CN" w:bidi="ar"/>
              </w:rPr>
              <w:t>：</w:t>
            </w:r>
            <w:r>
              <w:rPr>
                <w:rFonts w:hint="eastAsia" w:ascii="仿宋" w:hAnsi="仿宋" w:eastAsia="仿宋" w:cs="仿宋"/>
                <w:kern w:val="2"/>
                <w:sz w:val="21"/>
                <w:szCs w:val="21"/>
                <w:lang w:val="en-US" w:eastAsia="zh-CN" w:bidi="ar"/>
              </w:rPr>
              <w:t>USB；</w:t>
            </w:r>
          </w:p>
          <w:p w14:paraId="38985854">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kern w:val="2"/>
                <w:sz w:val="21"/>
                <w:szCs w:val="21"/>
                <w:lang w:val="en-US" w:eastAsia="zh-CN" w:bidi="ar"/>
              </w:rPr>
            </w:pPr>
            <w:r>
              <w:rPr>
                <w:rFonts w:hint="eastAsia" w:ascii="仿宋" w:hAnsi="仿宋" w:cs="仿宋"/>
                <w:kern w:val="2"/>
                <w:sz w:val="21"/>
                <w:szCs w:val="21"/>
                <w:lang w:val="en-US" w:eastAsia="zh-CN" w:bidi="ar"/>
              </w:rPr>
              <w:t>2.12</w:t>
            </w:r>
            <w:r>
              <w:rPr>
                <w:rFonts w:hint="eastAsia" w:ascii="仿宋" w:hAnsi="仿宋" w:eastAsia="仿宋" w:cs="仿宋"/>
                <w:kern w:val="2"/>
                <w:sz w:val="21"/>
                <w:szCs w:val="21"/>
                <w:lang w:val="en-US" w:eastAsia="zh-CN" w:bidi="ar"/>
              </w:rPr>
              <w:t>保护功能：</w:t>
            </w:r>
            <w:r>
              <w:rPr>
                <w:rFonts w:hint="eastAsia" w:ascii="仿宋" w:hAnsi="仿宋" w:cs="仿宋"/>
                <w:kern w:val="2"/>
                <w:sz w:val="21"/>
                <w:szCs w:val="21"/>
                <w:lang w:val="en-US" w:eastAsia="zh-CN" w:bidi="ar"/>
              </w:rPr>
              <w:t>具有</w:t>
            </w:r>
            <w:r>
              <w:rPr>
                <w:rFonts w:hint="eastAsia" w:ascii="仿宋" w:hAnsi="仿宋" w:eastAsia="仿宋" w:cs="仿宋"/>
                <w:kern w:val="2"/>
                <w:sz w:val="21"/>
                <w:szCs w:val="21"/>
                <w:lang w:val="en-US" w:eastAsia="zh-CN" w:bidi="ar"/>
              </w:rPr>
              <w:t>防水、防尘、防暴、防刮擦</w:t>
            </w:r>
            <w:r>
              <w:rPr>
                <w:rFonts w:hint="eastAsia" w:ascii="仿宋" w:hAnsi="仿宋" w:cs="仿宋"/>
                <w:kern w:val="2"/>
                <w:sz w:val="21"/>
                <w:szCs w:val="21"/>
                <w:lang w:val="en-US" w:eastAsia="zh-CN" w:bidi="ar"/>
              </w:rPr>
              <w:t>等保护功能</w:t>
            </w:r>
            <w:r>
              <w:rPr>
                <w:rFonts w:hint="eastAsia" w:ascii="仿宋" w:hAnsi="仿宋" w:eastAsia="仿宋" w:cs="仿宋"/>
                <w:kern w:val="2"/>
                <w:sz w:val="21"/>
                <w:szCs w:val="21"/>
                <w:lang w:val="en-US" w:eastAsia="zh-CN" w:bidi="ar"/>
              </w:rPr>
              <w:t>。</w:t>
            </w:r>
            <w:bookmarkEnd w:id="2"/>
          </w:p>
          <w:p w14:paraId="092B5C50">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rPr>
            </w:pPr>
            <w:r>
              <w:rPr>
                <w:rFonts w:hint="eastAsia" w:ascii="仿宋" w:hAnsi="仿宋" w:eastAsia="仿宋" w:cs="仿宋"/>
                <w:color w:val="000000"/>
                <w:kern w:val="0"/>
                <w:sz w:val="21"/>
                <w:szCs w:val="21"/>
                <w:lang w:val="en-US" w:eastAsia="zh-CN" w:bidi="ar"/>
              </w:rPr>
              <w:t>3.扫描器</w:t>
            </w:r>
          </w:p>
          <w:p w14:paraId="5EE2388A">
            <w:pPr>
              <w:pStyle w:val="8"/>
              <w:keepNext w:val="0"/>
              <w:keepLines w:val="0"/>
              <w:pageBreakBefore w:val="0"/>
              <w:widowControl/>
              <w:kinsoku/>
              <w:wordWrap/>
              <w:overflowPunct/>
              <w:topLinePunct w:val="0"/>
              <w:autoSpaceDE/>
              <w:autoSpaceDN/>
              <w:bidi w:val="0"/>
              <w:adjustRightInd/>
              <w:snapToGrid/>
              <w:spacing w:before="0" w:after="0" w:line="400" w:lineRule="exac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3.1识读模式：CMOS；</w:t>
            </w:r>
          </w:p>
          <w:p w14:paraId="4BDBC5FD">
            <w:pPr>
              <w:pStyle w:val="8"/>
              <w:keepNext w:val="0"/>
              <w:keepLines w:val="0"/>
              <w:pageBreakBefore w:val="0"/>
              <w:widowControl/>
              <w:kinsoku/>
              <w:wordWrap/>
              <w:overflowPunct/>
              <w:topLinePunct w:val="0"/>
              <w:autoSpaceDE/>
              <w:autoSpaceDN/>
              <w:bidi w:val="0"/>
              <w:adjustRightInd/>
              <w:snapToGrid/>
              <w:spacing w:before="0" w:after="0" w:line="400" w:lineRule="exac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3.2单次扫描速度：＜200mms/次；</w:t>
            </w:r>
          </w:p>
          <w:p w14:paraId="545A4E95">
            <w:pPr>
              <w:pStyle w:val="8"/>
              <w:keepNext w:val="0"/>
              <w:keepLines w:val="0"/>
              <w:pageBreakBefore w:val="0"/>
              <w:widowControl/>
              <w:kinsoku/>
              <w:wordWrap/>
              <w:overflowPunct/>
              <w:topLinePunct w:val="0"/>
              <w:autoSpaceDE/>
              <w:autoSpaceDN/>
              <w:bidi w:val="0"/>
              <w:adjustRightInd/>
              <w:snapToGrid/>
              <w:spacing w:before="0" w:after="0" w:line="400" w:lineRule="exac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3.3扫描区域范围：≥150mm；</w:t>
            </w:r>
          </w:p>
          <w:p w14:paraId="1F3AB1FD">
            <w:pPr>
              <w:pStyle w:val="8"/>
              <w:keepNext w:val="0"/>
              <w:keepLines w:val="0"/>
              <w:pageBreakBefore w:val="0"/>
              <w:widowControl/>
              <w:kinsoku/>
              <w:wordWrap/>
              <w:overflowPunct/>
              <w:topLinePunct w:val="0"/>
              <w:autoSpaceDE/>
              <w:autoSpaceDN/>
              <w:bidi w:val="0"/>
              <w:adjustRightInd/>
              <w:snapToGrid/>
              <w:spacing w:before="0" w:after="0" w:line="400" w:lineRule="exac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3.4识读码值：支持常规读码值：</w:t>
            </w:r>
          </w:p>
          <w:p w14:paraId="75BBE780">
            <w:pPr>
              <w:pStyle w:val="8"/>
              <w:keepNext w:val="0"/>
              <w:keepLines w:val="0"/>
              <w:pageBreakBefore w:val="0"/>
              <w:widowControl/>
              <w:kinsoku/>
              <w:wordWrap/>
              <w:overflowPunct/>
              <w:topLinePunct w:val="0"/>
              <w:autoSpaceDE/>
              <w:autoSpaceDN/>
              <w:bidi w:val="0"/>
              <w:adjustRightInd/>
              <w:snapToGrid/>
              <w:spacing w:before="0" w:after="0" w:line="400" w:lineRule="exac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3.5识读精度：≥10mil ；</w:t>
            </w:r>
          </w:p>
          <w:p w14:paraId="0805D482">
            <w:pPr>
              <w:pStyle w:val="8"/>
              <w:keepNext w:val="0"/>
              <w:keepLines w:val="0"/>
              <w:pageBreakBefore w:val="0"/>
              <w:widowControl/>
              <w:kinsoku/>
              <w:wordWrap/>
              <w:overflowPunct/>
              <w:topLinePunct w:val="0"/>
              <w:autoSpaceDE/>
              <w:autoSpaceDN/>
              <w:bidi w:val="0"/>
              <w:adjustRightInd/>
              <w:snapToGrid/>
              <w:spacing w:before="0" w:after="0" w:line="400" w:lineRule="exac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3.6扫描方式：激光扫描；</w:t>
            </w:r>
          </w:p>
          <w:p w14:paraId="074DE5D2">
            <w:pPr>
              <w:pStyle w:val="8"/>
              <w:keepNext w:val="0"/>
              <w:keepLines w:val="0"/>
              <w:pageBreakBefore w:val="0"/>
              <w:widowControl/>
              <w:kinsoku/>
              <w:wordWrap/>
              <w:overflowPunct/>
              <w:topLinePunct w:val="0"/>
              <w:autoSpaceDE/>
              <w:autoSpaceDN/>
              <w:bidi w:val="0"/>
              <w:adjustRightInd/>
              <w:snapToGrid/>
              <w:spacing w:before="0" w:after="0" w:line="400" w:lineRule="exac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3.7扫描角度：≥53度：</w:t>
            </w:r>
          </w:p>
          <w:p w14:paraId="688A7108">
            <w:pPr>
              <w:pStyle w:val="8"/>
              <w:keepNext w:val="0"/>
              <w:keepLines w:val="0"/>
              <w:pageBreakBefore w:val="0"/>
              <w:widowControl/>
              <w:kinsoku/>
              <w:wordWrap/>
              <w:overflowPunct/>
              <w:topLinePunct w:val="0"/>
              <w:autoSpaceDE/>
              <w:autoSpaceDN/>
              <w:bidi w:val="0"/>
              <w:adjustRightInd/>
              <w:snapToGrid/>
              <w:spacing w:before="0" w:after="0" w:line="400" w:lineRule="exac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3.8识读景深：0mm-100mm；蜂鸣器提示；</w:t>
            </w:r>
          </w:p>
          <w:p w14:paraId="10A800EB">
            <w:pPr>
              <w:pStyle w:val="8"/>
              <w:keepNext w:val="0"/>
              <w:keepLines w:val="0"/>
              <w:pageBreakBefore w:val="0"/>
              <w:widowControl/>
              <w:kinsoku/>
              <w:wordWrap/>
              <w:overflowPunct/>
              <w:topLinePunct w:val="0"/>
              <w:autoSpaceDE/>
              <w:autoSpaceDN/>
              <w:bidi w:val="0"/>
              <w:adjustRightInd/>
              <w:snapToGrid/>
              <w:spacing w:before="0" w:after="0" w:line="400" w:lineRule="exact"/>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3.9支持电子居民健康卡二维码读取。</w:t>
            </w:r>
          </w:p>
          <w:p w14:paraId="2A6C51AE">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sz w:val="21"/>
                <w:szCs w:val="21"/>
                <w:lang w:val="en-US"/>
              </w:rPr>
            </w:pPr>
            <w:r>
              <w:rPr>
                <w:rFonts w:hint="eastAsia" w:ascii="仿宋" w:hAnsi="仿宋" w:eastAsia="仿宋" w:cs="仿宋"/>
                <w:color w:val="000000"/>
                <w:kern w:val="2"/>
                <w:sz w:val="21"/>
                <w:szCs w:val="21"/>
                <w:lang w:val="en-US" w:eastAsia="zh-CN" w:bidi="ar"/>
              </w:rPr>
              <w:t>4.身份证阅读器：</w:t>
            </w:r>
          </w:p>
          <w:p w14:paraId="243E39DD">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eastAsia="zh-CN" w:bidi="ar"/>
              </w:rPr>
            </w:pPr>
            <w:bookmarkStart w:id="3" w:name="_Hlk85141819"/>
            <w:r>
              <w:rPr>
                <w:rFonts w:hint="eastAsia" w:ascii="仿宋" w:hAnsi="仿宋" w:eastAsia="仿宋" w:cs="仿宋"/>
                <w:color w:val="000000"/>
                <w:kern w:val="2"/>
                <w:sz w:val="21"/>
                <w:szCs w:val="21"/>
                <w:lang w:val="en-US" w:eastAsia="zh-CN" w:bidi="ar"/>
              </w:rPr>
              <w:t>4.1</w:t>
            </w:r>
            <w:bookmarkEnd w:id="3"/>
            <w:r>
              <w:rPr>
                <w:rFonts w:hint="eastAsia" w:ascii="仿宋" w:hAnsi="仿宋" w:eastAsia="仿宋" w:cs="仿宋"/>
                <w:color w:val="000000"/>
                <w:kern w:val="0"/>
                <w:sz w:val="21"/>
                <w:szCs w:val="21"/>
                <w:lang w:val="en-US" w:eastAsia="zh-CN" w:bidi="ar"/>
              </w:rPr>
              <w:t>符合公安部居民身份证安全模块接口技术规范，符合外国人永久居留身份证芯片机读信息规范，符合港澳台居民居住证机读信息规范</w:t>
            </w:r>
            <w:r>
              <w:rPr>
                <w:rFonts w:hint="eastAsia" w:ascii="仿宋" w:hAnsi="仿宋" w:cs="仿宋"/>
                <w:color w:val="000000"/>
                <w:kern w:val="0"/>
                <w:sz w:val="21"/>
                <w:szCs w:val="21"/>
                <w:lang w:val="en-US" w:eastAsia="zh-CN" w:bidi="ar"/>
              </w:rPr>
              <w:t>；</w:t>
            </w:r>
          </w:p>
          <w:p w14:paraId="294C8245">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eastAsia="zh-CN" w:bidi="ar"/>
              </w:rPr>
            </w:pPr>
            <w:r>
              <w:rPr>
                <w:rFonts w:hint="eastAsia" w:ascii="仿宋" w:hAnsi="仿宋" w:cs="仿宋"/>
                <w:color w:val="000000"/>
                <w:kern w:val="0"/>
                <w:sz w:val="21"/>
                <w:szCs w:val="21"/>
                <w:lang w:val="en-US" w:eastAsia="zh-CN" w:bidi="ar"/>
              </w:rPr>
              <w:t>4.2</w:t>
            </w:r>
            <w:r>
              <w:rPr>
                <w:rFonts w:hint="eastAsia" w:ascii="仿宋" w:hAnsi="仿宋" w:eastAsia="仿宋" w:cs="仿宋"/>
                <w:color w:val="000000"/>
                <w:kern w:val="0"/>
                <w:sz w:val="21"/>
                <w:szCs w:val="21"/>
                <w:lang w:val="en-US" w:eastAsia="zh-CN" w:bidi="ar"/>
              </w:rPr>
              <w:t>工作频率：</w:t>
            </w:r>
            <w:r>
              <w:rPr>
                <w:rFonts w:hint="eastAsia" w:ascii="仿宋" w:hAnsi="仿宋" w:eastAsia="仿宋" w:cs="仿宋"/>
                <w:color w:val="000000"/>
                <w:sz w:val="21"/>
                <w:szCs w:val="21"/>
                <w:lang w:val="en-US" w:eastAsia="zh-CN"/>
              </w:rPr>
              <w:t>≥</w:t>
            </w:r>
            <w:r>
              <w:rPr>
                <w:rFonts w:hint="eastAsia" w:ascii="仿宋" w:hAnsi="仿宋" w:eastAsia="仿宋" w:cs="仿宋"/>
                <w:color w:val="000000"/>
                <w:kern w:val="0"/>
                <w:sz w:val="21"/>
                <w:szCs w:val="21"/>
                <w:lang w:val="en-US" w:eastAsia="zh-CN" w:bidi="ar"/>
              </w:rPr>
              <w:t>13.56MHz（fc）；</w:t>
            </w:r>
          </w:p>
          <w:p w14:paraId="534735A7">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eastAsia="zh-CN" w:bidi="ar"/>
              </w:rPr>
            </w:pPr>
            <w:r>
              <w:rPr>
                <w:rFonts w:hint="eastAsia" w:ascii="仿宋" w:hAnsi="仿宋" w:cs="仿宋"/>
                <w:color w:val="000000"/>
                <w:kern w:val="0"/>
                <w:sz w:val="21"/>
                <w:szCs w:val="21"/>
                <w:lang w:val="en-US" w:eastAsia="zh-CN" w:bidi="ar"/>
              </w:rPr>
              <w:t>4.3</w:t>
            </w:r>
            <w:r>
              <w:rPr>
                <w:rFonts w:hint="eastAsia" w:ascii="仿宋" w:hAnsi="仿宋" w:eastAsia="仿宋" w:cs="仿宋"/>
                <w:color w:val="000000"/>
                <w:kern w:val="0"/>
                <w:sz w:val="21"/>
                <w:szCs w:val="21"/>
                <w:lang w:val="en-US" w:eastAsia="zh-CN" w:bidi="ar"/>
              </w:rPr>
              <w:t>天线辐射强度：天线表面磁场强度（Hmax）≤7.5A/m rms；</w:t>
            </w:r>
          </w:p>
          <w:p w14:paraId="52486DB5">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天线表面法线方向2.5cm处电磁场强度（Hmin）≥1.5A/m；</w:t>
            </w:r>
          </w:p>
          <w:p w14:paraId="102C1902">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4</w:t>
            </w:r>
            <w:r>
              <w:rPr>
                <w:rFonts w:hint="eastAsia" w:ascii="仿宋" w:hAnsi="仿宋" w:cs="仿宋"/>
                <w:color w:val="000000"/>
                <w:kern w:val="0"/>
                <w:sz w:val="21"/>
                <w:szCs w:val="21"/>
                <w:lang w:val="en-US" w:eastAsia="zh-CN" w:bidi="ar"/>
              </w:rPr>
              <w:t>.4</w:t>
            </w:r>
            <w:r>
              <w:rPr>
                <w:rFonts w:hint="eastAsia" w:ascii="仿宋" w:hAnsi="仿宋" w:eastAsia="仿宋" w:cs="仿宋"/>
                <w:color w:val="000000"/>
                <w:kern w:val="0"/>
                <w:sz w:val="21"/>
                <w:szCs w:val="21"/>
                <w:lang w:val="en-US" w:eastAsia="zh-CN" w:bidi="ar"/>
              </w:rPr>
              <w:t>阅读距离：0-3cm；</w:t>
            </w:r>
          </w:p>
          <w:p w14:paraId="178142D3">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eastAsia="zh-CN" w:bidi="ar"/>
              </w:rPr>
            </w:pPr>
            <w:r>
              <w:rPr>
                <w:rFonts w:hint="eastAsia" w:ascii="仿宋" w:hAnsi="仿宋" w:cs="仿宋"/>
                <w:color w:val="000000"/>
                <w:kern w:val="0"/>
                <w:sz w:val="21"/>
                <w:szCs w:val="21"/>
                <w:lang w:val="en-US" w:eastAsia="zh-CN" w:bidi="ar"/>
              </w:rPr>
              <w:t>4.5</w:t>
            </w:r>
            <w:r>
              <w:rPr>
                <w:rFonts w:hint="eastAsia" w:ascii="仿宋" w:hAnsi="仿宋" w:eastAsia="仿宋" w:cs="仿宋"/>
                <w:color w:val="000000"/>
                <w:kern w:val="0"/>
                <w:sz w:val="21"/>
                <w:szCs w:val="21"/>
                <w:lang w:val="en-US" w:eastAsia="zh-CN" w:bidi="ar"/>
              </w:rPr>
              <w:t>读卡速度：</w:t>
            </w:r>
            <w:r>
              <w:rPr>
                <w:rFonts w:hint="eastAsia" w:ascii="仿宋" w:hAnsi="仿宋" w:eastAsia="仿宋" w:cs="仿宋"/>
                <w:color w:val="000000"/>
                <w:sz w:val="21"/>
                <w:szCs w:val="21"/>
                <w:lang w:val="en-US" w:eastAsia="zh-CN"/>
              </w:rPr>
              <w:t>＜</w:t>
            </w:r>
            <w:r>
              <w:rPr>
                <w:rFonts w:hint="eastAsia" w:ascii="仿宋" w:hAnsi="仿宋" w:eastAsia="仿宋" w:cs="仿宋"/>
                <w:color w:val="000000"/>
                <w:kern w:val="0"/>
                <w:sz w:val="21"/>
                <w:szCs w:val="21"/>
                <w:lang w:val="en-US" w:eastAsia="zh-CN" w:bidi="ar"/>
              </w:rPr>
              <w:t>1s；</w:t>
            </w:r>
          </w:p>
          <w:p w14:paraId="0E49AB2B">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rPr>
            </w:pPr>
            <w:r>
              <w:rPr>
                <w:rFonts w:hint="eastAsia" w:ascii="仿宋" w:hAnsi="仿宋" w:cs="仿宋"/>
                <w:color w:val="000000"/>
                <w:kern w:val="0"/>
                <w:sz w:val="21"/>
                <w:szCs w:val="21"/>
                <w:lang w:val="en-US" w:eastAsia="zh-CN" w:bidi="ar"/>
              </w:rPr>
              <w:t>4.6</w:t>
            </w:r>
            <w:r>
              <w:rPr>
                <w:rFonts w:hint="eastAsia" w:ascii="仿宋" w:hAnsi="仿宋" w:eastAsia="仿宋" w:cs="仿宋"/>
                <w:color w:val="000000"/>
                <w:kern w:val="0"/>
                <w:sz w:val="21"/>
                <w:szCs w:val="21"/>
                <w:lang w:val="en-US" w:eastAsia="zh-CN" w:bidi="ar"/>
              </w:rPr>
              <w:t>平均无故障工作时间MTBF：</w:t>
            </w:r>
            <w:r>
              <w:rPr>
                <w:rFonts w:hint="eastAsia" w:ascii="仿宋" w:hAnsi="仿宋" w:eastAsia="仿宋" w:cs="仿宋"/>
                <w:color w:val="000000"/>
                <w:sz w:val="21"/>
                <w:szCs w:val="21"/>
                <w:lang w:val="en-US" w:eastAsia="zh-CN"/>
              </w:rPr>
              <w:t>≥</w:t>
            </w:r>
            <w:r>
              <w:rPr>
                <w:rFonts w:hint="eastAsia" w:ascii="仿宋" w:hAnsi="仿宋" w:eastAsia="仿宋" w:cs="仿宋"/>
                <w:color w:val="000000"/>
                <w:kern w:val="0"/>
                <w:sz w:val="21"/>
                <w:szCs w:val="21"/>
                <w:lang w:val="en-US" w:eastAsia="zh-CN" w:bidi="ar"/>
              </w:rPr>
              <w:t>5000</w:t>
            </w:r>
            <w:r>
              <w:rPr>
                <w:rFonts w:hint="eastAsia" w:ascii="仿宋" w:hAnsi="仿宋" w:cs="仿宋"/>
                <w:color w:val="000000"/>
                <w:kern w:val="0"/>
                <w:sz w:val="21"/>
                <w:szCs w:val="21"/>
                <w:lang w:val="en-US" w:eastAsia="zh-CN" w:bidi="ar"/>
              </w:rPr>
              <w:t>0</w:t>
            </w:r>
            <w:r>
              <w:rPr>
                <w:rFonts w:hint="eastAsia" w:ascii="仿宋" w:hAnsi="仿宋" w:eastAsia="仿宋" w:cs="仿宋"/>
                <w:color w:val="000000"/>
                <w:kern w:val="0"/>
                <w:sz w:val="21"/>
                <w:szCs w:val="21"/>
                <w:lang w:val="en-US" w:eastAsia="zh-CN" w:bidi="ar"/>
              </w:rPr>
              <w:t>小时；</w:t>
            </w:r>
          </w:p>
          <w:p w14:paraId="1D498F30">
            <w:pPr>
              <w:pStyle w:val="44"/>
              <w:keepNext w:val="0"/>
              <w:keepLines w:val="0"/>
              <w:pageBreakBefore w:val="0"/>
              <w:widowControl/>
              <w:kinsoku/>
              <w:wordWrap/>
              <w:overflowPunct/>
              <w:topLinePunct w:val="0"/>
              <w:autoSpaceDE/>
              <w:autoSpaceDN/>
              <w:bidi w:val="0"/>
              <w:adjustRightInd/>
              <w:snapToGrid/>
              <w:spacing w:before="0" w:after="0" w:line="400" w:lineRule="exact"/>
              <w:textAlignment w:val="auto"/>
              <w:rPr>
                <w:rFonts w:hint="eastAsia" w:ascii="仿宋" w:hAnsi="仿宋" w:eastAsia="仿宋" w:cs="仿宋"/>
                <w:color w:val="000000"/>
                <w:sz w:val="21"/>
                <w:szCs w:val="21"/>
                <w:lang w:val="en-US"/>
              </w:rPr>
            </w:pPr>
            <w:r>
              <w:rPr>
                <w:rFonts w:hint="eastAsia" w:ascii="仿宋" w:hAnsi="仿宋" w:eastAsia="仿宋" w:cs="仿宋"/>
                <w:color w:val="000000"/>
                <w:sz w:val="21"/>
                <w:szCs w:val="21"/>
                <w:lang w:val="en-US" w:eastAsia="zh-CN"/>
              </w:rPr>
              <w:t>5</w:t>
            </w:r>
            <w:r>
              <w:rPr>
                <w:rFonts w:hint="eastAsia" w:ascii="仿宋" w:hAnsi="仿宋" w:eastAsia="仿宋" w:cs="仿宋"/>
                <w:color w:val="000000"/>
                <w:sz w:val="21"/>
                <w:szCs w:val="21"/>
                <w:lang w:val="en-US"/>
              </w:rPr>
              <w:t>.</w:t>
            </w:r>
            <w:r>
              <w:rPr>
                <w:rFonts w:hint="eastAsia" w:ascii="仿宋" w:hAnsi="仿宋" w:eastAsia="仿宋" w:cs="仿宋"/>
                <w:color w:val="000000"/>
                <w:sz w:val="21"/>
                <w:szCs w:val="21"/>
                <w:lang w:eastAsia="zh-CN"/>
              </w:rPr>
              <w:t>读卡器</w:t>
            </w:r>
          </w:p>
          <w:p w14:paraId="66B0EC2E">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2"/>
                <w:sz w:val="21"/>
                <w:szCs w:val="21"/>
                <w:lang w:val="en-US" w:eastAsia="zh-CN" w:bidi="ar"/>
              </w:rPr>
            </w:pPr>
            <w:r>
              <w:rPr>
                <w:rFonts w:hint="eastAsia" w:ascii="仿宋" w:hAnsi="仿宋" w:cs="仿宋"/>
                <w:color w:val="000000"/>
                <w:kern w:val="2"/>
                <w:sz w:val="21"/>
                <w:szCs w:val="21"/>
                <w:lang w:val="en-US" w:eastAsia="zh-CN" w:bidi="ar"/>
              </w:rPr>
              <w:t>5.1</w:t>
            </w:r>
            <w:r>
              <w:rPr>
                <w:rFonts w:hint="eastAsia" w:ascii="仿宋" w:hAnsi="仿宋" w:eastAsia="仿宋" w:cs="仿宋"/>
                <w:color w:val="000000"/>
                <w:kern w:val="2"/>
                <w:sz w:val="21"/>
                <w:szCs w:val="21"/>
                <w:lang w:val="en-US" w:eastAsia="zh-CN" w:bidi="ar"/>
              </w:rPr>
              <w:t>支持本地二代社保卡插卡读卡和三代社保卡感应读卡</w:t>
            </w:r>
            <w:r>
              <w:rPr>
                <w:rFonts w:hint="eastAsia" w:ascii="仿宋" w:hAnsi="仿宋" w:cs="仿宋"/>
                <w:color w:val="000000"/>
                <w:kern w:val="2"/>
                <w:sz w:val="21"/>
                <w:szCs w:val="21"/>
                <w:lang w:val="en-US" w:eastAsia="zh-CN" w:bidi="ar"/>
              </w:rPr>
              <w:t>，</w:t>
            </w:r>
            <w:r>
              <w:rPr>
                <w:rFonts w:hint="eastAsia" w:ascii="仿宋" w:hAnsi="仿宋" w:eastAsia="仿宋" w:cs="仿宋"/>
                <w:color w:val="000000"/>
                <w:kern w:val="2"/>
                <w:sz w:val="21"/>
                <w:szCs w:val="21"/>
                <w:lang w:val="en-US" w:eastAsia="zh-CN" w:bidi="ar"/>
              </w:rPr>
              <w:t>符合人社部标准</w:t>
            </w:r>
            <w:r>
              <w:rPr>
                <w:rFonts w:hint="eastAsia" w:ascii="仿宋" w:hAnsi="仿宋" w:cs="仿宋"/>
                <w:color w:val="000000"/>
                <w:kern w:val="2"/>
                <w:sz w:val="21"/>
                <w:szCs w:val="21"/>
                <w:lang w:val="en-US" w:eastAsia="zh-CN" w:bidi="ar"/>
              </w:rPr>
              <w:t>；</w:t>
            </w:r>
          </w:p>
          <w:p w14:paraId="73DF6754">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sz w:val="21"/>
                <w:szCs w:val="21"/>
                <w:lang w:val="en-US"/>
              </w:rPr>
            </w:pPr>
            <w:r>
              <w:rPr>
                <w:rFonts w:hint="eastAsia" w:ascii="仿宋" w:hAnsi="仿宋" w:cs="仿宋"/>
                <w:color w:val="000000"/>
                <w:kern w:val="2"/>
                <w:sz w:val="21"/>
                <w:szCs w:val="21"/>
                <w:lang w:val="en-US" w:eastAsia="zh-CN" w:bidi="ar"/>
              </w:rPr>
              <w:t>5.2</w:t>
            </w:r>
            <w:r>
              <w:rPr>
                <w:rFonts w:hint="eastAsia" w:ascii="仿宋" w:hAnsi="仿宋" w:eastAsia="仿宋" w:cs="仿宋"/>
                <w:color w:val="000000"/>
                <w:kern w:val="2"/>
                <w:sz w:val="21"/>
                <w:szCs w:val="21"/>
                <w:lang w:val="en-US" w:eastAsia="zh-CN" w:bidi="ar"/>
              </w:rPr>
              <w:t>读卡器</w:t>
            </w:r>
            <w:r>
              <w:rPr>
                <w:rFonts w:hint="eastAsia" w:ascii="仿宋" w:hAnsi="仿宋" w:cs="仿宋"/>
                <w:color w:val="000000"/>
                <w:kern w:val="2"/>
                <w:sz w:val="21"/>
                <w:szCs w:val="21"/>
                <w:lang w:val="en-US" w:eastAsia="zh-CN" w:bidi="ar"/>
              </w:rPr>
              <w:t>须</w:t>
            </w:r>
            <w:r>
              <w:rPr>
                <w:rFonts w:hint="eastAsia" w:ascii="仿宋" w:hAnsi="仿宋" w:eastAsia="仿宋" w:cs="仿宋"/>
                <w:color w:val="000000"/>
                <w:kern w:val="2"/>
                <w:sz w:val="21"/>
                <w:szCs w:val="21"/>
                <w:lang w:val="en-US" w:eastAsia="zh-CN" w:bidi="ar"/>
              </w:rPr>
              <w:t>取得PBOC2018借记贷记终端Level1证书和接触式EMV L1证书。</w:t>
            </w:r>
          </w:p>
          <w:p w14:paraId="7BE7F24A">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sz w:val="21"/>
                <w:szCs w:val="21"/>
                <w:lang w:val="en-US"/>
              </w:rPr>
            </w:pPr>
            <w:r>
              <w:rPr>
                <w:rFonts w:hint="eastAsia" w:ascii="仿宋" w:hAnsi="仿宋" w:eastAsia="仿宋" w:cs="仿宋"/>
                <w:color w:val="000000"/>
                <w:kern w:val="2"/>
                <w:sz w:val="21"/>
                <w:szCs w:val="21"/>
                <w:lang w:val="en-US" w:eastAsia="zh-CN" w:bidi="ar"/>
              </w:rPr>
              <w:t>6.报告打印机</w:t>
            </w:r>
          </w:p>
          <w:p w14:paraId="513CE62F">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kern w:val="2"/>
                <w:sz w:val="21"/>
                <w:szCs w:val="21"/>
                <w:lang w:val="en-US" w:eastAsia="zh-CN" w:bidi="ar"/>
              </w:rPr>
            </w:pPr>
            <w:r>
              <w:rPr>
                <w:rFonts w:hint="eastAsia" w:ascii="仿宋" w:hAnsi="仿宋" w:eastAsia="仿宋" w:cs="仿宋"/>
                <w:kern w:val="2"/>
                <w:sz w:val="21"/>
                <w:szCs w:val="21"/>
                <w:lang w:val="en-US" w:eastAsia="zh-CN" w:bidi="ar"/>
              </w:rPr>
              <w:t>6.1 黑白激光打印机</w:t>
            </w:r>
            <w:r>
              <w:rPr>
                <w:rFonts w:hint="eastAsia" w:ascii="仿宋" w:hAnsi="仿宋" w:cs="仿宋"/>
                <w:kern w:val="2"/>
                <w:sz w:val="21"/>
                <w:szCs w:val="21"/>
                <w:lang w:val="en-US" w:eastAsia="zh-CN" w:bidi="ar"/>
              </w:rPr>
              <w:t>；</w:t>
            </w:r>
          </w:p>
          <w:p w14:paraId="00AF89AA">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kern w:val="2"/>
                <w:sz w:val="21"/>
                <w:szCs w:val="21"/>
                <w:lang w:val="en-US" w:eastAsia="zh-CN" w:bidi="ar"/>
              </w:rPr>
            </w:pPr>
            <w:r>
              <w:rPr>
                <w:rFonts w:hint="eastAsia" w:ascii="仿宋" w:hAnsi="仿宋" w:cs="仿宋"/>
                <w:kern w:val="2"/>
                <w:sz w:val="21"/>
                <w:szCs w:val="21"/>
                <w:lang w:val="en-US" w:eastAsia="zh-CN" w:bidi="ar"/>
              </w:rPr>
              <w:t>6.2</w:t>
            </w:r>
            <w:r>
              <w:rPr>
                <w:rFonts w:hint="eastAsia" w:ascii="仿宋" w:hAnsi="仿宋" w:eastAsia="仿宋" w:cs="仿宋"/>
                <w:kern w:val="2"/>
                <w:sz w:val="21"/>
                <w:szCs w:val="21"/>
                <w:lang w:val="en-US" w:eastAsia="zh-CN" w:bidi="ar"/>
              </w:rPr>
              <w:t>端口：USB；</w:t>
            </w:r>
          </w:p>
          <w:p w14:paraId="0D104875">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kern w:val="2"/>
                <w:sz w:val="21"/>
                <w:szCs w:val="21"/>
                <w:lang w:val="en-US" w:eastAsia="zh-CN" w:bidi="ar"/>
              </w:rPr>
            </w:pPr>
            <w:r>
              <w:rPr>
                <w:rFonts w:hint="eastAsia" w:ascii="仿宋" w:hAnsi="仿宋" w:cs="仿宋"/>
                <w:kern w:val="2"/>
                <w:sz w:val="21"/>
                <w:szCs w:val="21"/>
                <w:lang w:val="en-US" w:eastAsia="zh-CN" w:bidi="ar"/>
              </w:rPr>
              <w:t>6.3</w:t>
            </w:r>
            <w:r>
              <w:rPr>
                <w:rFonts w:hint="eastAsia" w:ascii="仿宋" w:hAnsi="仿宋" w:eastAsia="仿宋" w:cs="仿宋"/>
                <w:kern w:val="2"/>
                <w:sz w:val="21"/>
                <w:szCs w:val="21"/>
                <w:lang w:val="en-US" w:eastAsia="zh-CN" w:bidi="ar"/>
              </w:rPr>
              <w:t>单面支持纸张尺寸</w:t>
            </w:r>
            <w:r>
              <w:rPr>
                <w:rFonts w:hint="eastAsia" w:ascii="仿宋" w:hAnsi="仿宋" w:cs="仿宋"/>
                <w:kern w:val="2"/>
                <w:sz w:val="21"/>
                <w:szCs w:val="21"/>
                <w:lang w:val="en-US" w:eastAsia="zh-CN" w:bidi="ar"/>
              </w:rPr>
              <w:t>：</w:t>
            </w:r>
            <w:r>
              <w:rPr>
                <w:rFonts w:hint="eastAsia" w:ascii="仿宋" w:hAnsi="仿宋" w:eastAsia="仿宋" w:cs="仿宋"/>
                <w:kern w:val="2"/>
                <w:sz w:val="21"/>
                <w:szCs w:val="21"/>
                <w:lang w:val="en-US" w:eastAsia="zh-CN" w:bidi="ar"/>
              </w:rPr>
              <w:t>A4</w:t>
            </w:r>
            <w:r>
              <w:rPr>
                <w:rFonts w:hint="eastAsia" w:ascii="仿宋" w:hAnsi="仿宋" w:cs="仿宋"/>
                <w:kern w:val="2"/>
                <w:sz w:val="21"/>
                <w:szCs w:val="21"/>
                <w:lang w:val="en-US" w:eastAsia="zh-CN" w:bidi="ar"/>
              </w:rPr>
              <w:t>、</w:t>
            </w:r>
            <w:r>
              <w:rPr>
                <w:rFonts w:hint="eastAsia" w:ascii="仿宋" w:hAnsi="仿宋" w:eastAsia="仿宋" w:cs="仿宋"/>
                <w:kern w:val="2"/>
                <w:sz w:val="21"/>
                <w:szCs w:val="21"/>
                <w:lang w:val="en-US" w:eastAsia="zh-CN" w:bidi="ar"/>
              </w:rPr>
              <w:t>A5</w:t>
            </w:r>
            <w:r>
              <w:rPr>
                <w:rFonts w:hint="eastAsia" w:ascii="仿宋" w:hAnsi="仿宋" w:cs="仿宋"/>
                <w:kern w:val="2"/>
                <w:sz w:val="21"/>
                <w:szCs w:val="21"/>
                <w:lang w:val="en-US" w:eastAsia="zh-CN" w:bidi="ar"/>
              </w:rPr>
              <w:t>；</w:t>
            </w:r>
          </w:p>
          <w:p w14:paraId="3C26330D">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kern w:val="2"/>
                <w:sz w:val="21"/>
                <w:szCs w:val="21"/>
                <w:lang w:val="en-US" w:eastAsia="zh-CN" w:bidi="ar"/>
              </w:rPr>
            </w:pPr>
            <w:r>
              <w:rPr>
                <w:rFonts w:hint="eastAsia" w:ascii="仿宋" w:hAnsi="仿宋" w:cs="仿宋"/>
                <w:kern w:val="2"/>
                <w:sz w:val="21"/>
                <w:szCs w:val="21"/>
                <w:lang w:val="en-US" w:eastAsia="zh-CN" w:bidi="ar"/>
              </w:rPr>
              <w:t>6.4</w:t>
            </w:r>
            <w:r>
              <w:rPr>
                <w:rFonts w:hint="eastAsia" w:ascii="仿宋" w:hAnsi="仿宋" w:eastAsia="仿宋" w:cs="仿宋"/>
                <w:kern w:val="2"/>
                <w:sz w:val="21"/>
                <w:szCs w:val="21"/>
                <w:lang w:val="en-US" w:eastAsia="zh-CN" w:bidi="ar"/>
              </w:rPr>
              <w:t>打印速度</w:t>
            </w:r>
            <w:r>
              <w:rPr>
                <w:rFonts w:hint="eastAsia" w:ascii="仿宋" w:hAnsi="仿宋" w:cs="仿宋"/>
                <w:kern w:val="2"/>
                <w:sz w:val="21"/>
                <w:szCs w:val="21"/>
                <w:lang w:val="en-US" w:eastAsia="zh-CN" w:bidi="ar"/>
              </w:rPr>
              <w:t>：</w:t>
            </w:r>
            <w:r>
              <w:rPr>
                <w:rFonts w:hint="eastAsia" w:ascii="仿宋" w:hAnsi="仿宋" w:eastAsia="仿宋" w:cs="仿宋"/>
                <w:kern w:val="2"/>
                <w:sz w:val="21"/>
                <w:szCs w:val="21"/>
                <w:lang w:val="en-US" w:eastAsia="zh-CN" w:bidi="ar"/>
              </w:rPr>
              <w:t>A4</w:t>
            </w:r>
            <w:r>
              <w:rPr>
                <w:rFonts w:hint="eastAsia" w:ascii="仿宋" w:hAnsi="仿宋" w:cs="仿宋"/>
                <w:kern w:val="2"/>
                <w:sz w:val="21"/>
                <w:szCs w:val="21"/>
                <w:lang w:val="en-US" w:eastAsia="zh-CN" w:bidi="ar"/>
              </w:rPr>
              <w:t>，</w:t>
            </w:r>
            <w:r>
              <w:rPr>
                <w:rFonts w:hint="eastAsia" w:ascii="仿宋" w:hAnsi="仿宋" w:eastAsia="仿宋" w:cs="仿宋"/>
                <w:color w:val="000000"/>
                <w:sz w:val="21"/>
                <w:szCs w:val="21"/>
                <w:lang w:val="en-US" w:eastAsia="zh-CN"/>
              </w:rPr>
              <w:t>≥</w:t>
            </w:r>
            <w:r>
              <w:rPr>
                <w:rFonts w:hint="eastAsia" w:ascii="仿宋" w:hAnsi="仿宋" w:eastAsia="仿宋" w:cs="仿宋"/>
                <w:kern w:val="2"/>
                <w:sz w:val="21"/>
                <w:szCs w:val="21"/>
                <w:lang w:val="en-US" w:eastAsia="zh-CN" w:bidi="ar"/>
              </w:rPr>
              <w:t>40页/分</w:t>
            </w:r>
          </w:p>
          <w:p w14:paraId="22C77D54">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kern w:val="2"/>
                <w:sz w:val="21"/>
                <w:szCs w:val="21"/>
                <w:lang w:val="en-US" w:eastAsia="zh-CN" w:bidi="ar"/>
              </w:rPr>
            </w:pPr>
            <w:r>
              <w:rPr>
                <w:rFonts w:hint="eastAsia" w:ascii="仿宋" w:hAnsi="仿宋" w:cs="仿宋"/>
                <w:kern w:val="2"/>
                <w:sz w:val="21"/>
                <w:szCs w:val="21"/>
                <w:lang w:val="en-US" w:eastAsia="zh-CN" w:bidi="ar"/>
              </w:rPr>
              <w:t>6.5</w:t>
            </w:r>
            <w:r>
              <w:rPr>
                <w:rFonts w:hint="eastAsia" w:ascii="仿宋" w:hAnsi="仿宋" w:eastAsia="仿宋" w:cs="仿宋"/>
                <w:kern w:val="2"/>
                <w:sz w:val="21"/>
                <w:szCs w:val="21"/>
                <w:lang w:val="en-US" w:eastAsia="zh-CN" w:bidi="ar"/>
              </w:rPr>
              <w:t>月负荷：</w:t>
            </w:r>
            <w:r>
              <w:rPr>
                <w:rFonts w:hint="eastAsia" w:ascii="仿宋" w:hAnsi="仿宋" w:eastAsia="仿宋" w:cs="仿宋"/>
                <w:color w:val="000000"/>
                <w:sz w:val="21"/>
                <w:szCs w:val="21"/>
                <w:lang w:val="en-US" w:eastAsia="zh-CN"/>
              </w:rPr>
              <w:t>≥</w:t>
            </w:r>
            <w:r>
              <w:rPr>
                <w:rFonts w:hint="eastAsia" w:ascii="仿宋" w:hAnsi="仿宋" w:eastAsia="仿宋" w:cs="仿宋"/>
                <w:kern w:val="2"/>
                <w:sz w:val="21"/>
                <w:szCs w:val="21"/>
                <w:lang w:val="en-US" w:eastAsia="zh-CN" w:bidi="ar"/>
              </w:rPr>
              <w:t>80000页</w:t>
            </w:r>
          </w:p>
          <w:p w14:paraId="375F9BFB">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kern w:val="2"/>
                <w:sz w:val="21"/>
                <w:szCs w:val="21"/>
                <w:lang w:val="en-US" w:eastAsia="zh-CN" w:bidi="ar"/>
              </w:rPr>
            </w:pPr>
            <w:r>
              <w:rPr>
                <w:rFonts w:hint="eastAsia" w:ascii="仿宋" w:hAnsi="仿宋" w:cs="仿宋"/>
                <w:kern w:val="2"/>
                <w:sz w:val="21"/>
                <w:szCs w:val="21"/>
                <w:lang w:val="en-US" w:eastAsia="zh-CN" w:bidi="ar"/>
              </w:rPr>
              <w:t>6.6</w:t>
            </w:r>
            <w:r>
              <w:rPr>
                <w:rFonts w:hint="eastAsia" w:ascii="仿宋" w:hAnsi="仿宋" w:eastAsia="仿宋" w:cs="仿宋"/>
                <w:kern w:val="2"/>
                <w:sz w:val="21"/>
                <w:szCs w:val="21"/>
                <w:lang w:val="en-US" w:eastAsia="zh-CN" w:bidi="ar"/>
              </w:rPr>
              <w:t>首页输出时间：</w:t>
            </w:r>
            <w:r>
              <w:rPr>
                <w:rFonts w:hint="eastAsia" w:ascii="仿宋" w:hAnsi="仿宋" w:eastAsia="仿宋" w:cs="仿宋"/>
                <w:color w:val="000000"/>
                <w:sz w:val="21"/>
                <w:szCs w:val="21"/>
                <w:lang w:val="en-US" w:eastAsia="zh-CN"/>
              </w:rPr>
              <w:t>＜</w:t>
            </w:r>
            <w:r>
              <w:rPr>
                <w:rFonts w:hint="eastAsia" w:ascii="仿宋" w:hAnsi="仿宋" w:eastAsia="仿宋" w:cs="仿宋"/>
                <w:kern w:val="2"/>
                <w:sz w:val="21"/>
                <w:szCs w:val="21"/>
                <w:lang w:val="en-US" w:eastAsia="zh-CN" w:bidi="ar"/>
              </w:rPr>
              <w:t>6.4秒</w:t>
            </w:r>
          </w:p>
          <w:p w14:paraId="5A5762FC">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kern w:val="2"/>
                <w:sz w:val="21"/>
                <w:szCs w:val="21"/>
                <w:lang w:val="en-US" w:eastAsia="zh-CN" w:bidi="ar"/>
              </w:rPr>
            </w:pPr>
            <w:r>
              <w:rPr>
                <w:rFonts w:hint="eastAsia" w:ascii="仿宋" w:hAnsi="仿宋" w:cs="仿宋"/>
                <w:kern w:val="2"/>
                <w:sz w:val="21"/>
                <w:szCs w:val="21"/>
                <w:lang w:val="en-US" w:eastAsia="zh-CN" w:bidi="ar"/>
              </w:rPr>
              <w:t>6.7</w:t>
            </w:r>
            <w:r>
              <w:rPr>
                <w:rFonts w:hint="eastAsia" w:ascii="仿宋" w:hAnsi="仿宋" w:eastAsia="仿宋" w:cs="仿宋"/>
                <w:kern w:val="2"/>
                <w:sz w:val="21"/>
                <w:szCs w:val="21"/>
                <w:lang w:val="en-US" w:eastAsia="zh-CN" w:bidi="ar"/>
              </w:rPr>
              <w:t>分辨率</w:t>
            </w:r>
            <w:r>
              <w:rPr>
                <w:rFonts w:hint="eastAsia" w:ascii="仿宋" w:hAnsi="仿宋" w:cs="仿宋"/>
                <w:kern w:val="2"/>
                <w:sz w:val="21"/>
                <w:szCs w:val="21"/>
                <w:lang w:val="en-US" w:eastAsia="zh-CN" w:bidi="ar"/>
              </w:rPr>
              <w:t>：</w:t>
            </w:r>
            <w:r>
              <w:rPr>
                <w:rFonts w:hint="eastAsia" w:ascii="仿宋" w:hAnsi="仿宋" w:eastAsia="仿宋" w:cs="仿宋"/>
                <w:color w:val="000000"/>
                <w:sz w:val="21"/>
                <w:szCs w:val="21"/>
                <w:lang w:val="en-US" w:eastAsia="zh-CN"/>
              </w:rPr>
              <w:t>≥</w:t>
            </w:r>
            <w:r>
              <w:rPr>
                <w:rFonts w:hint="eastAsia" w:ascii="仿宋" w:hAnsi="仿宋" w:eastAsia="仿宋" w:cs="仿宋"/>
                <w:kern w:val="2"/>
                <w:sz w:val="21"/>
                <w:szCs w:val="21"/>
                <w:lang w:val="en-US" w:eastAsia="zh-CN" w:bidi="ar"/>
              </w:rPr>
              <w:t>1200*1200dpi</w:t>
            </w:r>
          </w:p>
          <w:p w14:paraId="62DB9CD5">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kern w:val="2"/>
                <w:sz w:val="21"/>
                <w:szCs w:val="21"/>
                <w:lang w:val="en-US" w:eastAsia="zh-CN" w:bidi="ar"/>
              </w:rPr>
            </w:pPr>
            <w:r>
              <w:rPr>
                <w:rFonts w:hint="eastAsia" w:ascii="仿宋" w:hAnsi="仿宋" w:cs="仿宋"/>
                <w:kern w:val="2"/>
                <w:sz w:val="21"/>
                <w:szCs w:val="21"/>
                <w:lang w:val="en-US" w:eastAsia="zh-CN" w:bidi="ar"/>
              </w:rPr>
              <w:t>6.8</w:t>
            </w:r>
            <w:r>
              <w:rPr>
                <w:rFonts w:hint="eastAsia" w:ascii="仿宋" w:hAnsi="仿宋" w:eastAsia="仿宋" w:cs="仿宋"/>
                <w:kern w:val="2"/>
                <w:sz w:val="21"/>
                <w:szCs w:val="21"/>
                <w:lang w:val="en-US" w:eastAsia="zh-CN" w:bidi="ar"/>
              </w:rPr>
              <w:t>进纸方式</w:t>
            </w:r>
            <w:r>
              <w:rPr>
                <w:rFonts w:hint="eastAsia" w:ascii="仿宋" w:hAnsi="仿宋" w:cs="仿宋"/>
                <w:kern w:val="2"/>
                <w:sz w:val="21"/>
                <w:szCs w:val="21"/>
                <w:lang w:val="en-US" w:eastAsia="zh-CN" w:bidi="ar"/>
              </w:rPr>
              <w:t>：</w:t>
            </w:r>
            <w:r>
              <w:rPr>
                <w:rFonts w:hint="eastAsia" w:ascii="仿宋" w:hAnsi="仿宋" w:eastAsia="仿宋" w:cs="仿宋"/>
                <w:kern w:val="2"/>
                <w:sz w:val="21"/>
                <w:szCs w:val="21"/>
                <w:lang w:val="en-US" w:eastAsia="zh-CN" w:bidi="ar"/>
              </w:rPr>
              <w:t>自动进纸</w:t>
            </w:r>
          </w:p>
          <w:p w14:paraId="4AFC8894">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2"/>
                <w:sz w:val="21"/>
                <w:szCs w:val="21"/>
                <w:lang w:val="en-US" w:eastAsia="zh-CN" w:bidi="ar"/>
              </w:rPr>
            </w:pPr>
            <w:r>
              <w:rPr>
                <w:rFonts w:hint="eastAsia" w:ascii="仿宋" w:hAnsi="仿宋" w:cs="仿宋"/>
                <w:kern w:val="2"/>
                <w:sz w:val="21"/>
                <w:szCs w:val="21"/>
                <w:lang w:val="en-US" w:eastAsia="zh-CN" w:bidi="ar"/>
              </w:rPr>
              <w:t>6.9</w:t>
            </w:r>
            <w:r>
              <w:rPr>
                <w:rFonts w:hint="eastAsia" w:ascii="仿宋" w:hAnsi="仿宋" w:eastAsia="仿宋" w:cs="仿宋"/>
                <w:kern w:val="2"/>
                <w:sz w:val="21"/>
                <w:szCs w:val="21"/>
                <w:lang w:val="en-US" w:eastAsia="zh-CN" w:bidi="ar"/>
              </w:rPr>
              <w:t>进纸盒容量：</w:t>
            </w:r>
            <w:r>
              <w:rPr>
                <w:rFonts w:hint="eastAsia" w:ascii="仿宋" w:hAnsi="仿宋" w:eastAsia="仿宋" w:cs="仿宋"/>
                <w:color w:val="000000"/>
                <w:sz w:val="21"/>
                <w:szCs w:val="21"/>
                <w:lang w:val="en-US" w:eastAsia="zh-CN"/>
              </w:rPr>
              <w:t>≥</w:t>
            </w:r>
            <w:r>
              <w:rPr>
                <w:rFonts w:hint="eastAsia" w:ascii="仿宋" w:hAnsi="仿宋" w:eastAsia="仿宋" w:cs="仿宋"/>
                <w:kern w:val="2"/>
                <w:sz w:val="21"/>
                <w:szCs w:val="21"/>
                <w:lang w:val="en-US" w:eastAsia="zh-CN" w:bidi="ar"/>
              </w:rPr>
              <w:t>250页；</w:t>
            </w:r>
          </w:p>
          <w:p w14:paraId="572D783B">
            <w:pPr>
              <w:pStyle w:val="44"/>
              <w:keepNext w:val="0"/>
              <w:keepLines w:val="0"/>
              <w:pageBreakBefore w:val="0"/>
              <w:widowControl/>
              <w:kinsoku/>
              <w:wordWrap/>
              <w:overflowPunct/>
              <w:topLinePunct w:val="0"/>
              <w:autoSpaceDE/>
              <w:autoSpaceDN/>
              <w:bidi w:val="0"/>
              <w:adjustRightInd/>
              <w:snapToGrid/>
              <w:spacing w:before="0" w:after="0" w:line="400" w:lineRule="exact"/>
              <w:textAlignment w:val="auto"/>
              <w:rPr>
                <w:rFonts w:hint="eastAsia" w:ascii="仿宋" w:hAnsi="仿宋" w:eastAsia="仿宋" w:cs="仿宋"/>
                <w:color w:val="000000"/>
                <w:sz w:val="21"/>
                <w:szCs w:val="21"/>
                <w:lang w:val="en-US"/>
              </w:rPr>
            </w:pPr>
            <w:r>
              <w:rPr>
                <w:rFonts w:hint="eastAsia" w:ascii="仿宋" w:hAnsi="仿宋" w:eastAsia="仿宋" w:cs="仿宋"/>
                <w:color w:val="000000"/>
                <w:sz w:val="21"/>
                <w:szCs w:val="21"/>
                <w:lang w:val="en-US" w:eastAsia="zh-CN"/>
              </w:rPr>
              <w:t>7</w:t>
            </w:r>
            <w:r>
              <w:rPr>
                <w:rFonts w:hint="eastAsia" w:ascii="仿宋" w:hAnsi="仿宋" w:eastAsia="仿宋" w:cs="仿宋"/>
                <w:color w:val="000000"/>
                <w:sz w:val="21"/>
                <w:szCs w:val="21"/>
                <w:lang w:val="en-US"/>
              </w:rPr>
              <w:t>.</w:t>
            </w:r>
            <w:r>
              <w:rPr>
                <w:rFonts w:hint="eastAsia" w:ascii="仿宋" w:hAnsi="仿宋" w:eastAsia="仿宋" w:cs="仿宋"/>
                <w:color w:val="000000"/>
                <w:sz w:val="21"/>
                <w:szCs w:val="21"/>
                <w:lang w:eastAsia="zh-CN"/>
              </w:rPr>
              <w:t>红外感应</w:t>
            </w:r>
          </w:p>
          <w:p w14:paraId="64286786">
            <w:pPr>
              <w:pStyle w:val="44"/>
              <w:keepNext w:val="0"/>
              <w:keepLines w:val="0"/>
              <w:pageBreakBefore w:val="0"/>
              <w:widowControl/>
              <w:kinsoku/>
              <w:wordWrap/>
              <w:overflowPunct/>
              <w:topLinePunct w:val="0"/>
              <w:autoSpaceDE/>
              <w:autoSpaceDN/>
              <w:bidi w:val="0"/>
              <w:adjustRightInd/>
              <w:snapToGrid/>
              <w:spacing w:before="0" w:after="0" w:line="400" w:lineRule="exact"/>
              <w:textAlignment w:val="auto"/>
              <w:rPr>
                <w:rFonts w:hint="eastAsia" w:ascii="仿宋" w:hAnsi="仿宋" w:eastAsia="仿宋" w:cs="仿宋"/>
                <w:color w:val="000000"/>
                <w:sz w:val="21"/>
                <w:szCs w:val="21"/>
                <w:lang w:val="en-US"/>
              </w:rPr>
            </w:pPr>
            <w:r>
              <w:rPr>
                <w:rFonts w:hint="eastAsia" w:ascii="仿宋" w:hAnsi="仿宋" w:eastAsia="仿宋" w:cs="仿宋"/>
                <w:color w:val="000000"/>
                <w:sz w:val="21"/>
                <w:szCs w:val="21"/>
                <w:lang w:eastAsia="zh-CN"/>
              </w:rPr>
              <w:t>支持自动检测人员靠近，系统做出相应提示。</w:t>
            </w:r>
          </w:p>
          <w:p w14:paraId="49B0C644">
            <w:pPr>
              <w:pStyle w:val="44"/>
              <w:keepNext w:val="0"/>
              <w:keepLines w:val="0"/>
              <w:pageBreakBefore w:val="0"/>
              <w:widowControl/>
              <w:kinsoku/>
              <w:wordWrap/>
              <w:overflowPunct/>
              <w:topLinePunct w:val="0"/>
              <w:autoSpaceDE/>
              <w:autoSpaceDN/>
              <w:bidi w:val="0"/>
              <w:adjustRightInd/>
              <w:snapToGrid/>
              <w:spacing w:before="0" w:after="0" w:line="400" w:lineRule="exact"/>
              <w:textAlignment w:val="auto"/>
              <w:rPr>
                <w:rFonts w:hint="eastAsia" w:ascii="仿宋" w:hAnsi="仿宋" w:eastAsia="仿宋" w:cs="仿宋"/>
                <w:color w:val="000000"/>
                <w:sz w:val="21"/>
                <w:szCs w:val="21"/>
                <w:lang w:val="en-US"/>
              </w:rPr>
            </w:pPr>
            <w:r>
              <w:rPr>
                <w:rFonts w:hint="eastAsia" w:ascii="仿宋" w:hAnsi="仿宋" w:eastAsia="仿宋" w:cs="仿宋"/>
                <w:color w:val="000000"/>
                <w:sz w:val="21"/>
                <w:szCs w:val="21"/>
                <w:lang w:val="en-US" w:eastAsia="zh-CN"/>
              </w:rPr>
              <w:t>8</w:t>
            </w:r>
            <w:r>
              <w:rPr>
                <w:rFonts w:hint="eastAsia" w:ascii="仿宋" w:hAnsi="仿宋" w:eastAsia="仿宋" w:cs="仿宋"/>
                <w:color w:val="000000"/>
                <w:sz w:val="21"/>
                <w:szCs w:val="21"/>
                <w:lang w:val="en-US"/>
              </w:rPr>
              <w:t>.</w:t>
            </w:r>
            <w:r>
              <w:rPr>
                <w:rFonts w:hint="eastAsia" w:ascii="仿宋" w:hAnsi="仿宋" w:eastAsia="仿宋" w:cs="仿宋"/>
                <w:color w:val="000000"/>
                <w:sz w:val="21"/>
                <w:szCs w:val="21"/>
                <w:lang w:eastAsia="zh-CN"/>
              </w:rPr>
              <w:t>UPS</w:t>
            </w:r>
          </w:p>
          <w:p w14:paraId="1FC1F451">
            <w:pPr>
              <w:pStyle w:val="18"/>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left="0" w:leftChars="0" w:right="0" w:firstLine="0" w:firstLineChars="0"/>
              <w:textAlignment w:val="auto"/>
              <w:rPr>
                <w:rFonts w:hint="eastAsia" w:ascii="仿宋" w:hAnsi="仿宋" w:eastAsia="仿宋" w:cs="仿宋"/>
                <w:color w:val="000000"/>
                <w:sz w:val="21"/>
                <w:szCs w:val="21"/>
                <w:lang w:val="en-US" w:eastAsia="zh-CN"/>
              </w:rPr>
            </w:pPr>
            <w:r>
              <w:rPr>
                <w:rFonts w:hint="eastAsia" w:ascii="仿宋" w:hAnsi="仿宋" w:eastAsia="仿宋" w:cs="仿宋"/>
                <w:color w:val="000000"/>
                <w:kern w:val="2"/>
                <w:sz w:val="21"/>
                <w:szCs w:val="21"/>
                <w:lang w:val="en-US" w:eastAsia="zh-CN" w:bidi="ar"/>
              </w:rPr>
              <w:t>断电时能支持自助机至少独立运行10分钟；支持冷启动及自动重启；支持定时开关机</w:t>
            </w:r>
            <w:r>
              <w:rPr>
                <w:rFonts w:hint="eastAsia" w:ascii="仿宋" w:hAnsi="仿宋" w:eastAsia="仿宋" w:cs="仿宋"/>
                <w:color w:val="000000"/>
                <w:sz w:val="21"/>
                <w:szCs w:val="21"/>
                <w:lang w:val="en-US" w:eastAsia="zh-CN"/>
              </w:rPr>
              <w:t>。</w:t>
            </w:r>
          </w:p>
          <w:p w14:paraId="1872AEDB">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rPr>
            </w:pPr>
            <w:r>
              <w:rPr>
                <w:rFonts w:hint="eastAsia" w:ascii="仿宋" w:hAnsi="仿宋" w:eastAsia="仿宋" w:cs="仿宋"/>
                <w:color w:val="000000"/>
                <w:kern w:val="0"/>
                <w:sz w:val="21"/>
                <w:szCs w:val="21"/>
                <w:lang w:val="en-US" w:eastAsia="zh-CN" w:bidi="ar"/>
              </w:rPr>
              <w:t>9.机柜</w:t>
            </w:r>
          </w:p>
          <w:p w14:paraId="712DA2FB">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eastAsia="zh-CN" w:bidi="ar"/>
              </w:rPr>
            </w:pPr>
            <w:r>
              <w:rPr>
                <w:rFonts w:hint="eastAsia" w:ascii="仿宋" w:hAnsi="仿宋" w:eastAsia="仿宋" w:cs="仿宋"/>
                <w:color w:val="000000"/>
                <w:kern w:val="2"/>
                <w:sz w:val="21"/>
                <w:szCs w:val="21"/>
                <w:lang w:val="en-US" w:eastAsia="zh-CN" w:bidi="ar"/>
              </w:rPr>
              <w:t>9.1</w:t>
            </w:r>
            <w:r>
              <w:rPr>
                <w:rFonts w:hint="eastAsia" w:ascii="仿宋" w:hAnsi="仿宋" w:eastAsia="仿宋" w:cs="仿宋"/>
                <w:color w:val="000000"/>
                <w:kern w:val="0"/>
                <w:sz w:val="21"/>
                <w:szCs w:val="21"/>
                <w:lang w:val="en-US" w:eastAsia="zh-CN" w:bidi="ar"/>
              </w:rPr>
              <w:t>维护方式：落地式一体机柜，前门日常维护、前后门维修；</w:t>
            </w:r>
          </w:p>
          <w:p w14:paraId="1914D342">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eastAsia="zh-CN" w:bidi="ar"/>
              </w:rPr>
            </w:pPr>
            <w:r>
              <w:rPr>
                <w:rFonts w:hint="eastAsia" w:ascii="仿宋" w:hAnsi="仿宋" w:cs="仿宋"/>
                <w:color w:val="000000"/>
                <w:kern w:val="0"/>
                <w:sz w:val="21"/>
                <w:szCs w:val="21"/>
                <w:lang w:val="en-US" w:eastAsia="zh-CN" w:bidi="ar"/>
              </w:rPr>
              <w:t>9.2</w:t>
            </w:r>
            <w:r>
              <w:rPr>
                <w:rFonts w:hint="eastAsia" w:ascii="仿宋" w:hAnsi="仿宋" w:eastAsia="仿宋" w:cs="仿宋"/>
                <w:color w:val="000000"/>
                <w:kern w:val="0"/>
                <w:sz w:val="21"/>
                <w:szCs w:val="21"/>
                <w:lang w:val="en-US" w:eastAsia="zh-CN" w:bidi="ar"/>
              </w:rPr>
              <w:t>材料：冷轧钢材料，坚硬厚实不易变形；</w:t>
            </w:r>
          </w:p>
          <w:p w14:paraId="55ADEB3C">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eastAsia="zh-CN" w:bidi="ar"/>
              </w:rPr>
            </w:pPr>
            <w:r>
              <w:rPr>
                <w:rFonts w:hint="eastAsia" w:ascii="仿宋" w:hAnsi="仿宋" w:cs="仿宋"/>
                <w:color w:val="000000"/>
                <w:kern w:val="0"/>
                <w:sz w:val="21"/>
                <w:szCs w:val="21"/>
                <w:lang w:val="en-US" w:eastAsia="zh-CN" w:bidi="ar"/>
              </w:rPr>
              <w:t>9.3</w:t>
            </w:r>
            <w:r>
              <w:rPr>
                <w:rFonts w:hint="eastAsia" w:ascii="仿宋" w:hAnsi="仿宋" w:eastAsia="仿宋" w:cs="仿宋"/>
                <w:color w:val="000000"/>
                <w:kern w:val="0"/>
                <w:sz w:val="21"/>
                <w:szCs w:val="21"/>
                <w:lang w:val="en-US" w:eastAsia="zh-CN" w:bidi="ar"/>
              </w:rPr>
              <w:t>表层处理：防锈、防腐、耐磨；</w:t>
            </w:r>
          </w:p>
          <w:p w14:paraId="7E5EADE7">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0"/>
                <w:sz w:val="21"/>
                <w:szCs w:val="21"/>
                <w:lang w:val="en-US" w:eastAsia="zh-CN" w:bidi="ar"/>
              </w:rPr>
            </w:pPr>
            <w:r>
              <w:rPr>
                <w:rFonts w:hint="eastAsia" w:ascii="仿宋" w:hAnsi="仿宋" w:cs="仿宋"/>
                <w:color w:val="000000"/>
                <w:kern w:val="0"/>
                <w:sz w:val="21"/>
                <w:szCs w:val="21"/>
                <w:lang w:val="en-US" w:eastAsia="zh-CN" w:bidi="ar"/>
              </w:rPr>
              <w:t>9.4</w:t>
            </w:r>
            <w:r>
              <w:rPr>
                <w:rFonts w:hint="eastAsia" w:ascii="仿宋" w:hAnsi="仿宋" w:eastAsia="仿宋" w:cs="仿宋"/>
                <w:color w:val="000000"/>
                <w:kern w:val="0"/>
                <w:sz w:val="21"/>
                <w:szCs w:val="21"/>
                <w:lang w:val="en-US" w:eastAsia="zh-CN" w:bidi="ar"/>
              </w:rPr>
              <w:t>内部结构：布线规范整齐；符合人体工学设计；配备有独立的通风系统；</w:t>
            </w:r>
          </w:p>
          <w:p w14:paraId="495D03C3">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sz w:val="21"/>
                <w:szCs w:val="21"/>
                <w:lang w:val="en-US"/>
              </w:rPr>
            </w:pPr>
            <w:r>
              <w:rPr>
                <w:rFonts w:hint="eastAsia" w:ascii="仿宋" w:hAnsi="仿宋" w:cs="仿宋"/>
                <w:color w:val="000000"/>
                <w:kern w:val="0"/>
                <w:sz w:val="21"/>
                <w:szCs w:val="21"/>
                <w:lang w:val="en-US" w:eastAsia="zh-CN" w:bidi="ar"/>
              </w:rPr>
              <w:t>9.5</w:t>
            </w:r>
            <w:r>
              <w:rPr>
                <w:rFonts w:hint="eastAsia" w:ascii="仿宋" w:hAnsi="仿宋" w:eastAsia="仿宋" w:cs="仿宋"/>
                <w:color w:val="000000"/>
                <w:kern w:val="0"/>
                <w:sz w:val="21"/>
                <w:szCs w:val="21"/>
                <w:lang w:val="en-US" w:eastAsia="zh-CN" w:bidi="ar"/>
              </w:rPr>
              <w:t>外部结构：各部件模块与机柜结合紧密，布局合理</w:t>
            </w:r>
            <w:r>
              <w:rPr>
                <w:rFonts w:hint="eastAsia" w:ascii="仿宋" w:hAnsi="仿宋" w:eastAsia="仿宋" w:cs="仿宋"/>
                <w:kern w:val="0"/>
                <w:sz w:val="21"/>
                <w:szCs w:val="21"/>
                <w:lang w:val="en-US" w:eastAsia="zh-CN" w:bidi="ar"/>
              </w:rPr>
              <w:t>。</w:t>
            </w:r>
          </w:p>
          <w:p w14:paraId="43B4A6D0">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sz w:val="21"/>
                <w:szCs w:val="21"/>
                <w:lang w:val="en-US"/>
              </w:rPr>
            </w:pPr>
            <w:r>
              <w:rPr>
                <w:rFonts w:hint="eastAsia" w:ascii="仿宋" w:hAnsi="仿宋" w:eastAsia="仿宋" w:cs="仿宋"/>
                <w:color w:val="000000"/>
                <w:kern w:val="2"/>
                <w:sz w:val="21"/>
                <w:szCs w:val="21"/>
                <w:lang w:val="en-US" w:eastAsia="zh-CN" w:bidi="ar"/>
              </w:rPr>
              <w:t>10.人机提示</w:t>
            </w:r>
          </w:p>
          <w:p w14:paraId="433A4648">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2"/>
                <w:sz w:val="21"/>
                <w:szCs w:val="21"/>
                <w:lang w:val="en-US" w:eastAsia="zh-CN" w:bidi="ar"/>
              </w:rPr>
            </w:pPr>
            <w:r>
              <w:rPr>
                <w:rFonts w:hint="eastAsia" w:ascii="仿宋" w:hAnsi="仿宋" w:eastAsia="仿宋" w:cs="仿宋"/>
                <w:color w:val="000000"/>
                <w:kern w:val="2"/>
                <w:sz w:val="21"/>
                <w:szCs w:val="21"/>
                <w:lang w:val="en-US" w:eastAsia="zh-CN" w:bidi="ar"/>
              </w:rPr>
              <w:t>自助功能模块LED灯光控制，提醒方便用户使用，绿色灯。</w:t>
            </w:r>
          </w:p>
          <w:p w14:paraId="7CB58F52">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sz w:val="21"/>
                <w:szCs w:val="21"/>
                <w:lang w:val="en-US"/>
              </w:rPr>
            </w:pPr>
            <w:r>
              <w:rPr>
                <w:rFonts w:hint="eastAsia" w:ascii="仿宋" w:hAnsi="仿宋" w:eastAsia="仿宋" w:cs="仿宋"/>
                <w:color w:val="000000"/>
                <w:kern w:val="2"/>
                <w:sz w:val="21"/>
                <w:szCs w:val="21"/>
                <w:lang w:val="en-US" w:eastAsia="zh-CN" w:bidi="ar"/>
              </w:rPr>
              <w:t>1</w:t>
            </w:r>
            <w:r>
              <w:rPr>
                <w:rFonts w:hint="eastAsia" w:ascii="仿宋" w:hAnsi="仿宋" w:cs="仿宋"/>
                <w:color w:val="000000"/>
                <w:kern w:val="2"/>
                <w:sz w:val="21"/>
                <w:szCs w:val="21"/>
                <w:lang w:val="en-US" w:eastAsia="zh-CN" w:bidi="ar"/>
              </w:rPr>
              <w:t>1</w:t>
            </w:r>
            <w:r>
              <w:rPr>
                <w:rFonts w:hint="eastAsia" w:ascii="仿宋" w:hAnsi="仿宋" w:eastAsia="仿宋" w:cs="仿宋"/>
                <w:color w:val="000000"/>
                <w:kern w:val="2"/>
                <w:sz w:val="21"/>
                <w:szCs w:val="21"/>
                <w:lang w:val="en-US" w:eastAsia="zh-CN" w:bidi="ar"/>
              </w:rPr>
              <w:t>.电源模组</w:t>
            </w:r>
          </w:p>
          <w:p w14:paraId="5933E38A">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eastAsia" w:ascii="仿宋" w:hAnsi="仿宋" w:eastAsia="仿宋" w:cs="仿宋"/>
                <w:color w:val="000000"/>
                <w:kern w:val="2"/>
                <w:sz w:val="21"/>
                <w:szCs w:val="21"/>
                <w:lang w:val="en-US" w:eastAsia="zh-CN" w:bidi="ar"/>
              </w:rPr>
            </w:pPr>
            <w:r>
              <w:rPr>
                <w:rFonts w:hint="eastAsia" w:ascii="仿宋" w:hAnsi="仿宋" w:eastAsia="仿宋" w:cs="仿宋"/>
                <w:color w:val="000000"/>
                <w:kern w:val="2"/>
                <w:sz w:val="21"/>
                <w:szCs w:val="21"/>
                <w:lang w:val="en-US" w:eastAsia="zh-CN" w:bidi="ar"/>
              </w:rPr>
              <w:t>支持220V AC电源输入，内置AC转DC电源模组，支持F10AL 250V~保险丝</w:t>
            </w:r>
            <w:r>
              <w:rPr>
                <w:rFonts w:hint="eastAsia" w:ascii="仿宋" w:hAnsi="仿宋" w:cs="仿宋"/>
                <w:color w:val="000000"/>
                <w:kern w:val="2"/>
                <w:sz w:val="21"/>
                <w:szCs w:val="21"/>
                <w:lang w:val="en-US" w:eastAsia="zh-CN" w:bidi="ar"/>
              </w:rPr>
              <w:t>，</w:t>
            </w:r>
            <w:r>
              <w:rPr>
                <w:rFonts w:hint="eastAsia" w:ascii="仿宋" w:hAnsi="仿宋" w:eastAsia="仿宋" w:cs="仿宋"/>
                <w:color w:val="000000"/>
                <w:kern w:val="2"/>
                <w:sz w:val="21"/>
                <w:szCs w:val="21"/>
                <w:lang w:val="en-US" w:eastAsia="zh-CN" w:bidi="ar"/>
              </w:rPr>
              <w:t>整机与工控机是两个独立电源模组设计。</w:t>
            </w:r>
          </w:p>
          <w:p w14:paraId="5A30438B">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default" w:ascii="仿宋" w:hAnsi="仿宋" w:eastAsia="仿宋" w:cs="仿宋"/>
                <w:color w:val="000000"/>
                <w:kern w:val="2"/>
                <w:sz w:val="21"/>
                <w:szCs w:val="21"/>
                <w:lang w:val="en-US" w:eastAsia="zh-CN" w:bidi="ar"/>
              </w:rPr>
            </w:pPr>
            <w:r>
              <w:rPr>
                <w:rFonts w:hint="eastAsia" w:ascii="仿宋" w:hAnsi="仿宋" w:eastAsia="仿宋" w:cs="仿宋"/>
                <w:color w:val="000000"/>
                <w:kern w:val="2"/>
                <w:sz w:val="21"/>
                <w:szCs w:val="21"/>
                <w:lang w:val="en-US" w:eastAsia="zh-CN" w:bidi="ar"/>
              </w:rPr>
              <w:t>12.漏电保护开关</w:t>
            </w:r>
          </w:p>
          <w:p w14:paraId="4B9D9A4D">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400" w:lineRule="exact"/>
              <w:ind w:left="0" w:right="0"/>
              <w:jc w:val="both"/>
              <w:textAlignment w:val="auto"/>
              <w:rPr>
                <w:rFonts w:hint="default" w:ascii="仿宋" w:hAnsi="仿宋" w:eastAsia="仿宋" w:cs="仿宋"/>
                <w:color w:val="000000"/>
                <w:kern w:val="2"/>
                <w:sz w:val="21"/>
                <w:szCs w:val="21"/>
                <w:lang w:val="en-US" w:eastAsia="zh-CN" w:bidi="ar"/>
              </w:rPr>
            </w:pPr>
            <w:r>
              <w:rPr>
                <w:rFonts w:hint="eastAsia" w:ascii="仿宋" w:hAnsi="仿宋" w:cs="仿宋"/>
                <w:color w:val="000000"/>
                <w:kern w:val="2"/>
                <w:sz w:val="21"/>
                <w:szCs w:val="21"/>
                <w:lang w:val="en-US" w:eastAsia="zh-CN" w:bidi="ar"/>
              </w:rPr>
              <w:t>具备</w:t>
            </w:r>
            <w:r>
              <w:rPr>
                <w:rFonts w:hint="default" w:ascii="仿宋" w:hAnsi="仿宋" w:eastAsia="仿宋" w:cs="仿宋"/>
                <w:color w:val="000000"/>
                <w:kern w:val="2"/>
                <w:sz w:val="21"/>
                <w:szCs w:val="21"/>
                <w:lang w:val="en-US" w:eastAsia="zh-CN" w:bidi="ar"/>
              </w:rPr>
              <w:t>漏电保护</w:t>
            </w:r>
            <w:r>
              <w:rPr>
                <w:rFonts w:hint="eastAsia" w:ascii="仿宋" w:hAnsi="仿宋" w:cs="仿宋"/>
                <w:color w:val="000000"/>
                <w:kern w:val="2"/>
                <w:sz w:val="21"/>
                <w:szCs w:val="21"/>
                <w:lang w:val="en-US" w:eastAsia="zh-CN" w:bidi="ar"/>
              </w:rPr>
              <w:t>、</w:t>
            </w:r>
            <w:r>
              <w:rPr>
                <w:rFonts w:hint="default" w:ascii="仿宋" w:hAnsi="仿宋" w:eastAsia="仿宋" w:cs="仿宋"/>
                <w:color w:val="000000"/>
                <w:kern w:val="2"/>
                <w:sz w:val="21"/>
                <w:szCs w:val="21"/>
                <w:lang w:val="en-US" w:eastAsia="zh-CN" w:bidi="ar"/>
              </w:rPr>
              <w:t>过载保护</w:t>
            </w:r>
            <w:r>
              <w:rPr>
                <w:rFonts w:hint="eastAsia" w:ascii="仿宋" w:hAnsi="仿宋" w:cs="仿宋"/>
                <w:color w:val="000000"/>
                <w:kern w:val="2"/>
                <w:sz w:val="21"/>
                <w:szCs w:val="21"/>
                <w:lang w:val="en-US" w:eastAsia="zh-CN" w:bidi="ar"/>
              </w:rPr>
              <w:t>、</w:t>
            </w:r>
            <w:r>
              <w:rPr>
                <w:rFonts w:hint="default" w:ascii="仿宋" w:hAnsi="仿宋" w:eastAsia="仿宋" w:cs="仿宋"/>
                <w:color w:val="000000"/>
                <w:kern w:val="2"/>
                <w:sz w:val="21"/>
                <w:szCs w:val="21"/>
                <w:lang w:val="en-US" w:eastAsia="zh-CN" w:bidi="ar"/>
              </w:rPr>
              <w:t>短路保护</w:t>
            </w:r>
            <w:r>
              <w:rPr>
                <w:rFonts w:hint="eastAsia" w:ascii="仿宋" w:hAnsi="仿宋" w:cs="仿宋"/>
                <w:color w:val="000000"/>
                <w:kern w:val="2"/>
                <w:sz w:val="21"/>
                <w:szCs w:val="21"/>
                <w:lang w:val="en-US" w:eastAsia="zh-CN" w:bidi="ar"/>
              </w:rPr>
              <w:t>、</w:t>
            </w:r>
            <w:r>
              <w:rPr>
                <w:rFonts w:hint="default" w:ascii="仿宋" w:hAnsi="仿宋" w:eastAsia="仿宋" w:cs="仿宋"/>
                <w:color w:val="000000"/>
                <w:kern w:val="2"/>
                <w:sz w:val="21"/>
                <w:szCs w:val="21"/>
                <w:lang w:val="en-US" w:eastAsia="zh-CN" w:bidi="ar"/>
              </w:rPr>
              <w:t>隔离功能</w:t>
            </w:r>
            <w:r>
              <w:rPr>
                <w:rFonts w:hint="eastAsia" w:ascii="仿宋" w:hAnsi="仿宋" w:cs="仿宋"/>
                <w:color w:val="000000"/>
                <w:kern w:val="2"/>
                <w:sz w:val="21"/>
                <w:szCs w:val="21"/>
                <w:lang w:val="en-US" w:eastAsia="zh-CN" w:bidi="ar"/>
              </w:rPr>
              <w:t>。</w:t>
            </w:r>
          </w:p>
          <w:p w14:paraId="02611DD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00" w:lineRule="exact"/>
              <w:ind w:right="0" w:rightChars="0"/>
              <w:jc w:val="both"/>
              <w:textAlignment w:val="auto"/>
              <w:rPr>
                <w:rFonts w:hint="eastAsia" w:ascii="仿宋" w:hAnsi="仿宋" w:cs="仿宋"/>
                <w:color w:val="000000"/>
                <w:kern w:val="2"/>
                <w:sz w:val="21"/>
                <w:szCs w:val="21"/>
                <w:lang w:val="en-US" w:eastAsia="zh-CN" w:bidi="ar"/>
              </w:rPr>
            </w:pPr>
            <w:r>
              <w:rPr>
                <w:rFonts w:hint="eastAsia" w:ascii="仿宋" w:hAnsi="仿宋" w:cs="仿宋"/>
                <w:color w:val="000000"/>
                <w:kern w:val="2"/>
                <w:sz w:val="21"/>
                <w:szCs w:val="21"/>
                <w:lang w:val="en-US" w:eastAsia="zh-CN" w:bidi="ar"/>
              </w:rPr>
              <w:t>13.滚轮设计</w:t>
            </w:r>
          </w:p>
          <w:p w14:paraId="0B893D4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00" w:lineRule="exact"/>
              <w:ind w:right="0" w:rightChars="0"/>
              <w:jc w:val="both"/>
              <w:textAlignment w:val="auto"/>
              <w:rPr>
                <w:rFonts w:hint="default" w:ascii="仿宋" w:hAnsi="仿宋" w:cs="仿宋"/>
                <w:color w:val="000000"/>
                <w:kern w:val="2"/>
                <w:sz w:val="21"/>
                <w:szCs w:val="21"/>
                <w:lang w:val="en-US" w:eastAsia="zh-CN" w:bidi="ar"/>
              </w:rPr>
            </w:pPr>
            <w:r>
              <w:rPr>
                <w:rFonts w:hint="default" w:ascii="仿宋" w:hAnsi="仿宋" w:cs="仿宋"/>
                <w:color w:val="000000"/>
                <w:kern w:val="2"/>
                <w:sz w:val="21"/>
                <w:szCs w:val="21"/>
                <w:lang w:val="en-US" w:eastAsia="zh-CN" w:bidi="ar"/>
              </w:rPr>
              <w:t>采用4个静音福马轮，方便设备移动。</w:t>
            </w:r>
            <w:bookmarkStart w:id="14" w:name="_GoBack"/>
            <w:bookmarkEnd w:id="14"/>
          </w:p>
          <w:p w14:paraId="67C200D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00" w:lineRule="exact"/>
              <w:ind w:right="0" w:rightChars="0"/>
              <w:jc w:val="both"/>
              <w:textAlignment w:val="auto"/>
              <w:rPr>
                <w:rFonts w:hint="default" w:ascii="仿宋" w:hAnsi="仿宋" w:cs="仿宋"/>
                <w:color w:val="000000"/>
                <w:kern w:val="2"/>
                <w:sz w:val="21"/>
                <w:szCs w:val="21"/>
                <w:lang w:val="en-US" w:eastAsia="zh-CN" w:bidi="ar"/>
              </w:rPr>
            </w:pPr>
            <w:r>
              <w:rPr>
                <w:rFonts w:hint="eastAsia" w:ascii="仿宋" w:hAnsi="仿宋" w:cs="仿宋"/>
                <w:color w:val="000000"/>
                <w:kern w:val="2"/>
                <w:sz w:val="21"/>
                <w:szCs w:val="21"/>
                <w:lang w:val="en-US" w:eastAsia="zh-CN" w:bidi="ar"/>
              </w:rPr>
              <w:t>14.电磁锁</w:t>
            </w:r>
          </w:p>
          <w:p w14:paraId="5B8F599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00" w:lineRule="exact"/>
              <w:ind w:right="0" w:rightChars="0"/>
              <w:jc w:val="both"/>
              <w:textAlignment w:val="auto"/>
              <w:rPr>
                <w:rFonts w:hint="default" w:ascii="仿宋" w:hAnsi="仿宋" w:cs="仿宋"/>
                <w:color w:val="000000"/>
                <w:kern w:val="2"/>
                <w:sz w:val="21"/>
                <w:szCs w:val="21"/>
                <w:lang w:val="en-US" w:eastAsia="zh-CN" w:bidi="ar"/>
              </w:rPr>
            </w:pPr>
            <w:r>
              <w:rPr>
                <w:rFonts w:hint="default" w:ascii="仿宋" w:hAnsi="仿宋" w:cs="仿宋"/>
                <w:color w:val="000000"/>
                <w:kern w:val="2"/>
                <w:sz w:val="21"/>
                <w:szCs w:val="21"/>
                <w:lang w:val="en-US" w:eastAsia="zh-CN" w:bidi="ar"/>
              </w:rPr>
              <w:t>前门采用电磁锁设计，支持NFC开锁，支持应急开锁设计</w:t>
            </w:r>
            <w:r>
              <w:rPr>
                <w:rFonts w:hint="eastAsia" w:ascii="仿宋" w:hAnsi="仿宋" w:cs="仿宋"/>
                <w:color w:val="000000"/>
                <w:kern w:val="2"/>
                <w:sz w:val="21"/>
                <w:szCs w:val="21"/>
                <w:lang w:val="en-US" w:eastAsia="zh-CN" w:bidi="ar"/>
              </w:rPr>
              <w:t>。</w:t>
            </w:r>
          </w:p>
          <w:p w14:paraId="4BA5575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00" w:lineRule="exact"/>
              <w:ind w:right="0" w:rightChars="0"/>
              <w:jc w:val="both"/>
              <w:textAlignment w:val="auto"/>
              <w:rPr>
                <w:rFonts w:hint="default" w:ascii="仿宋" w:hAnsi="仿宋" w:cs="仿宋"/>
                <w:color w:val="000000"/>
                <w:kern w:val="2"/>
                <w:sz w:val="21"/>
                <w:szCs w:val="21"/>
                <w:lang w:val="en-US" w:eastAsia="zh-CN" w:bidi="ar"/>
              </w:rPr>
            </w:pPr>
            <w:r>
              <w:rPr>
                <w:rFonts w:hint="eastAsia" w:ascii="仿宋" w:hAnsi="仿宋" w:cs="仿宋"/>
                <w:color w:val="000000"/>
                <w:kern w:val="2"/>
                <w:sz w:val="21"/>
                <w:szCs w:val="21"/>
                <w:lang w:val="en-US" w:eastAsia="zh-CN" w:bidi="ar"/>
              </w:rPr>
              <w:t>15.音响</w:t>
            </w:r>
          </w:p>
          <w:p w14:paraId="2D9D751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00" w:lineRule="exact"/>
              <w:ind w:right="0" w:rightChars="0"/>
              <w:jc w:val="both"/>
              <w:textAlignment w:val="auto"/>
              <w:rPr>
                <w:rFonts w:hint="default" w:ascii="仿宋" w:hAnsi="仿宋" w:cs="仿宋"/>
                <w:color w:val="000000"/>
                <w:kern w:val="2"/>
                <w:sz w:val="21"/>
                <w:szCs w:val="21"/>
                <w:lang w:val="en-US" w:eastAsia="zh-CN" w:bidi="ar"/>
              </w:rPr>
            </w:pPr>
            <w:r>
              <w:rPr>
                <w:rFonts w:hint="eastAsia" w:ascii="仿宋" w:hAnsi="仿宋" w:cs="仿宋"/>
                <w:color w:val="000000"/>
                <w:kern w:val="2"/>
                <w:sz w:val="21"/>
                <w:szCs w:val="21"/>
                <w:lang w:val="en-US" w:eastAsia="zh-CN" w:bidi="ar"/>
              </w:rPr>
              <w:t>15.1</w:t>
            </w:r>
            <w:r>
              <w:rPr>
                <w:rFonts w:hint="default" w:ascii="仿宋" w:hAnsi="仿宋" w:cs="仿宋"/>
                <w:color w:val="000000"/>
                <w:kern w:val="2"/>
                <w:sz w:val="21"/>
                <w:szCs w:val="21"/>
                <w:lang w:val="en-US" w:eastAsia="zh-CN" w:bidi="ar"/>
              </w:rPr>
              <w:t>输入电源：DC12V，具有降噪、抗干扰、高保真、音质好等特点，采用独立的双声道输入、输出放大及音量调节；</w:t>
            </w:r>
          </w:p>
          <w:p w14:paraId="68AA647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00" w:lineRule="exact"/>
              <w:ind w:right="0" w:rightChars="0"/>
              <w:jc w:val="both"/>
              <w:textAlignment w:val="auto"/>
              <w:rPr>
                <w:rFonts w:hint="default" w:ascii="仿宋" w:hAnsi="仿宋" w:cs="仿宋"/>
                <w:color w:val="000000"/>
                <w:kern w:val="2"/>
                <w:sz w:val="21"/>
                <w:szCs w:val="21"/>
                <w:lang w:val="en-US" w:eastAsia="zh-CN" w:bidi="ar"/>
              </w:rPr>
            </w:pPr>
            <w:r>
              <w:rPr>
                <w:rFonts w:hint="eastAsia" w:ascii="仿宋" w:hAnsi="仿宋" w:cs="仿宋"/>
                <w:color w:val="000000"/>
                <w:kern w:val="2"/>
                <w:sz w:val="21"/>
                <w:szCs w:val="21"/>
                <w:lang w:val="en-US" w:eastAsia="zh-CN" w:bidi="ar"/>
              </w:rPr>
              <w:t>15.2</w:t>
            </w:r>
            <w:r>
              <w:rPr>
                <w:rFonts w:hint="default" w:ascii="仿宋" w:hAnsi="仿宋" w:cs="仿宋"/>
                <w:color w:val="000000"/>
                <w:kern w:val="2"/>
                <w:sz w:val="21"/>
                <w:szCs w:val="21"/>
                <w:lang w:val="en-US" w:eastAsia="zh-CN" w:bidi="ar"/>
              </w:rPr>
              <w:t>支持独立的功率放大器，支持双扬声器，</w:t>
            </w:r>
            <w:r>
              <w:rPr>
                <w:rFonts w:hint="eastAsia" w:ascii="仿宋" w:hAnsi="仿宋" w:eastAsia="仿宋" w:cs="仿宋"/>
                <w:color w:val="000000"/>
                <w:sz w:val="21"/>
                <w:szCs w:val="21"/>
                <w:lang w:val="en-US" w:eastAsia="zh-CN"/>
              </w:rPr>
              <w:t>≥</w:t>
            </w:r>
            <w:r>
              <w:rPr>
                <w:rFonts w:hint="default" w:ascii="仿宋" w:hAnsi="仿宋" w:cs="仿宋"/>
                <w:color w:val="000000"/>
                <w:kern w:val="2"/>
                <w:sz w:val="21"/>
                <w:szCs w:val="21"/>
                <w:lang w:val="en-US" w:eastAsia="zh-CN" w:bidi="ar"/>
              </w:rPr>
              <w:t>8W。</w:t>
            </w:r>
          </w:p>
          <w:p w14:paraId="70A22D6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00" w:lineRule="exact"/>
              <w:ind w:right="0" w:rightChars="0"/>
              <w:jc w:val="both"/>
              <w:textAlignment w:val="auto"/>
              <w:rPr>
                <w:rFonts w:hint="default" w:ascii="仿宋" w:hAnsi="仿宋" w:cs="仿宋"/>
                <w:color w:val="000000"/>
                <w:kern w:val="2"/>
                <w:sz w:val="21"/>
                <w:szCs w:val="21"/>
                <w:lang w:val="en-US" w:eastAsia="zh-CN" w:bidi="ar"/>
              </w:rPr>
            </w:pPr>
            <w:r>
              <w:rPr>
                <w:rFonts w:hint="eastAsia" w:ascii="仿宋" w:hAnsi="仿宋" w:cs="仿宋"/>
                <w:color w:val="000000"/>
                <w:kern w:val="2"/>
                <w:sz w:val="21"/>
                <w:szCs w:val="21"/>
                <w:lang w:val="en-US" w:eastAsia="zh-CN" w:bidi="ar"/>
              </w:rPr>
              <w:t>16.软件功能列表</w:t>
            </w:r>
          </w:p>
          <w:p w14:paraId="7BE8103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00" w:lineRule="exact"/>
              <w:ind w:right="0" w:rightChars="0"/>
              <w:jc w:val="both"/>
              <w:textAlignment w:val="auto"/>
              <w:rPr>
                <w:rFonts w:hint="default" w:ascii="仿宋" w:hAnsi="仿宋" w:cs="仿宋"/>
                <w:color w:val="000000"/>
                <w:kern w:val="2"/>
                <w:sz w:val="21"/>
                <w:szCs w:val="21"/>
                <w:lang w:val="en-US" w:eastAsia="zh-CN" w:bidi="ar"/>
              </w:rPr>
            </w:pPr>
            <w:r>
              <w:rPr>
                <w:rFonts w:hint="default" w:ascii="仿宋" w:hAnsi="仿宋" w:cs="仿宋"/>
                <w:color w:val="000000"/>
                <w:kern w:val="2"/>
                <w:sz w:val="21"/>
                <w:szCs w:val="21"/>
                <w:lang w:val="en-US" w:eastAsia="zh-CN" w:bidi="ar"/>
              </w:rPr>
              <w:t>查询</w:t>
            </w:r>
            <w:r>
              <w:rPr>
                <w:rFonts w:hint="eastAsia" w:ascii="仿宋" w:hAnsi="仿宋" w:cs="仿宋"/>
                <w:color w:val="000000"/>
                <w:kern w:val="2"/>
                <w:sz w:val="21"/>
                <w:szCs w:val="21"/>
                <w:lang w:val="en-US" w:eastAsia="zh-CN" w:bidi="ar"/>
              </w:rPr>
              <w:t>：设有</w:t>
            </w:r>
            <w:r>
              <w:rPr>
                <w:rFonts w:hint="default" w:ascii="仿宋" w:hAnsi="仿宋" w:cs="仿宋"/>
                <w:color w:val="000000"/>
                <w:kern w:val="2"/>
                <w:sz w:val="21"/>
                <w:szCs w:val="21"/>
                <w:lang w:val="en-US" w:eastAsia="zh-CN" w:bidi="ar"/>
              </w:rPr>
              <w:t>个人账户余额查询</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个人账户收入查询</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个人消费信息查询</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个人就医记录查询</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职工缴费信息查询</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定点医疗机构查询</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个人账户支出明细</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城镇职工医疗保险缴费信息查询</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城乡居民医疗缴费保险参保证明查询</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异地就医备案查询</w:t>
            </w:r>
            <w:r>
              <w:rPr>
                <w:rFonts w:hint="eastAsia" w:ascii="仿宋" w:hAnsi="仿宋" w:cs="仿宋"/>
                <w:color w:val="000000"/>
                <w:kern w:val="2"/>
                <w:sz w:val="21"/>
                <w:szCs w:val="21"/>
                <w:lang w:val="en-US" w:eastAsia="zh-CN" w:bidi="ar"/>
              </w:rPr>
              <w:t>、门诊</w:t>
            </w:r>
            <w:r>
              <w:rPr>
                <w:rFonts w:hint="default" w:ascii="仿宋" w:hAnsi="仿宋" w:cs="仿宋"/>
                <w:color w:val="000000"/>
                <w:kern w:val="2"/>
                <w:sz w:val="21"/>
                <w:szCs w:val="21"/>
                <w:lang w:val="en-US" w:eastAsia="zh-CN" w:bidi="ar"/>
              </w:rPr>
              <w:t>慢病特病种查询</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缴费月数查询</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个人参保信息查询</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定点零售药店查询</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药品目录查询-西药中成药</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服务设施和诊疗项目查询</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医用耗材目录查询</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药品目录查询-中药饮片</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药品目录查询-自制剂</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药品目录查询-民族药</w:t>
            </w:r>
            <w:r>
              <w:rPr>
                <w:rFonts w:hint="eastAsia" w:ascii="仿宋" w:hAnsi="仿宋" w:cs="仿宋"/>
                <w:color w:val="000000"/>
                <w:kern w:val="2"/>
                <w:sz w:val="21"/>
                <w:szCs w:val="21"/>
                <w:lang w:val="en-US" w:eastAsia="zh-CN" w:bidi="ar"/>
              </w:rPr>
              <w:t>，并提供相关信息查询。</w:t>
            </w:r>
          </w:p>
          <w:p w14:paraId="731729D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00" w:lineRule="exact"/>
              <w:ind w:right="0" w:rightChars="0"/>
              <w:jc w:val="both"/>
              <w:textAlignment w:val="auto"/>
              <w:rPr>
                <w:rFonts w:hint="default" w:ascii="仿宋" w:hAnsi="仿宋" w:cs="仿宋"/>
                <w:color w:val="000000"/>
                <w:kern w:val="2"/>
                <w:sz w:val="21"/>
                <w:szCs w:val="21"/>
                <w:lang w:val="en-US" w:eastAsia="zh-CN" w:bidi="ar"/>
              </w:rPr>
            </w:pPr>
            <w:r>
              <w:rPr>
                <w:rFonts w:hint="default" w:ascii="仿宋" w:hAnsi="仿宋" w:cs="仿宋"/>
                <w:color w:val="000000"/>
                <w:kern w:val="2"/>
                <w:sz w:val="21"/>
                <w:szCs w:val="21"/>
                <w:lang w:val="en-US" w:eastAsia="zh-CN" w:bidi="ar"/>
              </w:rPr>
              <w:t>业务经办</w:t>
            </w:r>
            <w:r>
              <w:rPr>
                <w:rFonts w:hint="eastAsia" w:ascii="仿宋" w:hAnsi="仿宋" w:cs="仿宋"/>
                <w:color w:val="000000"/>
                <w:kern w:val="2"/>
                <w:sz w:val="21"/>
                <w:szCs w:val="21"/>
                <w:lang w:val="en-US" w:eastAsia="zh-CN" w:bidi="ar"/>
              </w:rPr>
              <w:t>：设有</w:t>
            </w:r>
            <w:r>
              <w:rPr>
                <w:rFonts w:hint="default" w:ascii="仿宋" w:hAnsi="仿宋" w:cs="仿宋"/>
                <w:color w:val="000000"/>
                <w:kern w:val="2"/>
                <w:sz w:val="21"/>
                <w:szCs w:val="21"/>
                <w:lang w:val="en-US" w:eastAsia="zh-CN" w:bidi="ar"/>
              </w:rPr>
              <w:t>城乡居民医保参保登记</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城乡居民中断参保</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异地就医备案撤销</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异地就医备案</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省本级短期备案撤销 （异地就医备案取消）</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灵活就业人员中断缴费</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灵活就业人员参保登记</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电话号码修改</w:t>
            </w:r>
            <w:r>
              <w:rPr>
                <w:rFonts w:hint="eastAsia" w:ascii="仿宋" w:hAnsi="仿宋" w:cs="仿宋"/>
                <w:color w:val="000000"/>
                <w:kern w:val="2"/>
                <w:sz w:val="21"/>
                <w:szCs w:val="21"/>
                <w:lang w:val="en-US" w:eastAsia="zh-CN" w:bidi="ar"/>
              </w:rPr>
              <w:t>等，并提供相关业务办理。</w:t>
            </w:r>
          </w:p>
          <w:p w14:paraId="69206BF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400" w:lineRule="exact"/>
              <w:ind w:right="0" w:rightChars="0"/>
              <w:jc w:val="both"/>
              <w:textAlignment w:val="auto"/>
              <w:rPr>
                <w:rFonts w:hint="default" w:ascii="仿宋" w:hAnsi="仿宋" w:cs="仿宋"/>
                <w:color w:val="000000"/>
                <w:kern w:val="2"/>
                <w:sz w:val="21"/>
                <w:szCs w:val="21"/>
                <w:lang w:val="en-US" w:eastAsia="zh-CN" w:bidi="ar"/>
              </w:rPr>
            </w:pPr>
            <w:r>
              <w:rPr>
                <w:rFonts w:hint="default" w:ascii="仿宋" w:hAnsi="仿宋" w:cs="仿宋"/>
                <w:color w:val="000000"/>
                <w:kern w:val="2"/>
                <w:sz w:val="21"/>
                <w:szCs w:val="21"/>
                <w:lang w:val="en-US" w:eastAsia="zh-CN" w:bidi="ar"/>
              </w:rPr>
              <w:t>打印</w:t>
            </w:r>
            <w:r>
              <w:rPr>
                <w:rFonts w:hint="eastAsia" w:ascii="仿宋" w:hAnsi="仿宋" w:cs="仿宋"/>
                <w:color w:val="000000"/>
                <w:kern w:val="2"/>
                <w:sz w:val="21"/>
                <w:szCs w:val="21"/>
                <w:lang w:val="en-US" w:eastAsia="zh-CN" w:bidi="ar"/>
              </w:rPr>
              <w:t>；提供</w:t>
            </w:r>
            <w:r>
              <w:rPr>
                <w:rFonts w:hint="default" w:ascii="仿宋" w:hAnsi="仿宋" w:cs="仿宋"/>
                <w:color w:val="000000"/>
                <w:kern w:val="2"/>
                <w:sz w:val="21"/>
                <w:szCs w:val="21"/>
                <w:lang w:val="en-US" w:eastAsia="zh-CN" w:bidi="ar"/>
              </w:rPr>
              <w:t>个人账户支出明细打印</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医疗保险个人参保证明</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城镇职工医疗保险缴费信息打印</w:t>
            </w:r>
            <w:r>
              <w:rPr>
                <w:rFonts w:hint="eastAsia" w:ascii="仿宋" w:hAnsi="仿宋" w:cs="仿宋"/>
                <w:color w:val="000000"/>
                <w:kern w:val="2"/>
                <w:sz w:val="21"/>
                <w:szCs w:val="21"/>
                <w:lang w:val="en-US" w:eastAsia="zh-CN" w:bidi="ar"/>
              </w:rPr>
              <w:t>、</w:t>
            </w:r>
            <w:r>
              <w:rPr>
                <w:rFonts w:hint="default" w:ascii="仿宋" w:hAnsi="仿宋" w:cs="仿宋"/>
                <w:color w:val="000000"/>
                <w:kern w:val="2"/>
                <w:sz w:val="21"/>
                <w:szCs w:val="21"/>
                <w:lang w:val="en-US" w:eastAsia="zh-CN" w:bidi="ar"/>
              </w:rPr>
              <w:t>城乡居民医疗保险证明打印</w:t>
            </w:r>
            <w:r>
              <w:rPr>
                <w:rFonts w:hint="eastAsia" w:ascii="仿宋" w:hAnsi="仿宋" w:cs="仿宋"/>
                <w:color w:val="000000"/>
                <w:kern w:val="2"/>
                <w:sz w:val="21"/>
                <w:szCs w:val="21"/>
                <w:lang w:val="en-US" w:eastAsia="zh-CN" w:bidi="ar"/>
              </w:rPr>
              <w:t>等功能。</w:t>
            </w:r>
          </w:p>
        </w:tc>
      </w:tr>
    </w:tbl>
    <w:p w14:paraId="7D2E9DC9">
      <w:pPr>
        <w:keepNext w:val="0"/>
        <w:keepLines w:val="0"/>
        <w:pageBreakBefore w:val="0"/>
        <w:widowControl w:val="0"/>
        <w:numPr>
          <w:ilvl w:val="0"/>
          <w:numId w:val="0"/>
        </w:numPr>
        <w:kinsoku/>
        <w:wordWrap/>
        <w:overflowPunct/>
        <w:topLinePunct w:val="0"/>
        <w:autoSpaceDE/>
        <w:autoSpaceDN/>
        <w:bidi w:val="0"/>
        <w:adjustRightInd w:val="0"/>
        <w:snapToGrid w:val="0"/>
        <w:ind w:firstLine="422" w:firstLineChars="200"/>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四、</w:t>
      </w:r>
      <w:r>
        <w:rPr>
          <w:rFonts w:hint="eastAsia" w:ascii="仿宋" w:hAnsi="仿宋" w:cs="仿宋"/>
          <w:b/>
          <w:bCs/>
          <w:sz w:val="21"/>
          <w:szCs w:val="21"/>
          <w:lang w:val="en-US" w:eastAsia="zh-CN"/>
        </w:rPr>
        <w:t>技术</w:t>
      </w:r>
      <w:r>
        <w:rPr>
          <w:rFonts w:hint="eastAsia" w:ascii="仿宋" w:hAnsi="仿宋" w:eastAsia="仿宋" w:cs="仿宋"/>
          <w:b/>
          <w:bCs/>
          <w:sz w:val="21"/>
          <w:szCs w:val="21"/>
          <w:lang w:val="en-US" w:eastAsia="zh-CN"/>
        </w:rPr>
        <w:t>要求</w:t>
      </w:r>
    </w:p>
    <w:p w14:paraId="3C306877">
      <w:pPr>
        <w:keepNext w:val="0"/>
        <w:keepLines w:val="0"/>
        <w:pageBreakBefore w:val="0"/>
        <w:widowControl w:val="0"/>
        <w:numPr>
          <w:ilvl w:val="0"/>
          <w:numId w:val="0"/>
        </w:numPr>
        <w:kinsoku/>
        <w:wordWrap/>
        <w:overflowPunct/>
        <w:topLinePunct w:val="0"/>
        <w:autoSpaceDE/>
        <w:autoSpaceDN/>
        <w:bidi w:val="0"/>
        <w:adjustRightInd w:val="0"/>
        <w:snapToGrid w:val="0"/>
        <w:ind w:firstLine="422" w:firstLineChars="200"/>
        <w:textAlignment w:val="auto"/>
        <w:rPr>
          <w:rFonts w:hint="eastAsia" w:ascii="仿宋" w:hAnsi="仿宋" w:eastAsia="仿宋" w:cs="仿宋"/>
          <w:b/>
          <w:bCs/>
          <w:sz w:val="21"/>
          <w:szCs w:val="21"/>
          <w:lang w:val="en-US" w:eastAsia="zh-CN"/>
        </w:rPr>
      </w:pPr>
      <w:r>
        <w:rPr>
          <w:rFonts w:hint="eastAsia" w:ascii="仿宋" w:hAnsi="仿宋" w:eastAsia="仿宋" w:cs="仿宋"/>
          <w:b/>
          <w:bCs/>
          <w:sz w:val="21"/>
          <w:szCs w:val="21"/>
          <w:lang w:val="en-US" w:eastAsia="zh-CN"/>
        </w:rPr>
        <w:t>★五、商务要求</w:t>
      </w:r>
    </w:p>
    <w:p w14:paraId="39E1790C">
      <w:pPr>
        <w:keepNext w:val="0"/>
        <w:keepLines w:val="0"/>
        <w:pageBreakBefore w:val="0"/>
        <w:widowControl w:val="0"/>
        <w:numPr>
          <w:ilvl w:val="0"/>
          <w:numId w:val="0"/>
        </w:numPr>
        <w:kinsoku/>
        <w:wordWrap/>
        <w:overflowPunct/>
        <w:topLinePunct w:val="0"/>
        <w:autoSpaceDE/>
        <w:autoSpaceDN/>
        <w:bidi w:val="0"/>
        <w:ind w:firstLine="422" w:firstLineChars="200"/>
        <w:textAlignment w:val="auto"/>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（一）履约时间和地点</w:t>
      </w:r>
    </w:p>
    <w:p w14:paraId="6F25EE64">
      <w:pPr>
        <w:keepNext w:val="0"/>
        <w:keepLines w:val="0"/>
        <w:pageBreakBefore w:val="0"/>
        <w:widowControl w:val="0"/>
        <w:numPr>
          <w:ilvl w:val="0"/>
          <w:numId w:val="0"/>
        </w:numPr>
        <w:kinsoku/>
        <w:wordWrap/>
        <w:overflowPunct/>
        <w:topLinePunct w:val="0"/>
        <w:autoSpaceDE/>
        <w:autoSpaceDN/>
        <w:bidi w:val="0"/>
        <w:ind w:firstLine="420" w:firstLineChars="200"/>
        <w:textAlignment w:val="auto"/>
        <w:rPr>
          <w:rFonts w:hint="eastAsia" w:ascii="仿宋" w:hAnsi="仿宋" w:eastAsia="仿宋" w:cs="仿宋"/>
          <w:bCs/>
          <w:color w:val="000000" w:themeColor="text1"/>
          <w:sz w:val="21"/>
          <w:szCs w:val="21"/>
          <w:lang w:val="en-US" w:eastAsia="zh-CN"/>
          <w14:textFill>
            <w14:solidFill>
              <w14:schemeClr w14:val="tx1"/>
            </w14:solidFill>
          </w14:textFill>
        </w:rPr>
      </w:pPr>
      <w:r>
        <w:rPr>
          <w:rFonts w:hint="eastAsia" w:ascii="仿宋" w:hAnsi="仿宋" w:eastAsia="仿宋" w:cs="仿宋"/>
          <w:bCs/>
          <w:color w:val="000000" w:themeColor="text1"/>
          <w:sz w:val="21"/>
          <w:szCs w:val="21"/>
          <w:lang w:val="en-US" w:eastAsia="zh-CN"/>
          <w14:textFill>
            <w14:solidFill>
              <w14:schemeClr w14:val="tx1"/>
            </w14:solidFill>
          </w14:textFill>
        </w:rPr>
        <w:t>1.履约时间</w:t>
      </w:r>
      <w:r>
        <w:rPr>
          <w:rFonts w:hint="eastAsia" w:ascii="仿宋" w:hAnsi="仿宋" w:cs="仿宋"/>
          <w:bCs/>
          <w:color w:val="000000" w:themeColor="text1"/>
          <w:sz w:val="21"/>
          <w:szCs w:val="21"/>
          <w:lang w:val="en-US" w:eastAsia="zh-CN"/>
          <w14:textFill>
            <w14:solidFill>
              <w14:schemeClr w14:val="tx1"/>
            </w14:solidFill>
          </w14:textFill>
        </w:rPr>
        <w:t>：</w:t>
      </w:r>
      <w:r>
        <w:rPr>
          <w:rFonts w:hint="eastAsia" w:ascii="仿宋" w:hAnsi="仿宋" w:eastAsia="仿宋" w:cs="仿宋"/>
          <w:bCs/>
          <w:color w:val="000000" w:themeColor="text1"/>
          <w:sz w:val="21"/>
          <w:szCs w:val="21"/>
          <w:lang w:val="en-US" w:eastAsia="zh-CN"/>
          <w14:textFill>
            <w14:solidFill>
              <w14:schemeClr w14:val="tx1"/>
            </w14:solidFill>
          </w14:textFill>
        </w:rPr>
        <w:t>自合同签订之日起20日</w:t>
      </w:r>
      <w:r>
        <w:rPr>
          <w:rFonts w:hint="eastAsia" w:ascii="仿宋" w:hAnsi="仿宋" w:cs="仿宋"/>
          <w:bCs/>
          <w:color w:val="000000" w:themeColor="text1"/>
          <w:sz w:val="21"/>
          <w:szCs w:val="21"/>
          <w:lang w:val="en-US" w:eastAsia="zh-CN"/>
          <w14:textFill>
            <w14:solidFill>
              <w14:schemeClr w14:val="tx1"/>
            </w14:solidFill>
          </w14:textFill>
        </w:rPr>
        <w:t>内。</w:t>
      </w:r>
    </w:p>
    <w:p w14:paraId="1ABD74C7">
      <w:pPr>
        <w:keepNext w:val="0"/>
        <w:keepLines w:val="0"/>
        <w:pageBreakBefore w:val="0"/>
        <w:widowControl w:val="0"/>
        <w:numPr>
          <w:ilvl w:val="0"/>
          <w:numId w:val="0"/>
        </w:numPr>
        <w:kinsoku/>
        <w:wordWrap/>
        <w:overflowPunct/>
        <w:topLinePunct w:val="0"/>
        <w:autoSpaceDE/>
        <w:autoSpaceDN/>
        <w:bidi w:val="0"/>
        <w:ind w:firstLine="420" w:firstLineChars="200"/>
        <w:textAlignment w:val="auto"/>
        <w:rPr>
          <w:rFonts w:hint="default" w:ascii="仿宋" w:hAnsi="仿宋" w:cs="仿宋"/>
          <w:bCs/>
          <w:color w:val="000000" w:themeColor="text1"/>
          <w:sz w:val="21"/>
          <w:szCs w:val="21"/>
          <w:lang w:val="en-US" w:eastAsia="zh-CN"/>
          <w14:textFill>
            <w14:solidFill>
              <w14:schemeClr w14:val="tx1"/>
            </w14:solidFill>
          </w14:textFill>
        </w:rPr>
      </w:pPr>
      <w:r>
        <w:rPr>
          <w:rFonts w:hint="eastAsia" w:ascii="仿宋" w:hAnsi="仿宋" w:eastAsia="仿宋" w:cs="仿宋"/>
          <w:bCs/>
          <w:color w:val="000000" w:themeColor="text1"/>
          <w:sz w:val="21"/>
          <w:szCs w:val="21"/>
          <w:lang w:val="en-US" w:eastAsia="zh-CN"/>
          <w14:textFill>
            <w14:solidFill>
              <w14:schemeClr w14:val="tx1"/>
            </w14:solidFill>
          </w14:textFill>
        </w:rPr>
        <w:t>2.履约地点：采购人指定地点。</w:t>
      </w:r>
    </w:p>
    <w:p w14:paraId="3CDDE13C">
      <w:pPr>
        <w:keepNext w:val="0"/>
        <w:keepLines w:val="0"/>
        <w:pageBreakBefore w:val="0"/>
        <w:widowControl w:val="0"/>
        <w:numPr>
          <w:ilvl w:val="0"/>
          <w:numId w:val="0"/>
        </w:numPr>
        <w:kinsoku/>
        <w:wordWrap/>
        <w:overflowPunct/>
        <w:topLinePunct w:val="0"/>
        <w:autoSpaceDE/>
        <w:autoSpaceDN/>
        <w:bidi w:val="0"/>
        <w:ind w:firstLine="422" w:firstLineChars="200"/>
        <w:textAlignment w:val="auto"/>
        <w:rPr>
          <w:rFonts w:hint="default" w:ascii="仿宋" w:hAnsi="仿宋" w:eastAsia="仿宋" w:cs="仿宋"/>
          <w:b/>
          <w:bCs/>
          <w:i w:val="0"/>
          <w:iCs w:val="0"/>
          <w:color w:val="000000"/>
          <w:kern w:val="0"/>
          <w:sz w:val="21"/>
          <w:szCs w:val="21"/>
          <w:u w:val="none"/>
          <w:lang w:val="en-US" w:eastAsia="zh-CN" w:bidi="ar"/>
        </w:rPr>
      </w:pPr>
      <w:r>
        <w:rPr>
          <w:rFonts w:hint="eastAsia" w:ascii="仿宋" w:hAnsi="仿宋" w:cs="仿宋"/>
          <w:b/>
          <w:bCs/>
          <w:i w:val="0"/>
          <w:iCs w:val="0"/>
          <w:color w:val="000000"/>
          <w:kern w:val="0"/>
          <w:sz w:val="21"/>
          <w:szCs w:val="21"/>
          <w:u w:val="none"/>
          <w:lang w:val="en-US" w:eastAsia="zh-CN" w:bidi="ar"/>
        </w:rPr>
        <w:t>（二）</w:t>
      </w:r>
      <w:r>
        <w:rPr>
          <w:rFonts w:hint="default" w:ascii="仿宋" w:hAnsi="仿宋" w:eastAsia="仿宋" w:cs="仿宋"/>
          <w:b/>
          <w:bCs/>
          <w:i w:val="0"/>
          <w:iCs w:val="0"/>
          <w:color w:val="000000"/>
          <w:kern w:val="0"/>
          <w:sz w:val="21"/>
          <w:szCs w:val="21"/>
          <w:u w:val="none"/>
          <w:lang w:val="en-US" w:eastAsia="zh-CN" w:bidi="ar"/>
        </w:rPr>
        <w:t>合同价款</w:t>
      </w:r>
    </w:p>
    <w:p w14:paraId="68629A71">
      <w:pPr>
        <w:keepNext w:val="0"/>
        <w:keepLines w:val="0"/>
        <w:pageBreakBefore w:val="0"/>
        <w:widowControl w:val="0"/>
        <w:kinsoku/>
        <w:wordWrap/>
        <w:overflowPunct/>
        <w:topLinePunct w:val="0"/>
        <w:autoSpaceDE/>
        <w:autoSpaceDN/>
        <w:bidi w:val="0"/>
        <w:ind w:firstLine="420" w:firstLineChars="200"/>
        <w:textAlignment w:val="auto"/>
        <w:rPr>
          <w:rFonts w:hint="default" w:ascii="仿宋" w:hAnsi="仿宋" w:cs="仿宋"/>
          <w:bCs/>
          <w:color w:val="000000" w:themeColor="text1"/>
          <w:sz w:val="21"/>
          <w:szCs w:val="21"/>
          <w:lang w:val="en-US" w:eastAsia="zh-CN"/>
          <w14:textFill>
            <w14:solidFill>
              <w14:schemeClr w14:val="tx1"/>
            </w14:solidFill>
          </w14:textFill>
        </w:rPr>
      </w:pPr>
      <w:r>
        <w:rPr>
          <w:rFonts w:hint="default" w:ascii="仿宋" w:hAnsi="仿宋" w:cs="仿宋"/>
          <w:bCs/>
          <w:color w:val="000000" w:themeColor="text1"/>
          <w:sz w:val="21"/>
          <w:szCs w:val="21"/>
          <w:lang w:val="en-US" w:eastAsia="zh-CN"/>
          <w14:textFill>
            <w14:solidFill>
              <w14:schemeClr w14:val="tx1"/>
            </w14:solidFill>
          </w14:textFill>
        </w:rPr>
        <w:t>合同价应是投标人响应采购项目要求的全部工作内容的价格体现，包括货物设计、材料、制造、包装、运输、保险、安装、调试、</w:t>
      </w:r>
      <w:r>
        <w:rPr>
          <w:rFonts w:hint="eastAsia" w:ascii="仿宋" w:hAnsi="仿宋" w:cs="仿宋"/>
          <w:bCs/>
          <w:color w:val="000000" w:themeColor="text1"/>
          <w:sz w:val="21"/>
          <w:szCs w:val="21"/>
          <w:lang w:val="en-US" w:eastAsia="zh-CN"/>
          <w14:textFill>
            <w14:solidFill>
              <w14:schemeClr w14:val="tx1"/>
            </w14:solidFill>
          </w14:textFill>
        </w:rPr>
        <w:t>接口费、</w:t>
      </w:r>
      <w:r>
        <w:rPr>
          <w:rFonts w:hint="default" w:ascii="仿宋" w:hAnsi="仿宋" w:cs="仿宋"/>
          <w:bCs/>
          <w:color w:val="000000" w:themeColor="text1"/>
          <w:sz w:val="21"/>
          <w:szCs w:val="21"/>
          <w:lang w:val="en-US" w:eastAsia="zh-CN"/>
          <w14:textFill>
            <w14:solidFill>
              <w14:schemeClr w14:val="tx1"/>
            </w14:solidFill>
          </w14:textFill>
        </w:rPr>
        <w:t>检测、人工、税金、验收合格交付使用之前及保修期内保修服务与备用物件等所有其他有关各项的含税费用。除项目成交费用外，采购人无需向供应商支付任何费用。</w:t>
      </w:r>
    </w:p>
    <w:p w14:paraId="3CA2E6F5">
      <w:pPr>
        <w:keepNext w:val="0"/>
        <w:keepLines w:val="0"/>
        <w:pageBreakBefore w:val="0"/>
        <w:widowControl w:val="0"/>
        <w:numPr>
          <w:ilvl w:val="0"/>
          <w:numId w:val="0"/>
        </w:numPr>
        <w:kinsoku/>
        <w:wordWrap/>
        <w:overflowPunct/>
        <w:topLinePunct w:val="0"/>
        <w:autoSpaceDE/>
        <w:autoSpaceDN/>
        <w:bidi w:val="0"/>
        <w:ind w:firstLine="422" w:firstLineChars="200"/>
        <w:textAlignment w:val="auto"/>
        <w:rPr>
          <w:rFonts w:hint="default" w:ascii="仿宋" w:hAnsi="仿宋" w:eastAsia="仿宋" w:cs="仿宋"/>
          <w:b/>
          <w:bCs/>
          <w:i w:val="0"/>
          <w:iCs w:val="0"/>
          <w:color w:val="000000"/>
          <w:kern w:val="0"/>
          <w:sz w:val="21"/>
          <w:szCs w:val="21"/>
          <w:u w:val="none"/>
          <w:lang w:val="en-US" w:eastAsia="zh-CN" w:bidi="ar"/>
        </w:rPr>
      </w:pPr>
      <w:r>
        <w:rPr>
          <w:rFonts w:hint="default" w:ascii="仿宋" w:hAnsi="仿宋" w:eastAsia="仿宋" w:cs="仿宋"/>
          <w:b/>
          <w:bCs/>
          <w:i w:val="0"/>
          <w:iCs w:val="0"/>
          <w:color w:val="000000"/>
          <w:kern w:val="0"/>
          <w:sz w:val="21"/>
          <w:szCs w:val="21"/>
          <w:u w:val="none"/>
          <w:lang w:val="en-US" w:eastAsia="zh-CN" w:bidi="ar"/>
        </w:rPr>
        <w:t>（</w:t>
      </w:r>
      <w:r>
        <w:rPr>
          <w:rFonts w:hint="eastAsia" w:ascii="仿宋" w:hAnsi="仿宋" w:cs="仿宋"/>
          <w:b/>
          <w:bCs/>
          <w:i w:val="0"/>
          <w:iCs w:val="0"/>
          <w:color w:val="000000"/>
          <w:kern w:val="0"/>
          <w:sz w:val="21"/>
          <w:szCs w:val="21"/>
          <w:u w:val="none"/>
          <w:lang w:val="en-US" w:eastAsia="zh-CN" w:bidi="ar"/>
        </w:rPr>
        <w:t>三</w:t>
      </w:r>
      <w:r>
        <w:rPr>
          <w:rFonts w:hint="default" w:ascii="仿宋" w:hAnsi="仿宋" w:eastAsia="仿宋" w:cs="仿宋"/>
          <w:b/>
          <w:bCs/>
          <w:i w:val="0"/>
          <w:iCs w:val="0"/>
          <w:color w:val="000000"/>
          <w:kern w:val="0"/>
          <w:sz w:val="21"/>
          <w:szCs w:val="21"/>
          <w:u w:val="none"/>
          <w:lang w:val="en-US" w:eastAsia="zh-CN" w:bidi="ar"/>
        </w:rPr>
        <w:t>）</w:t>
      </w:r>
      <w:r>
        <w:rPr>
          <w:rFonts w:hint="eastAsia" w:ascii="仿宋" w:hAnsi="仿宋" w:cs="仿宋"/>
          <w:b/>
          <w:bCs/>
          <w:i w:val="0"/>
          <w:iCs w:val="0"/>
          <w:color w:val="000000"/>
          <w:kern w:val="0"/>
          <w:sz w:val="21"/>
          <w:szCs w:val="21"/>
          <w:u w:val="none"/>
          <w:lang w:val="en-US" w:eastAsia="zh-CN" w:bidi="ar"/>
        </w:rPr>
        <w:t>售后服务</w:t>
      </w:r>
    </w:p>
    <w:p w14:paraId="393305B2">
      <w:pPr>
        <w:keepNext w:val="0"/>
        <w:keepLines w:val="0"/>
        <w:pageBreakBefore w:val="0"/>
        <w:widowControl w:val="0"/>
        <w:kinsoku/>
        <w:wordWrap/>
        <w:overflowPunct/>
        <w:topLinePunct w:val="0"/>
        <w:autoSpaceDE/>
        <w:autoSpaceDN/>
        <w:bidi w:val="0"/>
        <w:ind w:firstLine="420" w:firstLineChars="200"/>
        <w:textAlignment w:val="auto"/>
        <w:rPr>
          <w:rFonts w:hint="eastAsia" w:ascii="仿宋" w:hAnsi="仿宋" w:eastAsia="仿宋" w:cs="仿宋"/>
          <w:bCs/>
          <w:color w:val="000000" w:themeColor="text1"/>
          <w:sz w:val="21"/>
          <w:szCs w:val="21"/>
          <w:lang w:val="en-US" w:eastAsia="zh-CN"/>
          <w14:textFill>
            <w14:solidFill>
              <w14:schemeClr w14:val="tx1"/>
            </w14:solidFill>
          </w14:textFill>
        </w:rPr>
      </w:pPr>
      <w:r>
        <w:rPr>
          <w:rFonts w:hint="default" w:ascii="仿宋" w:hAnsi="仿宋" w:cs="仿宋"/>
          <w:bCs/>
          <w:color w:val="000000" w:themeColor="text1"/>
          <w:sz w:val="21"/>
          <w:szCs w:val="21"/>
          <w:lang w:val="en-US" w:eastAsia="zh-CN"/>
          <w14:textFill>
            <w14:solidFill>
              <w14:schemeClr w14:val="tx1"/>
            </w14:solidFill>
          </w14:textFill>
        </w:rPr>
        <w:t>质保期为验收合格后</w:t>
      </w:r>
      <w:r>
        <w:rPr>
          <w:rFonts w:hint="eastAsia" w:ascii="仿宋" w:hAnsi="仿宋" w:cs="仿宋"/>
          <w:bCs/>
          <w:color w:val="000000" w:themeColor="text1"/>
          <w:sz w:val="21"/>
          <w:szCs w:val="21"/>
          <w:lang w:val="en-US" w:eastAsia="zh-CN"/>
          <w14:textFill>
            <w14:solidFill>
              <w14:schemeClr w14:val="tx1"/>
            </w14:solidFill>
          </w14:textFill>
        </w:rPr>
        <w:t>一</w:t>
      </w:r>
      <w:r>
        <w:rPr>
          <w:rFonts w:hint="default" w:ascii="仿宋" w:hAnsi="仿宋" w:cs="仿宋"/>
          <w:bCs/>
          <w:color w:val="000000" w:themeColor="text1"/>
          <w:sz w:val="21"/>
          <w:szCs w:val="21"/>
          <w:lang w:val="en-US" w:eastAsia="zh-CN"/>
          <w14:textFill>
            <w14:solidFill>
              <w14:schemeClr w14:val="tx1"/>
            </w14:solidFill>
          </w14:textFill>
        </w:rPr>
        <w:t>年，质保期内出现质量问题，</w:t>
      </w:r>
      <w:r>
        <w:rPr>
          <w:rFonts w:hint="eastAsia" w:ascii="仿宋" w:hAnsi="仿宋" w:cs="仿宋"/>
          <w:bCs/>
          <w:color w:val="000000" w:themeColor="text1"/>
          <w:sz w:val="21"/>
          <w:szCs w:val="21"/>
          <w:lang w:val="en-US" w:eastAsia="zh-CN"/>
          <w14:textFill>
            <w14:solidFill>
              <w14:schemeClr w14:val="tx1"/>
            </w14:solidFill>
          </w14:textFill>
        </w:rPr>
        <w:t>成交供应商应</w:t>
      </w:r>
      <w:r>
        <w:rPr>
          <w:rFonts w:hint="default" w:ascii="仿宋" w:hAnsi="仿宋" w:cs="仿宋"/>
          <w:bCs/>
          <w:color w:val="000000" w:themeColor="text1"/>
          <w:sz w:val="21"/>
          <w:szCs w:val="21"/>
          <w:lang w:val="en-US" w:eastAsia="zh-CN"/>
          <w14:textFill>
            <w14:solidFill>
              <w14:schemeClr w14:val="tx1"/>
            </w14:solidFill>
          </w14:textFill>
        </w:rPr>
        <w:t>在接到通知后</w:t>
      </w:r>
      <w:r>
        <w:rPr>
          <w:rFonts w:hint="eastAsia" w:ascii="仿宋" w:hAnsi="仿宋" w:cs="仿宋"/>
          <w:bCs/>
          <w:color w:val="000000" w:themeColor="text1"/>
          <w:sz w:val="21"/>
          <w:szCs w:val="21"/>
          <w:lang w:val="en-US" w:eastAsia="zh-CN"/>
          <w14:textFill>
            <w14:solidFill>
              <w14:schemeClr w14:val="tx1"/>
            </w14:solidFill>
          </w14:textFill>
        </w:rPr>
        <w:t>指定时间</w:t>
      </w:r>
      <w:r>
        <w:rPr>
          <w:rFonts w:hint="default" w:ascii="仿宋" w:hAnsi="仿宋" w:cs="仿宋"/>
          <w:bCs/>
          <w:color w:val="000000" w:themeColor="text1"/>
          <w:sz w:val="21"/>
          <w:szCs w:val="21"/>
          <w:lang w:val="en-US" w:eastAsia="zh-CN"/>
          <w14:textFill>
            <w14:solidFill>
              <w14:schemeClr w14:val="tx1"/>
            </w14:solidFill>
          </w14:textFill>
        </w:rPr>
        <w:t>内响应到场，完成维修或更换，并承担修理或更换的费用。</w:t>
      </w:r>
    </w:p>
    <w:p w14:paraId="7C77F63B">
      <w:pPr>
        <w:keepNext w:val="0"/>
        <w:keepLines w:val="0"/>
        <w:pageBreakBefore w:val="0"/>
        <w:widowControl w:val="0"/>
        <w:numPr>
          <w:ilvl w:val="0"/>
          <w:numId w:val="0"/>
        </w:numPr>
        <w:kinsoku/>
        <w:wordWrap/>
        <w:overflowPunct/>
        <w:topLinePunct w:val="0"/>
        <w:autoSpaceDE/>
        <w:autoSpaceDN/>
        <w:bidi w:val="0"/>
        <w:ind w:firstLine="422" w:firstLineChars="200"/>
        <w:textAlignment w:val="auto"/>
        <w:rPr>
          <w:rFonts w:hint="default" w:ascii="仿宋" w:hAnsi="仿宋" w:eastAsia="仿宋" w:cs="仿宋"/>
          <w:b/>
          <w:bCs/>
          <w:i w:val="0"/>
          <w:iCs w:val="0"/>
          <w:color w:val="000000"/>
          <w:kern w:val="0"/>
          <w:sz w:val="21"/>
          <w:szCs w:val="21"/>
          <w:u w:val="none"/>
          <w:lang w:val="en-US" w:eastAsia="zh-CN" w:bidi="ar"/>
        </w:rPr>
      </w:pPr>
      <w:r>
        <w:rPr>
          <w:rFonts w:hint="default" w:ascii="仿宋" w:hAnsi="仿宋" w:eastAsia="仿宋" w:cs="仿宋"/>
          <w:b/>
          <w:bCs/>
          <w:i w:val="0"/>
          <w:iCs w:val="0"/>
          <w:color w:val="000000"/>
          <w:kern w:val="0"/>
          <w:sz w:val="21"/>
          <w:szCs w:val="21"/>
          <w:u w:val="none"/>
          <w:lang w:val="en-US" w:eastAsia="zh-CN" w:bidi="ar"/>
        </w:rPr>
        <w:t>（</w:t>
      </w:r>
      <w:r>
        <w:rPr>
          <w:rFonts w:hint="eastAsia" w:ascii="仿宋" w:hAnsi="仿宋" w:cs="仿宋"/>
          <w:b/>
          <w:bCs/>
          <w:i w:val="0"/>
          <w:iCs w:val="0"/>
          <w:color w:val="000000"/>
          <w:kern w:val="0"/>
          <w:sz w:val="21"/>
          <w:szCs w:val="21"/>
          <w:u w:val="none"/>
          <w:lang w:val="en-US" w:eastAsia="zh-CN" w:bidi="ar"/>
        </w:rPr>
        <w:t>四</w:t>
      </w:r>
      <w:r>
        <w:rPr>
          <w:rFonts w:hint="default" w:ascii="仿宋" w:hAnsi="仿宋" w:eastAsia="仿宋" w:cs="仿宋"/>
          <w:b/>
          <w:bCs/>
          <w:i w:val="0"/>
          <w:iCs w:val="0"/>
          <w:color w:val="000000"/>
          <w:kern w:val="0"/>
          <w:sz w:val="21"/>
          <w:szCs w:val="21"/>
          <w:u w:val="none"/>
          <w:lang w:val="en-US" w:eastAsia="zh-CN" w:bidi="ar"/>
        </w:rPr>
        <w:t>）付款方式</w:t>
      </w:r>
    </w:p>
    <w:p w14:paraId="28CF5D76">
      <w:pPr>
        <w:keepNext w:val="0"/>
        <w:keepLines w:val="0"/>
        <w:pageBreakBefore w:val="0"/>
        <w:widowControl w:val="0"/>
        <w:kinsoku/>
        <w:wordWrap/>
        <w:overflowPunct/>
        <w:topLinePunct w:val="0"/>
        <w:autoSpaceDE/>
        <w:autoSpaceDN/>
        <w:bidi w:val="0"/>
        <w:ind w:firstLine="420" w:firstLineChars="200"/>
        <w:textAlignment w:val="auto"/>
        <w:rPr>
          <w:rFonts w:hint="default" w:ascii="仿宋" w:hAnsi="仿宋" w:cs="仿宋"/>
          <w:bCs/>
          <w:color w:val="000000" w:themeColor="text1"/>
          <w:sz w:val="21"/>
          <w:szCs w:val="21"/>
          <w:lang w:val="en-US" w:eastAsia="zh-CN"/>
          <w14:textFill>
            <w14:solidFill>
              <w14:schemeClr w14:val="tx1"/>
            </w14:solidFill>
          </w14:textFill>
        </w:rPr>
      </w:pPr>
      <w:r>
        <w:rPr>
          <w:rFonts w:hint="default" w:ascii="仿宋" w:hAnsi="仿宋" w:cs="仿宋"/>
          <w:bCs/>
          <w:color w:val="000000" w:themeColor="text1"/>
          <w:sz w:val="21"/>
          <w:szCs w:val="21"/>
          <w:lang w:val="en-US" w:eastAsia="zh-CN"/>
          <w14:textFill>
            <w14:solidFill>
              <w14:schemeClr w14:val="tx1"/>
            </w14:solidFill>
          </w14:textFill>
        </w:rPr>
        <w:t>1.付款条件说明：所有产品在采购人使用现场交付清点无误，安装、调试完毕、资料交接完毕</w:t>
      </w:r>
      <w:r>
        <w:rPr>
          <w:rFonts w:hint="eastAsia" w:ascii="仿宋" w:hAnsi="仿宋" w:cs="仿宋"/>
          <w:bCs/>
          <w:color w:val="000000" w:themeColor="text1"/>
          <w:sz w:val="21"/>
          <w:szCs w:val="21"/>
          <w:lang w:val="en-US" w:eastAsia="zh-CN"/>
          <w14:textFill>
            <w14:solidFill>
              <w14:schemeClr w14:val="tx1"/>
            </w14:solidFill>
          </w14:textFill>
        </w:rPr>
        <w:t>、试用满3个月后，</w:t>
      </w:r>
      <w:r>
        <w:rPr>
          <w:rFonts w:hint="default" w:ascii="仿宋" w:hAnsi="仿宋" w:cs="仿宋"/>
          <w:bCs/>
          <w:color w:val="000000" w:themeColor="text1"/>
          <w:sz w:val="21"/>
          <w:szCs w:val="21"/>
          <w:lang w:val="en-US" w:eastAsia="zh-CN"/>
          <w14:textFill>
            <w14:solidFill>
              <w14:schemeClr w14:val="tx1"/>
            </w14:solidFill>
          </w14:textFill>
        </w:rPr>
        <w:t>经验收合格</w:t>
      </w:r>
      <w:r>
        <w:rPr>
          <w:rFonts w:hint="eastAsia" w:ascii="仿宋" w:hAnsi="仿宋" w:cs="仿宋"/>
          <w:bCs/>
          <w:color w:val="000000" w:themeColor="text1"/>
          <w:sz w:val="21"/>
          <w:szCs w:val="21"/>
          <w:lang w:val="en-US" w:eastAsia="zh-CN"/>
          <w14:textFill>
            <w14:solidFill>
              <w14:schemeClr w14:val="tx1"/>
            </w14:solidFill>
          </w14:textFill>
        </w:rPr>
        <w:t>，</w:t>
      </w:r>
      <w:r>
        <w:rPr>
          <w:rFonts w:hint="default" w:ascii="仿宋" w:hAnsi="仿宋" w:cs="仿宋"/>
          <w:bCs/>
          <w:color w:val="000000" w:themeColor="text1"/>
          <w:sz w:val="21"/>
          <w:szCs w:val="21"/>
          <w:lang w:val="en-US" w:eastAsia="zh-CN"/>
          <w14:textFill>
            <w14:solidFill>
              <w14:schemeClr w14:val="tx1"/>
            </w14:solidFill>
          </w14:textFill>
        </w:rPr>
        <w:t>达到付款条件</w:t>
      </w:r>
      <w:r>
        <w:rPr>
          <w:rFonts w:hint="eastAsia" w:ascii="仿宋" w:hAnsi="仿宋" w:cs="仿宋"/>
          <w:bCs/>
          <w:color w:val="000000" w:themeColor="text1"/>
          <w:sz w:val="21"/>
          <w:szCs w:val="21"/>
          <w:lang w:val="en-US" w:eastAsia="zh-CN"/>
          <w14:textFill>
            <w14:solidFill>
              <w14:schemeClr w14:val="tx1"/>
            </w14:solidFill>
          </w14:textFill>
        </w:rPr>
        <w:t>。采购人在60</w:t>
      </w:r>
      <w:r>
        <w:rPr>
          <w:rFonts w:hint="default" w:ascii="仿宋" w:hAnsi="仿宋" w:cs="仿宋"/>
          <w:bCs/>
          <w:color w:val="000000" w:themeColor="text1"/>
          <w:sz w:val="21"/>
          <w:szCs w:val="21"/>
          <w:lang w:val="en-US" w:eastAsia="zh-CN"/>
          <w14:textFill>
            <w14:solidFill>
              <w14:schemeClr w14:val="tx1"/>
            </w14:solidFill>
          </w14:textFill>
        </w:rPr>
        <w:t>日内，</w:t>
      </w:r>
      <w:r>
        <w:rPr>
          <w:rFonts w:hint="eastAsia" w:ascii="仿宋" w:hAnsi="仿宋" w:cs="仿宋"/>
          <w:bCs/>
          <w:color w:val="000000" w:themeColor="text1"/>
          <w:sz w:val="21"/>
          <w:szCs w:val="21"/>
          <w:lang w:val="en-US" w:eastAsia="zh-CN"/>
          <w14:textFill>
            <w14:solidFill>
              <w14:schemeClr w14:val="tx1"/>
            </w14:solidFill>
          </w14:textFill>
        </w:rPr>
        <w:t>向供应商</w:t>
      </w:r>
      <w:r>
        <w:rPr>
          <w:rFonts w:hint="default" w:ascii="仿宋" w:hAnsi="仿宋" w:cs="仿宋"/>
          <w:bCs/>
          <w:color w:val="000000" w:themeColor="text1"/>
          <w:sz w:val="21"/>
          <w:szCs w:val="21"/>
          <w:lang w:val="en-US" w:eastAsia="zh-CN"/>
          <w14:textFill>
            <w14:solidFill>
              <w14:schemeClr w14:val="tx1"/>
            </w14:solidFill>
          </w14:textFill>
        </w:rPr>
        <w:t>支付合同总金额</w:t>
      </w:r>
      <w:r>
        <w:rPr>
          <w:rFonts w:hint="eastAsia" w:ascii="仿宋" w:hAnsi="仿宋" w:cs="仿宋"/>
          <w:bCs/>
          <w:color w:val="000000" w:themeColor="text1"/>
          <w:sz w:val="21"/>
          <w:szCs w:val="21"/>
          <w:lang w:val="en-US" w:eastAsia="zh-CN"/>
          <w14:textFill>
            <w14:solidFill>
              <w14:schemeClr w14:val="tx1"/>
            </w14:solidFill>
          </w14:textFill>
        </w:rPr>
        <w:t>100</w:t>
      </w:r>
      <w:r>
        <w:rPr>
          <w:rFonts w:hint="default" w:ascii="仿宋" w:hAnsi="仿宋" w:cs="仿宋"/>
          <w:bCs/>
          <w:color w:val="000000" w:themeColor="text1"/>
          <w:sz w:val="21"/>
          <w:szCs w:val="21"/>
          <w:lang w:val="en-US" w:eastAsia="zh-CN"/>
          <w14:textFill>
            <w14:solidFill>
              <w14:schemeClr w14:val="tx1"/>
            </w14:solidFill>
          </w14:textFill>
        </w:rPr>
        <w:t>%</w:t>
      </w:r>
      <w:r>
        <w:rPr>
          <w:rFonts w:hint="eastAsia" w:ascii="仿宋" w:hAnsi="仿宋" w:cs="仿宋"/>
          <w:bCs/>
          <w:color w:val="000000" w:themeColor="text1"/>
          <w:sz w:val="21"/>
          <w:szCs w:val="21"/>
          <w:lang w:val="en-US" w:eastAsia="zh-CN"/>
          <w14:textFill>
            <w14:solidFill>
              <w14:schemeClr w14:val="tx1"/>
            </w14:solidFill>
          </w14:textFill>
        </w:rPr>
        <w:t>的货款</w:t>
      </w:r>
      <w:r>
        <w:rPr>
          <w:rFonts w:hint="default" w:ascii="仿宋" w:hAnsi="仿宋" w:cs="仿宋"/>
          <w:bCs/>
          <w:color w:val="000000" w:themeColor="text1"/>
          <w:sz w:val="21"/>
          <w:szCs w:val="21"/>
          <w:lang w:val="en-US" w:eastAsia="zh-CN"/>
          <w14:textFill>
            <w14:solidFill>
              <w14:schemeClr w14:val="tx1"/>
            </w14:solidFill>
          </w14:textFill>
        </w:rPr>
        <w:t>。</w:t>
      </w:r>
      <w:r>
        <w:rPr>
          <w:rFonts w:hint="eastAsia" w:ascii="仿宋" w:hAnsi="仿宋" w:cs="仿宋"/>
          <w:bCs/>
          <w:color w:val="000000" w:themeColor="text1"/>
          <w:sz w:val="21"/>
          <w:szCs w:val="21"/>
          <w:lang w:val="en-US" w:eastAsia="zh-CN"/>
          <w14:textFill>
            <w14:solidFill>
              <w14:schemeClr w14:val="tx1"/>
            </w14:solidFill>
          </w14:textFill>
        </w:rPr>
        <w:t>质保期为一年，自验收合格之日起算</w:t>
      </w:r>
      <w:r>
        <w:rPr>
          <w:rFonts w:hint="default" w:ascii="仿宋" w:hAnsi="仿宋" w:cs="仿宋"/>
          <w:bCs/>
          <w:color w:val="000000" w:themeColor="text1"/>
          <w:sz w:val="21"/>
          <w:szCs w:val="21"/>
          <w:lang w:val="en-US" w:eastAsia="zh-CN"/>
          <w14:textFill>
            <w14:solidFill>
              <w14:schemeClr w14:val="tx1"/>
            </w14:solidFill>
          </w14:textFill>
        </w:rPr>
        <w:t>。</w:t>
      </w:r>
    </w:p>
    <w:p w14:paraId="700A4197">
      <w:pPr>
        <w:keepNext w:val="0"/>
        <w:keepLines w:val="0"/>
        <w:pageBreakBefore w:val="0"/>
        <w:widowControl w:val="0"/>
        <w:kinsoku/>
        <w:wordWrap/>
        <w:overflowPunct/>
        <w:topLinePunct w:val="0"/>
        <w:autoSpaceDE/>
        <w:autoSpaceDN/>
        <w:bidi w:val="0"/>
        <w:ind w:firstLine="420" w:firstLineChars="200"/>
        <w:textAlignment w:val="auto"/>
        <w:rPr>
          <w:rFonts w:hint="default" w:ascii="仿宋" w:hAnsi="仿宋" w:cs="仿宋"/>
          <w:bCs/>
          <w:color w:val="000000" w:themeColor="text1"/>
          <w:sz w:val="21"/>
          <w:szCs w:val="21"/>
          <w:lang w:val="en-US" w:eastAsia="zh-CN"/>
          <w14:textFill>
            <w14:solidFill>
              <w14:schemeClr w14:val="tx1"/>
            </w14:solidFill>
          </w14:textFill>
        </w:rPr>
      </w:pPr>
      <w:r>
        <w:rPr>
          <w:rFonts w:hint="default" w:ascii="仿宋" w:hAnsi="仿宋" w:cs="仿宋"/>
          <w:bCs/>
          <w:color w:val="000000" w:themeColor="text1"/>
          <w:sz w:val="21"/>
          <w:szCs w:val="21"/>
          <w:lang w:val="en-US" w:eastAsia="zh-CN"/>
          <w14:textFill>
            <w14:solidFill>
              <w14:schemeClr w14:val="tx1"/>
            </w14:solidFill>
          </w14:textFill>
        </w:rPr>
        <w:t>2.支付款项前，供应商须向采购人出具合法有效完整的税务发票等资料。</w:t>
      </w:r>
    </w:p>
    <w:p w14:paraId="49CDE9C0">
      <w:pPr>
        <w:pStyle w:val="8"/>
        <w:ind w:firstLine="422" w:firstLineChars="200"/>
        <w:rPr>
          <w:rFonts w:hint="default" w:ascii="仿宋" w:hAnsi="仿宋" w:eastAsia="宋体" w:cs="仿宋"/>
          <w:b/>
          <w:bCs/>
          <w:sz w:val="21"/>
          <w:szCs w:val="21"/>
          <w:lang w:val="en-US" w:eastAsia="zh-CN"/>
        </w:rPr>
      </w:pPr>
      <w:r>
        <w:rPr>
          <w:rFonts w:hint="eastAsia" w:ascii="仿宋" w:hAnsi="仿宋" w:cs="仿宋"/>
          <w:b/>
          <w:bCs/>
          <w:sz w:val="21"/>
          <w:szCs w:val="21"/>
          <w:lang w:val="en-US" w:eastAsia="zh-CN"/>
        </w:rPr>
        <w:t>备注：</w:t>
      </w:r>
      <w:r>
        <w:rPr>
          <w:rFonts w:hint="default" w:ascii="仿宋" w:hAnsi="仿宋" w:eastAsia="仿宋" w:cs="仿宋"/>
          <w:sz w:val="21"/>
          <w:szCs w:val="21"/>
          <w:lang w:val="en-US" w:eastAsia="zh-CN"/>
        </w:rPr>
        <w:t xml:space="preserve"> </w:t>
      </w:r>
      <w:r>
        <w:rPr>
          <w:rFonts w:hint="default" w:ascii="仿宋" w:hAnsi="仿宋" w:eastAsia="宋体" w:cs="仿宋"/>
          <w:b/>
          <w:bCs/>
          <w:sz w:val="21"/>
          <w:szCs w:val="21"/>
          <w:lang w:val="en-US" w:eastAsia="zh-CN"/>
        </w:rPr>
        <w:t>本章中带“★”部分为实质性要求，带“★”条款不满足，则按无效投标处理</w:t>
      </w:r>
      <w:r>
        <w:rPr>
          <w:rFonts w:hint="eastAsia" w:ascii="仿宋" w:hAnsi="仿宋" w:eastAsia="宋体" w:cs="仿宋"/>
          <w:b/>
          <w:bCs/>
          <w:sz w:val="21"/>
          <w:szCs w:val="21"/>
          <w:lang w:val="en-US" w:eastAsia="zh-CN"/>
        </w:rPr>
        <w:t>；带“▲”为重要参数，需要提供厂家彩页或说明书佐证，不提供视为偏离；未带符号的为普通参数，允许偏离。带“▲”参数和普通参数偏离数量合计超过所有参数的10%（含本数）的，</w:t>
      </w:r>
      <w:r>
        <w:rPr>
          <w:rFonts w:hint="default" w:ascii="仿宋" w:hAnsi="仿宋" w:eastAsia="宋体" w:cs="仿宋"/>
          <w:b/>
          <w:bCs/>
          <w:sz w:val="21"/>
          <w:szCs w:val="21"/>
          <w:lang w:val="en-US" w:eastAsia="zh-CN"/>
        </w:rPr>
        <w:t>按无效投标处理</w:t>
      </w:r>
      <w:r>
        <w:rPr>
          <w:rFonts w:hint="eastAsia" w:ascii="仿宋" w:hAnsi="仿宋" w:eastAsia="宋体" w:cs="仿宋"/>
          <w:b/>
          <w:bCs/>
          <w:sz w:val="21"/>
          <w:szCs w:val="21"/>
          <w:lang w:val="en-US" w:eastAsia="zh-CN"/>
        </w:rPr>
        <w:t>。</w:t>
      </w:r>
      <w:r>
        <w:rPr>
          <w:rFonts w:hint="default" w:ascii="仿宋" w:hAnsi="仿宋" w:eastAsia="宋体" w:cs="仿宋"/>
          <w:b/>
          <w:bCs/>
          <w:sz w:val="21"/>
          <w:szCs w:val="21"/>
          <w:lang w:val="en-US" w:eastAsia="zh-CN"/>
        </w:rPr>
        <w:t>以上涉及国标要求的均按国家最新标准执行。</w:t>
      </w:r>
    </w:p>
    <w:p w14:paraId="1B68B37F">
      <w:pPr>
        <w:rPr>
          <w:rFonts w:hint="default"/>
          <w:lang w:val="en-US" w:eastAsia="zh-CN"/>
        </w:rPr>
      </w:pPr>
      <w:r>
        <w:rPr>
          <w:rFonts w:hint="default"/>
          <w:lang w:val="en-US" w:eastAsia="zh-CN"/>
        </w:rPr>
        <w:br w:type="page"/>
      </w:r>
    </w:p>
    <w:p w14:paraId="193AFF80">
      <w:pPr>
        <w:tabs>
          <w:tab w:val="left" w:pos="900"/>
          <w:tab w:val="clear" w:pos="0"/>
        </w:tabs>
        <w:spacing w:line="360" w:lineRule="auto"/>
        <w:jc w:val="center"/>
        <w:outlineLvl w:val="0"/>
        <w:rPr>
          <w:rFonts w:hint="eastAsia"/>
          <w:b/>
          <w:color w:val="auto"/>
          <w:sz w:val="32"/>
        </w:rPr>
      </w:pPr>
      <w:bookmarkStart w:id="4" w:name="_Toc1189"/>
      <w:r>
        <w:rPr>
          <w:rFonts w:hint="eastAsia"/>
          <w:b/>
          <w:color w:val="auto"/>
          <w:sz w:val="32"/>
        </w:rPr>
        <w:t>第</w:t>
      </w:r>
      <w:bookmarkStart w:id="5" w:name="第一部分"/>
      <w:bookmarkEnd w:id="5"/>
      <w:r>
        <w:rPr>
          <w:rFonts w:hint="eastAsia"/>
          <w:b/>
          <w:color w:val="auto"/>
          <w:sz w:val="32"/>
        </w:rPr>
        <w:t>一部分  “资格性响应文件”格式</w:t>
      </w:r>
      <w:bookmarkEnd w:id="4"/>
    </w:p>
    <w:p w14:paraId="66958FC4">
      <w:pPr>
        <w:spacing w:line="360" w:lineRule="auto"/>
        <w:rPr>
          <w:rFonts w:hint="eastAsia"/>
          <w:b/>
          <w:color w:val="auto"/>
          <w:sz w:val="24"/>
        </w:rPr>
      </w:pPr>
      <w:r>
        <w:rPr>
          <w:rFonts w:hint="eastAsia"/>
          <w:b/>
          <w:color w:val="auto"/>
          <w:sz w:val="24"/>
        </w:rPr>
        <w:t>格式1-1</w:t>
      </w:r>
    </w:p>
    <w:p w14:paraId="1CB42500">
      <w:pPr>
        <w:spacing w:line="360" w:lineRule="auto"/>
        <w:jc w:val="center"/>
        <w:outlineLvl w:val="1"/>
        <w:rPr>
          <w:rFonts w:hint="eastAsia" w:eastAsia="黑体"/>
          <w:b/>
          <w:color w:val="auto"/>
          <w:sz w:val="32"/>
          <w:szCs w:val="32"/>
        </w:rPr>
      </w:pPr>
      <w:r>
        <w:rPr>
          <w:rFonts w:hint="eastAsia" w:eastAsia="黑体"/>
          <w:b/>
          <w:color w:val="auto"/>
          <w:sz w:val="32"/>
          <w:szCs w:val="32"/>
        </w:rPr>
        <w:t>一、封面</w:t>
      </w:r>
    </w:p>
    <w:p w14:paraId="42A52599">
      <w:pPr>
        <w:spacing w:line="360" w:lineRule="auto"/>
        <w:rPr>
          <w:rFonts w:hint="eastAsia"/>
          <w:b/>
          <w:color w:val="auto"/>
          <w:sz w:val="24"/>
        </w:rPr>
      </w:pPr>
    </w:p>
    <w:p w14:paraId="63DBEF91">
      <w:pPr>
        <w:spacing w:line="360" w:lineRule="auto"/>
        <w:rPr>
          <w:rFonts w:hint="eastAsia"/>
          <w:b/>
          <w:color w:val="auto"/>
          <w:sz w:val="24"/>
        </w:rPr>
      </w:pPr>
    </w:p>
    <w:p w14:paraId="126F70E3">
      <w:pPr>
        <w:spacing w:line="360" w:lineRule="auto"/>
        <w:rPr>
          <w:rFonts w:hint="eastAsia"/>
          <w:b/>
          <w:color w:val="auto"/>
          <w:sz w:val="36"/>
          <w:lang w:val="en-US" w:eastAsia="zh-CN"/>
        </w:rPr>
      </w:pPr>
      <w:r>
        <w:rPr>
          <w:rFonts w:hint="eastAsia"/>
          <w:b/>
          <w:color w:val="auto"/>
          <w:sz w:val="36"/>
          <w:lang w:val="en-US" w:eastAsia="zh-CN"/>
        </w:rPr>
        <w:t xml:space="preserve"> </w:t>
      </w:r>
    </w:p>
    <w:p w14:paraId="63CBCCD5">
      <w:pPr>
        <w:pStyle w:val="42"/>
        <w:rPr>
          <w:rFonts w:hint="eastAsia"/>
          <w:color w:val="auto"/>
          <w:lang w:eastAsia="zh-CN"/>
        </w:rPr>
      </w:pPr>
    </w:p>
    <w:p w14:paraId="4ADCF52D">
      <w:pPr>
        <w:spacing w:line="360" w:lineRule="auto"/>
        <w:rPr>
          <w:rFonts w:hint="eastAsia"/>
          <w:b/>
          <w:color w:val="auto"/>
          <w:sz w:val="32"/>
          <w:szCs w:val="32"/>
        </w:rPr>
      </w:pPr>
    </w:p>
    <w:p w14:paraId="52119BEE">
      <w:pPr>
        <w:spacing w:line="360" w:lineRule="auto"/>
        <w:jc w:val="center"/>
        <w:rPr>
          <w:rFonts w:hint="eastAsia"/>
          <w:b/>
          <w:color w:val="auto"/>
          <w:sz w:val="72"/>
        </w:rPr>
      </w:pPr>
      <w:r>
        <w:rPr>
          <w:rFonts w:hint="eastAsia"/>
          <w:b/>
          <w:color w:val="auto"/>
          <w:sz w:val="40"/>
          <w:szCs w:val="48"/>
          <w:u w:val="single"/>
        </w:rPr>
        <w:t xml:space="preserve">                         </w:t>
      </w:r>
      <w:r>
        <w:rPr>
          <w:rFonts w:hint="eastAsia"/>
          <w:b/>
          <w:color w:val="auto"/>
          <w:sz w:val="40"/>
          <w:szCs w:val="48"/>
        </w:rPr>
        <w:t>项目</w:t>
      </w:r>
    </w:p>
    <w:p w14:paraId="47CD9030">
      <w:pPr>
        <w:spacing w:line="360" w:lineRule="auto"/>
        <w:rPr>
          <w:rFonts w:hint="eastAsia"/>
          <w:b/>
          <w:color w:val="auto"/>
          <w:sz w:val="52"/>
          <w:szCs w:val="52"/>
        </w:rPr>
      </w:pPr>
    </w:p>
    <w:p w14:paraId="6B6033E0">
      <w:pPr>
        <w:spacing w:line="360" w:lineRule="auto"/>
        <w:jc w:val="center"/>
        <w:rPr>
          <w:rFonts w:hint="eastAsia"/>
          <w:b/>
          <w:color w:val="auto"/>
          <w:sz w:val="32"/>
          <w:szCs w:val="32"/>
        </w:rPr>
      </w:pPr>
      <w:r>
        <w:rPr>
          <w:rFonts w:hint="eastAsia"/>
          <w:b/>
          <w:color w:val="auto"/>
          <w:sz w:val="52"/>
          <w:szCs w:val="52"/>
        </w:rPr>
        <w:t>资格性响应文件</w:t>
      </w:r>
    </w:p>
    <w:p w14:paraId="792E3632">
      <w:pPr>
        <w:spacing w:line="360" w:lineRule="auto"/>
        <w:rPr>
          <w:rFonts w:hint="eastAsia"/>
          <w:b/>
          <w:color w:val="auto"/>
          <w:sz w:val="36"/>
        </w:rPr>
      </w:pPr>
    </w:p>
    <w:p w14:paraId="54C511F8">
      <w:pPr>
        <w:spacing w:line="360" w:lineRule="auto"/>
        <w:rPr>
          <w:rFonts w:hint="eastAsia"/>
          <w:b/>
          <w:color w:val="auto"/>
          <w:sz w:val="36"/>
        </w:rPr>
      </w:pPr>
    </w:p>
    <w:p w14:paraId="4EAB53E3">
      <w:pPr>
        <w:spacing w:line="360" w:lineRule="auto"/>
        <w:ind w:left="1133" w:leftChars="472"/>
        <w:jc w:val="left"/>
        <w:rPr>
          <w:rFonts w:hint="eastAsia"/>
          <w:b/>
          <w:color w:val="auto"/>
          <w:sz w:val="32"/>
          <w:u w:val="single"/>
        </w:rPr>
      </w:pPr>
      <w:r>
        <w:rPr>
          <w:rFonts w:hint="eastAsia"/>
          <w:b/>
          <w:color w:val="auto"/>
          <w:sz w:val="32"/>
        </w:rPr>
        <w:t>供应商名称：</w:t>
      </w:r>
      <w:r>
        <w:rPr>
          <w:rFonts w:hint="eastAsia"/>
          <w:b/>
          <w:color w:val="auto"/>
          <w:sz w:val="32"/>
          <w:u w:val="single"/>
        </w:rPr>
        <w:t xml:space="preserve">                         </w:t>
      </w:r>
    </w:p>
    <w:p w14:paraId="222032CC">
      <w:pPr>
        <w:spacing w:line="360" w:lineRule="auto"/>
        <w:ind w:left="1133" w:leftChars="472"/>
        <w:jc w:val="left"/>
        <w:rPr>
          <w:rFonts w:hint="eastAsia"/>
          <w:b/>
          <w:color w:val="auto"/>
          <w:sz w:val="32"/>
          <w:u w:val="single"/>
        </w:rPr>
      </w:pPr>
      <w:r>
        <w:rPr>
          <w:rFonts w:hint="eastAsia"/>
          <w:b/>
          <w:color w:val="auto"/>
          <w:sz w:val="32"/>
        </w:rPr>
        <w:t>项目编号：</w:t>
      </w:r>
      <w:r>
        <w:rPr>
          <w:rFonts w:hint="eastAsia"/>
          <w:b/>
          <w:color w:val="auto"/>
          <w:sz w:val="32"/>
          <w:u w:val="single"/>
        </w:rPr>
        <w:t xml:space="preserve">                           </w:t>
      </w:r>
    </w:p>
    <w:p w14:paraId="3B387E8F">
      <w:pPr>
        <w:spacing w:line="360" w:lineRule="auto"/>
        <w:ind w:left="1133" w:leftChars="472"/>
        <w:jc w:val="left"/>
        <w:rPr>
          <w:rFonts w:hint="eastAsia"/>
          <w:b/>
          <w:color w:val="auto"/>
          <w:sz w:val="32"/>
          <w:u w:val="single"/>
        </w:rPr>
      </w:pPr>
      <w:r>
        <w:rPr>
          <w:rFonts w:hint="eastAsia"/>
          <w:b/>
          <w:color w:val="auto"/>
          <w:sz w:val="32"/>
        </w:rPr>
        <w:t>包    号：</w:t>
      </w:r>
      <w:r>
        <w:rPr>
          <w:rFonts w:hint="eastAsia"/>
          <w:b/>
          <w:color w:val="auto"/>
          <w:sz w:val="32"/>
          <w:u w:val="single"/>
        </w:rPr>
        <w:t xml:space="preserve">                           </w:t>
      </w:r>
    </w:p>
    <w:p w14:paraId="7D07E6FA">
      <w:pPr>
        <w:spacing w:line="360" w:lineRule="auto"/>
        <w:ind w:firstLine="790" w:firstLineChars="246"/>
        <w:jc w:val="center"/>
        <w:rPr>
          <w:rFonts w:hint="eastAsia"/>
          <w:b/>
          <w:color w:val="auto"/>
          <w:sz w:val="32"/>
        </w:rPr>
      </w:pPr>
    </w:p>
    <w:p w14:paraId="4558ED5C">
      <w:pPr>
        <w:spacing w:line="360" w:lineRule="auto"/>
        <w:ind w:firstLine="790" w:firstLineChars="246"/>
        <w:jc w:val="center"/>
        <w:rPr>
          <w:rFonts w:hint="eastAsia"/>
          <w:b/>
          <w:color w:val="auto"/>
          <w:sz w:val="32"/>
        </w:rPr>
      </w:pPr>
    </w:p>
    <w:p w14:paraId="6270E8FF">
      <w:pPr>
        <w:spacing w:line="360" w:lineRule="auto"/>
        <w:ind w:firstLine="790" w:firstLineChars="246"/>
        <w:jc w:val="center"/>
        <w:rPr>
          <w:rFonts w:hint="eastAsia"/>
          <w:b/>
          <w:color w:val="auto"/>
          <w:sz w:val="32"/>
        </w:rPr>
      </w:pPr>
    </w:p>
    <w:p w14:paraId="0C90975E">
      <w:pPr>
        <w:spacing w:line="360" w:lineRule="auto"/>
        <w:ind w:left="1133" w:leftChars="472"/>
        <w:jc w:val="left"/>
        <w:rPr>
          <w:rFonts w:hint="eastAsia" w:eastAsia="华文中宋"/>
          <w:b/>
          <w:color w:val="auto"/>
          <w:sz w:val="32"/>
        </w:rPr>
      </w:pPr>
      <w:r>
        <w:rPr>
          <w:rFonts w:hint="eastAsia"/>
          <w:b/>
          <w:color w:val="auto"/>
          <w:sz w:val="32"/>
        </w:rPr>
        <w:t>时    间：</w:t>
      </w:r>
      <w:r>
        <w:rPr>
          <w:rFonts w:hint="eastAsia"/>
          <w:b/>
          <w:color w:val="auto"/>
          <w:sz w:val="32"/>
          <w:u w:val="single"/>
        </w:rPr>
        <w:t xml:space="preserve">     </w:t>
      </w:r>
      <w:r>
        <w:rPr>
          <w:rFonts w:hint="eastAsia"/>
          <w:b/>
          <w:color w:val="auto"/>
          <w:sz w:val="32"/>
        </w:rPr>
        <w:t>年</w:t>
      </w:r>
      <w:r>
        <w:rPr>
          <w:rFonts w:hint="eastAsia"/>
          <w:b/>
          <w:color w:val="auto"/>
          <w:sz w:val="32"/>
          <w:u w:val="single"/>
        </w:rPr>
        <w:t xml:space="preserve">     </w:t>
      </w:r>
      <w:r>
        <w:rPr>
          <w:rFonts w:hint="eastAsia"/>
          <w:b/>
          <w:color w:val="auto"/>
          <w:sz w:val="32"/>
        </w:rPr>
        <w:t>月</w:t>
      </w:r>
      <w:r>
        <w:rPr>
          <w:rFonts w:hint="eastAsia"/>
          <w:b/>
          <w:color w:val="auto"/>
          <w:sz w:val="32"/>
          <w:u w:val="single"/>
        </w:rPr>
        <w:t xml:space="preserve">     </w:t>
      </w:r>
      <w:r>
        <w:rPr>
          <w:rFonts w:hint="eastAsia"/>
          <w:b/>
          <w:color w:val="auto"/>
          <w:sz w:val="32"/>
        </w:rPr>
        <w:t>日</w:t>
      </w:r>
    </w:p>
    <w:p w14:paraId="757299DC">
      <w:pPr>
        <w:rPr>
          <w:rFonts w:hint="eastAsia"/>
          <w:color w:val="auto"/>
        </w:rPr>
      </w:pPr>
    </w:p>
    <w:p w14:paraId="7785975E">
      <w:pPr>
        <w:spacing w:line="360" w:lineRule="auto"/>
        <w:rPr>
          <w:b/>
          <w:color w:val="auto"/>
          <w:sz w:val="24"/>
        </w:rPr>
      </w:pPr>
      <w:r>
        <w:rPr>
          <w:rFonts w:hint="eastAsia"/>
          <w:color w:val="auto"/>
        </w:rPr>
        <w:br w:type="page"/>
      </w:r>
      <w:r>
        <w:rPr>
          <w:rFonts w:hint="eastAsia"/>
          <w:b/>
          <w:color w:val="auto"/>
          <w:sz w:val="24"/>
        </w:rPr>
        <w:t>格式1-2</w:t>
      </w:r>
    </w:p>
    <w:p w14:paraId="23FBBC1C">
      <w:pPr>
        <w:spacing w:line="360" w:lineRule="auto"/>
        <w:rPr>
          <w:rFonts w:hint="eastAsia"/>
          <w:b/>
          <w:color w:val="auto"/>
          <w:sz w:val="24"/>
        </w:rPr>
      </w:pPr>
    </w:p>
    <w:p w14:paraId="1F8CFEC1">
      <w:pPr>
        <w:spacing w:line="360" w:lineRule="auto"/>
        <w:jc w:val="center"/>
        <w:outlineLvl w:val="1"/>
        <w:rPr>
          <w:rFonts w:hint="eastAsia" w:eastAsia="黑体"/>
          <w:b/>
          <w:color w:val="auto"/>
          <w:sz w:val="32"/>
          <w:szCs w:val="32"/>
        </w:rPr>
      </w:pPr>
      <w:r>
        <w:rPr>
          <w:rFonts w:hint="eastAsia" w:eastAsia="黑体"/>
          <w:b/>
          <w:color w:val="auto"/>
          <w:sz w:val="32"/>
          <w:szCs w:val="32"/>
        </w:rPr>
        <w:t>二、法定代表人或单位负责人授权书</w:t>
      </w:r>
    </w:p>
    <w:p w14:paraId="0ACFFF2A">
      <w:pPr>
        <w:rPr>
          <w:rFonts w:hint="eastAsia"/>
          <w:color w:val="auto"/>
        </w:rPr>
      </w:pPr>
    </w:p>
    <w:p w14:paraId="753EF988">
      <w:pPr>
        <w:spacing w:line="480" w:lineRule="auto"/>
        <w:rPr>
          <w:rFonts w:hint="eastAsia"/>
          <w:color w:val="auto"/>
          <w:sz w:val="24"/>
          <w:u w:val="single"/>
        </w:rPr>
      </w:pPr>
      <w:r>
        <w:rPr>
          <w:rFonts w:hint="eastAsia"/>
          <w:color w:val="auto"/>
          <w:sz w:val="24"/>
          <w:u w:val="single"/>
          <w:lang w:eastAsia="zh-CN"/>
        </w:rPr>
        <w:t>四川省乐至县中医医院</w:t>
      </w:r>
      <w:r>
        <w:rPr>
          <w:rFonts w:hint="eastAsia"/>
          <w:color w:val="auto"/>
          <w:sz w:val="24"/>
          <w:u w:val="single"/>
        </w:rPr>
        <w:t>：</w:t>
      </w:r>
    </w:p>
    <w:p w14:paraId="27D37CA1">
      <w:pPr>
        <w:spacing w:line="480" w:lineRule="auto"/>
        <w:ind w:firstLine="480" w:firstLineChars="200"/>
        <w:rPr>
          <w:rFonts w:hint="eastAsia"/>
          <w:color w:val="auto"/>
          <w:sz w:val="24"/>
        </w:rPr>
      </w:pPr>
      <w:r>
        <w:rPr>
          <w:rFonts w:hint="eastAsia"/>
          <w:color w:val="auto"/>
          <w:sz w:val="24"/>
        </w:rPr>
        <w:t>本授权声明：</w:t>
      </w:r>
      <w:r>
        <w:rPr>
          <w:rFonts w:hint="eastAsia"/>
          <w:color w:val="auto"/>
          <w:sz w:val="24"/>
          <w:u w:val="single"/>
        </w:rPr>
        <w:t xml:space="preserve">                </w:t>
      </w:r>
      <w:r>
        <w:rPr>
          <w:rFonts w:hint="eastAsia"/>
          <w:color w:val="auto"/>
          <w:sz w:val="24"/>
        </w:rPr>
        <w:t>（单位名称）</w:t>
      </w:r>
      <w:r>
        <w:rPr>
          <w:rFonts w:hint="eastAsia"/>
          <w:color w:val="auto"/>
          <w:sz w:val="24"/>
          <w:u w:val="single"/>
        </w:rPr>
        <w:t xml:space="preserve">          </w:t>
      </w:r>
      <w:r>
        <w:rPr>
          <w:rFonts w:hint="eastAsia"/>
          <w:color w:val="auto"/>
          <w:sz w:val="24"/>
        </w:rPr>
        <w:t>（法定代表人或单位负责人姓名、职务）授权</w:t>
      </w:r>
      <w:r>
        <w:rPr>
          <w:rFonts w:hint="eastAsia"/>
          <w:color w:val="auto"/>
          <w:sz w:val="24"/>
          <w:u w:val="single"/>
        </w:rPr>
        <w:t xml:space="preserve">        </w:t>
      </w:r>
      <w:r>
        <w:rPr>
          <w:rFonts w:hint="eastAsia"/>
          <w:color w:val="auto"/>
          <w:sz w:val="24"/>
        </w:rPr>
        <w:t>（被授权人姓名、职务）为我方参加</w:t>
      </w:r>
      <w:r>
        <w:rPr>
          <w:rFonts w:hint="eastAsia"/>
          <w:color w:val="auto"/>
          <w:sz w:val="24"/>
          <w:u w:val="single"/>
        </w:rPr>
        <w:t xml:space="preserve">                    </w:t>
      </w:r>
      <w:r>
        <w:rPr>
          <w:rFonts w:hint="eastAsia"/>
          <w:color w:val="auto"/>
          <w:sz w:val="24"/>
        </w:rPr>
        <w:t>项目（项目编号：</w:t>
      </w:r>
      <w:r>
        <w:rPr>
          <w:rFonts w:hint="eastAsia"/>
          <w:color w:val="auto"/>
          <w:sz w:val="24"/>
          <w:u w:val="single"/>
        </w:rPr>
        <w:t xml:space="preserve">                    </w:t>
      </w:r>
      <w:r>
        <w:rPr>
          <w:rFonts w:hint="eastAsia"/>
          <w:color w:val="auto"/>
          <w:sz w:val="24"/>
        </w:rPr>
        <w:t>）谈判采购活动的合法代表，以我方名义全权处理该项目有关谈判、报价、签订合同以及执行合同等一切事宜。</w:t>
      </w:r>
    </w:p>
    <w:p w14:paraId="45B6EC13">
      <w:pPr>
        <w:spacing w:line="480" w:lineRule="auto"/>
        <w:ind w:firstLine="480" w:firstLineChars="200"/>
        <w:rPr>
          <w:rFonts w:hint="eastAsia"/>
          <w:color w:val="auto"/>
          <w:sz w:val="24"/>
        </w:rPr>
      </w:pPr>
      <w:r>
        <w:rPr>
          <w:rFonts w:hint="eastAsia"/>
          <w:color w:val="auto"/>
          <w:sz w:val="24"/>
        </w:rPr>
        <w:t>特此声明。</w:t>
      </w:r>
    </w:p>
    <w:p w14:paraId="53CB244D">
      <w:pPr>
        <w:spacing w:line="360" w:lineRule="auto"/>
        <w:ind w:firstLine="480" w:firstLineChars="200"/>
        <w:rPr>
          <w:rFonts w:hint="eastAsia"/>
          <w:color w:val="auto"/>
          <w:sz w:val="24"/>
        </w:rPr>
      </w:pPr>
    </w:p>
    <w:p w14:paraId="471DB4B1">
      <w:pPr>
        <w:spacing w:line="360" w:lineRule="auto"/>
        <w:ind w:firstLine="480" w:firstLineChars="200"/>
        <w:rPr>
          <w:rFonts w:hint="eastAsia"/>
          <w:color w:val="auto"/>
          <w:sz w:val="24"/>
        </w:rPr>
      </w:pPr>
    </w:p>
    <w:p w14:paraId="3670B510">
      <w:pPr>
        <w:spacing w:line="360" w:lineRule="auto"/>
        <w:ind w:firstLine="480" w:firstLineChars="200"/>
        <w:rPr>
          <w:rFonts w:hint="eastAsia"/>
          <w:color w:val="auto"/>
          <w:sz w:val="24"/>
        </w:rPr>
      </w:pPr>
      <w:r>
        <w:rPr>
          <w:rFonts w:hint="eastAsia"/>
          <w:color w:val="auto"/>
          <w:sz w:val="24"/>
        </w:rPr>
        <w:t>供应商名称</w:t>
      </w:r>
      <w:r>
        <w:rPr>
          <w:rFonts w:hint="eastAsia"/>
          <w:b/>
          <w:color w:val="auto"/>
          <w:sz w:val="24"/>
        </w:rPr>
        <w:t>（加盖公章）</w:t>
      </w:r>
      <w:r>
        <w:rPr>
          <w:rFonts w:hint="eastAsia"/>
          <w:color w:val="auto"/>
          <w:sz w:val="24"/>
        </w:rPr>
        <w:t>：</w:t>
      </w:r>
      <w:r>
        <w:rPr>
          <w:rFonts w:hint="eastAsia"/>
          <w:color w:val="auto"/>
          <w:sz w:val="24"/>
          <w:u w:val="single"/>
        </w:rPr>
        <w:t xml:space="preserve">                     </w:t>
      </w:r>
      <w:r>
        <w:rPr>
          <w:color w:val="auto"/>
          <w:sz w:val="24"/>
          <w:u w:val="single"/>
        </w:rPr>
        <w:t xml:space="preserve">   </w:t>
      </w:r>
      <w:r>
        <w:rPr>
          <w:rFonts w:hint="eastAsia"/>
          <w:color w:val="auto"/>
          <w:sz w:val="24"/>
          <w:u w:val="single"/>
        </w:rPr>
        <w:t xml:space="preserve">      </w:t>
      </w:r>
      <w:r>
        <w:rPr>
          <w:color w:val="auto"/>
          <w:sz w:val="24"/>
          <w:u w:val="single"/>
        </w:rPr>
        <w:t xml:space="preserve">         </w:t>
      </w:r>
      <w:r>
        <w:rPr>
          <w:rFonts w:hint="eastAsia"/>
          <w:color w:val="auto"/>
          <w:sz w:val="24"/>
          <w:u w:val="single"/>
        </w:rPr>
        <w:t xml:space="preserve"> </w:t>
      </w:r>
    </w:p>
    <w:p w14:paraId="6BAD77CD">
      <w:pPr>
        <w:spacing w:line="360" w:lineRule="auto"/>
        <w:ind w:firstLine="480" w:firstLineChars="200"/>
        <w:rPr>
          <w:rFonts w:hint="eastAsia"/>
          <w:color w:val="auto"/>
          <w:sz w:val="24"/>
        </w:rPr>
      </w:pPr>
      <w:r>
        <w:rPr>
          <w:rFonts w:hint="eastAsia"/>
          <w:color w:val="auto"/>
          <w:sz w:val="24"/>
        </w:rPr>
        <w:t>法定代表人或单位负责人</w:t>
      </w:r>
      <w:r>
        <w:rPr>
          <w:rFonts w:hint="eastAsia"/>
          <w:b/>
          <w:color w:val="auto"/>
          <w:sz w:val="24"/>
        </w:rPr>
        <w:t>（签字或加盖个人名章）</w:t>
      </w:r>
      <w:r>
        <w:rPr>
          <w:rFonts w:hint="eastAsia"/>
          <w:color w:val="auto"/>
          <w:sz w:val="24"/>
        </w:rPr>
        <w:t>：</w:t>
      </w:r>
      <w:r>
        <w:rPr>
          <w:rFonts w:hint="eastAsia"/>
          <w:color w:val="auto"/>
          <w:sz w:val="24"/>
          <w:u w:val="single"/>
        </w:rPr>
        <w:t xml:space="preserve">                  </w:t>
      </w:r>
    </w:p>
    <w:p w14:paraId="21E52F7A">
      <w:pPr>
        <w:spacing w:line="360" w:lineRule="auto"/>
        <w:ind w:firstLine="480" w:firstLineChars="200"/>
        <w:rPr>
          <w:rFonts w:hint="eastAsia"/>
          <w:color w:val="auto"/>
          <w:sz w:val="24"/>
        </w:rPr>
      </w:pPr>
      <w:r>
        <w:rPr>
          <w:rFonts w:hint="eastAsia"/>
          <w:color w:val="auto"/>
          <w:sz w:val="24"/>
        </w:rPr>
        <w:t>授权代表签字</w:t>
      </w:r>
      <w:r>
        <w:rPr>
          <w:rFonts w:hint="eastAsia"/>
          <w:b/>
          <w:color w:val="auto"/>
          <w:sz w:val="24"/>
        </w:rPr>
        <w:t>（签字或加盖个人名章）</w:t>
      </w:r>
      <w:r>
        <w:rPr>
          <w:rFonts w:hint="eastAsia"/>
          <w:color w:val="auto"/>
          <w:sz w:val="24"/>
        </w:rPr>
        <w:t>：</w:t>
      </w:r>
      <w:r>
        <w:rPr>
          <w:rFonts w:hint="eastAsia"/>
          <w:color w:val="auto"/>
          <w:sz w:val="24"/>
          <w:u w:val="single"/>
        </w:rPr>
        <w:t xml:space="preserve">          </w:t>
      </w:r>
      <w:r>
        <w:rPr>
          <w:color w:val="auto"/>
          <w:sz w:val="24"/>
          <w:u w:val="single"/>
        </w:rPr>
        <w:t xml:space="preserve">     </w:t>
      </w:r>
      <w:r>
        <w:rPr>
          <w:rFonts w:hint="eastAsia"/>
          <w:color w:val="auto"/>
          <w:sz w:val="24"/>
          <w:u w:val="single"/>
        </w:rPr>
        <w:t xml:space="preserve">             </w:t>
      </w:r>
    </w:p>
    <w:p w14:paraId="4C6470DB">
      <w:pPr>
        <w:spacing w:line="360" w:lineRule="auto"/>
        <w:ind w:firstLine="480" w:firstLineChars="200"/>
        <w:rPr>
          <w:rFonts w:hint="eastAsia"/>
          <w:color w:val="auto"/>
          <w:sz w:val="24"/>
        </w:rPr>
      </w:pPr>
      <w:r>
        <w:rPr>
          <w:rFonts w:hint="eastAsia"/>
          <w:color w:val="auto"/>
          <w:sz w:val="24"/>
        </w:rPr>
        <w:t>职      务：</w:t>
      </w:r>
      <w:r>
        <w:rPr>
          <w:rFonts w:hint="eastAsia"/>
          <w:color w:val="auto"/>
          <w:sz w:val="24"/>
          <w:u w:val="single"/>
        </w:rPr>
        <w:t xml:space="preserve">                         </w:t>
      </w:r>
    </w:p>
    <w:p w14:paraId="4F0CA9F5">
      <w:pPr>
        <w:spacing w:line="360" w:lineRule="auto"/>
        <w:ind w:firstLine="480" w:firstLineChars="200"/>
        <w:rPr>
          <w:rFonts w:hint="eastAsia"/>
          <w:color w:val="auto"/>
          <w:sz w:val="24"/>
        </w:rPr>
      </w:pPr>
      <w:r>
        <w:rPr>
          <w:rFonts w:hint="eastAsia"/>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1CD77877">
      <w:pPr>
        <w:rPr>
          <w:rFonts w:hint="eastAsia"/>
          <w:color w:val="auto"/>
        </w:rPr>
      </w:pPr>
    </w:p>
    <w:p w14:paraId="395A2047">
      <w:pPr>
        <w:rPr>
          <w:rFonts w:hint="eastAsia"/>
          <w:color w:val="auto"/>
        </w:rPr>
      </w:pPr>
    </w:p>
    <w:p w14:paraId="447C02C8">
      <w:pPr>
        <w:spacing w:line="300" w:lineRule="auto"/>
        <w:ind w:left="843" w:hanging="843" w:hangingChars="350"/>
        <w:rPr>
          <w:rFonts w:hint="eastAsia"/>
          <w:b/>
          <w:color w:val="auto"/>
          <w:sz w:val="24"/>
        </w:rPr>
      </w:pPr>
      <w:r>
        <w:rPr>
          <w:rFonts w:hint="eastAsia"/>
          <w:b/>
          <w:color w:val="auto"/>
          <w:sz w:val="24"/>
        </w:rPr>
        <w:t>注：1、供应商为法人单位提供“法定代表人授权书”，为其他组织提供“单位负责人授权书”，供应商为自然人时提供“自然人身份证明材料”。</w:t>
      </w:r>
    </w:p>
    <w:p w14:paraId="07F9A228">
      <w:pPr>
        <w:spacing w:line="300" w:lineRule="auto"/>
        <w:ind w:left="868" w:leftChars="201" w:hanging="386" w:hangingChars="160"/>
        <w:rPr>
          <w:rFonts w:hint="eastAsia"/>
          <w:b/>
          <w:color w:val="auto"/>
          <w:sz w:val="24"/>
        </w:rPr>
      </w:pPr>
      <w:r>
        <w:rPr>
          <w:rFonts w:hint="eastAsia"/>
          <w:b/>
          <w:color w:val="auto"/>
          <w:sz w:val="24"/>
        </w:rPr>
        <w:t>2、附法定代表人或单位负责人和授权代表身份证（正反面）或护照复印件（复印件加盖公章）。</w:t>
      </w:r>
    </w:p>
    <w:p w14:paraId="68B2A4A7">
      <w:pPr>
        <w:spacing w:line="300" w:lineRule="auto"/>
        <w:ind w:left="868" w:leftChars="201" w:hanging="386" w:hangingChars="160"/>
        <w:rPr>
          <w:rFonts w:hint="eastAsia"/>
          <w:b/>
          <w:color w:val="auto"/>
          <w:sz w:val="24"/>
        </w:rPr>
      </w:pPr>
      <w:r>
        <w:rPr>
          <w:rFonts w:hint="eastAsia"/>
          <w:b/>
          <w:color w:val="auto"/>
          <w:sz w:val="24"/>
        </w:rPr>
        <w:t>3、响应文件由法定代表人或单位负责人签字的，可不提供授权书，但须提供法定代表人或单位负责人身份证（正反面）或护照复印件（复印件加盖公章）。</w:t>
      </w:r>
    </w:p>
    <w:p w14:paraId="1897B934">
      <w:pPr>
        <w:spacing w:line="300" w:lineRule="auto"/>
        <w:ind w:left="902" w:leftChars="202" w:hanging="417" w:hangingChars="173"/>
        <w:rPr>
          <w:rFonts w:hint="eastAsia"/>
          <w:color w:val="auto"/>
        </w:rPr>
      </w:pPr>
      <w:r>
        <w:rPr>
          <w:rFonts w:hint="eastAsia"/>
          <w:b/>
          <w:color w:val="auto"/>
          <w:sz w:val="24"/>
        </w:rPr>
        <w:t>4、所提供的身份证明材料必须在有效期内。</w:t>
      </w:r>
    </w:p>
    <w:p w14:paraId="4EC386AB">
      <w:pPr>
        <w:spacing w:line="300" w:lineRule="auto"/>
        <w:rPr>
          <w:b/>
          <w:color w:val="auto"/>
          <w:sz w:val="24"/>
        </w:rPr>
      </w:pPr>
      <w:r>
        <w:rPr>
          <w:rFonts w:hint="eastAsia"/>
          <w:color w:val="auto"/>
          <w:sz w:val="24"/>
        </w:rPr>
        <w:br w:type="page"/>
      </w:r>
      <w:r>
        <w:rPr>
          <w:rFonts w:hint="eastAsia"/>
          <w:b/>
          <w:color w:val="auto"/>
          <w:sz w:val="24"/>
        </w:rPr>
        <w:t>格式1-3</w:t>
      </w:r>
    </w:p>
    <w:p w14:paraId="540B019C">
      <w:pPr>
        <w:spacing w:line="300" w:lineRule="auto"/>
        <w:rPr>
          <w:rFonts w:hint="eastAsia"/>
          <w:b/>
          <w:color w:val="auto"/>
          <w:sz w:val="24"/>
        </w:rPr>
      </w:pPr>
    </w:p>
    <w:p w14:paraId="783B5BF5">
      <w:pPr>
        <w:spacing w:line="360" w:lineRule="auto"/>
        <w:jc w:val="center"/>
        <w:outlineLvl w:val="1"/>
        <w:rPr>
          <w:rFonts w:hint="eastAsia" w:eastAsia="黑体"/>
          <w:b/>
          <w:color w:val="auto"/>
          <w:sz w:val="32"/>
          <w:szCs w:val="32"/>
        </w:rPr>
      </w:pPr>
      <w:r>
        <w:rPr>
          <w:rFonts w:hint="eastAsia" w:eastAsia="黑体"/>
          <w:b/>
          <w:color w:val="auto"/>
          <w:sz w:val="32"/>
          <w:szCs w:val="32"/>
        </w:rPr>
        <w:t>三、承诺函</w:t>
      </w:r>
    </w:p>
    <w:p w14:paraId="208DFB93">
      <w:pPr>
        <w:rPr>
          <w:rFonts w:hint="eastAsia"/>
          <w:color w:val="auto"/>
        </w:rPr>
      </w:pPr>
    </w:p>
    <w:p w14:paraId="32005553">
      <w:pPr>
        <w:spacing w:line="360" w:lineRule="auto"/>
        <w:rPr>
          <w:rFonts w:hint="eastAsia"/>
          <w:color w:val="auto"/>
          <w:sz w:val="24"/>
        </w:rPr>
      </w:pPr>
      <w:r>
        <w:rPr>
          <w:rFonts w:hint="eastAsia"/>
          <w:color w:val="auto"/>
          <w:sz w:val="24"/>
          <w:u w:val="single"/>
          <w:lang w:eastAsia="zh-CN"/>
        </w:rPr>
        <w:t>四川省乐至县中医医院</w:t>
      </w:r>
      <w:r>
        <w:rPr>
          <w:rFonts w:hint="eastAsia"/>
          <w:color w:val="auto"/>
          <w:sz w:val="24"/>
        </w:rPr>
        <w:t>（采购</w:t>
      </w:r>
      <w:r>
        <w:rPr>
          <w:rFonts w:hint="eastAsia"/>
          <w:color w:val="auto"/>
          <w:sz w:val="24"/>
          <w:lang w:eastAsia="zh-CN"/>
        </w:rPr>
        <w:t>人</w:t>
      </w:r>
      <w:r>
        <w:rPr>
          <w:rFonts w:hint="eastAsia"/>
          <w:color w:val="auto"/>
          <w:sz w:val="24"/>
        </w:rPr>
        <w:t>名称）：</w:t>
      </w:r>
    </w:p>
    <w:p w14:paraId="389CE738">
      <w:pPr>
        <w:spacing w:line="360" w:lineRule="auto"/>
        <w:ind w:firstLine="480" w:firstLineChars="200"/>
        <w:rPr>
          <w:rFonts w:hint="eastAsia"/>
          <w:color w:val="auto"/>
          <w:sz w:val="24"/>
        </w:rPr>
      </w:pPr>
      <w:r>
        <w:rPr>
          <w:rFonts w:hint="eastAsia"/>
          <w:color w:val="auto"/>
          <w:sz w:val="24"/>
        </w:rPr>
        <w:t>我公司作为本次采购项目的供应商，根据竞争性谈判要求，现郑重承诺如下：</w:t>
      </w:r>
    </w:p>
    <w:p w14:paraId="472B1578">
      <w:pPr>
        <w:spacing w:line="360" w:lineRule="auto"/>
        <w:ind w:firstLine="480" w:firstLineChars="200"/>
        <w:rPr>
          <w:rFonts w:hint="eastAsia"/>
          <w:color w:val="auto"/>
          <w:sz w:val="24"/>
        </w:rPr>
      </w:pPr>
      <w:r>
        <w:rPr>
          <w:rFonts w:hint="eastAsia"/>
          <w:color w:val="auto"/>
          <w:sz w:val="24"/>
        </w:rPr>
        <w:t>一、具备《中华人民共和国政府采购法》第二十二条第一款和本项目规定的条件：</w:t>
      </w:r>
    </w:p>
    <w:p w14:paraId="2BB78026">
      <w:pPr>
        <w:spacing w:line="360" w:lineRule="auto"/>
        <w:ind w:firstLine="480" w:firstLineChars="200"/>
        <w:rPr>
          <w:rFonts w:hint="eastAsia"/>
          <w:color w:val="auto"/>
          <w:sz w:val="24"/>
        </w:rPr>
      </w:pPr>
      <w:r>
        <w:rPr>
          <w:rFonts w:hint="eastAsia"/>
          <w:color w:val="auto"/>
          <w:sz w:val="24"/>
        </w:rPr>
        <w:t>（一）具有独立承担民事责任的能力；</w:t>
      </w:r>
    </w:p>
    <w:p w14:paraId="29298C82">
      <w:pPr>
        <w:spacing w:line="360" w:lineRule="auto"/>
        <w:ind w:firstLine="480" w:firstLineChars="200"/>
        <w:rPr>
          <w:rFonts w:hint="eastAsia"/>
          <w:color w:val="auto"/>
          <w:sz w:val="24"/>
        </w:rPr>
      </w:pPr>
      <w:r>
        <w:rPr>
          <w:rFonts w:hint="eastAsia"/>
          <w:color w:val="auto"/>
          <w:sz w:val="24"/>
        </w:rPr>
        <w:t>（二）具有良好的商业信誉和健全的财务会计制度；</w:t>
      </w:r>
    </w:p>
    <w:p w14:paraId="370FEA7C">
      <w:pPr>
        <w:spacing w:line="360" w:lineRule="auto"/>
        <w:ind w:firstLine="480" w:firstLineChars="200"/>
        <w:rPr>
          <w:rFonts w:hint="eastAsia"/>
          <w:color w:val="auto"/>
          <w:sz w:val="24"/>
        </w:rPr>
      </w:pPr>
      <w:r>
        <w:rPr>
          <w:rFonts w:hint="eastAsia"/>
          <w:color w:val="auto"/>
          <w:sz w:val="24"/>
        </w:rPr>
        <w:t>（三）具有履行合同所必需的设备和专业技术能力；</w:t>
      </w:r>
    </w:p>
    <w:p w14:paraId="282F9D3C">
      <w:pPr>
        <w:spacing w:line="360" w:lineRule="auto"/>
        <w:ind w:firstLine="480" w:firstLineChars="200"/>
        <w:rPr>
          <w:rFonts w:hint="eastAsia"/>
          <w:color w:val="auto"/>
          <w:sz w:val="24"/>
        </w:rPr>
      </w:pPr>
      <w:r>
        <w:rPr>
          <w:rFonts w:hint="eastAsia"/>
          <w:color w:val="auto"/>
          <w:sz w:val="24"/>
        </w:rPr>
        <w:t>（四）有依法缴纳税收和社会保障资金的良好记录；</w:t>
      </w:r>
    </w:p>
    <w:p w14:paraId="27502FBC">
      <w:pPr>
        <w:spacing w:line="360" w:lineRule="auto"/>
        <w:ind w:firstLine="480" w:firstLineChars="200"/>
        <w:rPr>
          <w:rFonts w:hint="eastAsia"/>
          <w:color w:val="auto"/>
          <w:sz w:val="24"/>
        </w:rPr>
      </w:pPr>
      <w:r>
        <w:rPr>
          <w:rFonts w:hint="eastAsia"/>
          <w:color w:val="auto"/>
          <w:sz w:val="24"/>
        </w:rPr>
        <w:t>（五）参加政府采购活动前三年内，在经营活动中没有重大违法记录；</w:t>
      </w:r>
    </w:p>
    <w:p w14:paraId="0B08FF49">
      <w:pPr>
        <w:spacing w:line="360" w:lineRule="auto"/>
        <w:ind w:firstLine="480" w:firstLineChars="200"/>
        <w:rPr>
          <w:rFonts w:hint="eastAsia"/>
          <w:color w:val="auto"/>
          <w:sz w:val="24"/>
        </w:rPr>
      </w:pPr>
      <w:r>
        <w:rPr>
          <w:rFonts w:hint="eastAsia"/>
          <w:color w:val="auto"/>
          <w:sz w:val="24"/>
        </w:rPr>
        <w:t>二、通过“信用中国”网站（www.creditchina.gov.cn）、中国政府采购网（www.ccgp.gov.cn）渠道查询，在本项目采购公告发布之日前，我单位未被列入“失信被执行人”名单、“重大税收违法案件当事人名单”、“政府采购严重违法失信行为记录名单”。</w:t>
      </w:r>
    </w:p>
    <w:p w14:paraId="2CA09F69">
      <w:pPr>
        <w:spacing w:line="360" w:lineRule="auto"/>
        <w:ind w:firstLine="480" w:firstLineChars="200"/>
        <w:rPr>
          <w:rFonts w:hint="eastAsia"/>
          <w:color w:val="auto"/>
          <w:sz w:val="24"/>
        </w:rPr>
      </w:pPr>
      <w:r>
        <w:rPr>
          <w:rFonts w:hint="eastAsia"/>
          <w:color w:val="auto"/>
          <w:sz w:val="24"/>
        </w:rPr>
        <w:t>三、同时也满足本项目法律法规规章规定关于供应商的其他资格性条件，不属于禁止参加的供应商。</w:t>
      </w:r>
    </w:p>
    <w:p w14:paraId="43F0BC4F">
      <w:pPr>
        <w:spacing w:line="360" w:lineRule="auto"/>
        <w:ind w:firstLine="480" w:firstLineChars="200"/>
        <w:rPr>
          <w:color w:val="auto"/>
          <w:sz w:val="24"/>
        </w:rPr>
      </w:pPr>
      <w:r>
        <w:rPr>
          <w:rFonts w:hint="eastAsia"/>
          <w:color w:val="auto"/>
          <w:sz w:val="24"/>
        </w:rPr>
        <w:t>本公司对上述承诺的内容事项真实性负责。如经查实上述承诺的内容事项存在虚假，我公司愿意接受以提供虚假材料谋取中标追究法律责任。</w:t>
      </w:r>
    </w:p>
    <w:p w14:paraId="6451D649">
      <w:pPr>
        <w:spacing w:line="360" w:lineRule="auto"/>
        <w:ind w:firstLine="480" w:firstLineChars="200"/>
        <w:rPr>
          <w:color w:val="auto"/>
          <w:sz w:val="24"/>
        </w:rPr>
      </w:pPr>
    </w:p>
    <w:p w14:paraId="179796F8">
      <w:pPr>
        <w:spacing w:line="360" w:lineRule="auto"/>
        <w:ind w:firstLine="480" w:firstLineChars="200"/>
        <w:rPr>
          <w:color w:val="auto"/>
          <w:sz w:val="24"/>
        </w:rPr>
      </w:pPr>
    </w:p>
    <w:p w14:paraId="7725DA8E">
      <w:pPr>
        <w:spacing w:line="360" w:lineRule="auto"/>
        <w:ind w:firstLine="480" w:firstLineChars="200"/>
        <w:rPr>
          <w:rFonts w:hint="eastAsia"/>
          <w:color w:val="auto"/>
          <w:sz w:val="24"/>
        </w:rPr>
      </w:pPr>
    </w:p>
    <w:p w14:paraId="268E488F">
      <w:pPr>
        <w:spacing w:line="360" w:lineRule="auto"/>
        <w:rPr>
          <w:rFonts w:hint="eastAsia"/>
          <w:color w:val="auto"/>
        </w:rPr>
      </w:pPr>
    </w:p>
    <w:p w14:paraId="59210542">
      <w:pPr>
        <w:spacing w:line="360" w:lineRule="auto"/>
        <w:ind w:firstLine="480" w:firstLineChars="200"/>
        <w:rPr>
          <w:rFonts w:hint="eastAsia"/>
          <w:color w:val="auto"/>
          <w:sz w:val="24"/>
        </w:rPr>
      </w:pPr>
      <w:r>
        <w:rPr>
          <w:rFonts w:hint="eastAsia"/>
          <w:color w:val="auto"/>
          <w:sz w:val="24"/>
        </w:rPr>
        <w:t>投标人名称</w:t>
      </w:r>
      <w:r>
        <w:rPr>
          <w:rFonts w:hint="eastAsia"/>
          <w:b/>
          <w:color w:val="auto"/>
          <w:sz w:val="24"/>
        </w:rPr>
        <w:t>（加盖公章）</w:t>
      </w:r>
      <w:r>
        <w:rPr>
          <w:rFonts w:hint="eastAsia"/>
          <w:color w:val="auto"/>
          <w:sz w:val="24"/>
        </w:rPr>
        <w:t>：</w:t>
      </w:r>
      <w:r>
        <w:rPr>
          <w:rFonts w:hint="eastAsia"/>
          <w:color w:val="auto"/>
          <w:sz w:val="24"/>
          <w:u w:val="single"/>
        </w:rPr>
        <w:t xml:space="preserve">                                </w:t>
      </w:r>
    </w:p>
    <w:p w14:paraId="174E54EC">
      <w:pPr>
        <w:spacing w:line="360" w:lineRule="auto"/>
        <w:ind w:firstLine="480" w:firstLineChars="200"/>
        <w:rPr>
          <w:rFonts w:hint="eastAsia"/>
          <w:color w:val="auto"/>
          <w:sz w:val="24"/>
        </w:rPr>
      </w:pPr>
      <w:r>
        <w:rPr>
          <w:rFonts w:hint="eastAsia"/>
          <w:color w:val="auto"/>
          <w:sz w:val="24"/>
        </w:rPr>
        <w:t>法定代表人/单位负责人或授权代表</w:t>
      </w:r>
      <w:r>
        <w:rPr>
          <w:rFonts w:hint="eastAsia"/>
          <w:b/>
          <w:color w:val="auto"/>
          <w:sz w:val="24"/>
        </w:rPr>
        <w:t>（签字或加盖个人名章）</w:t>
      </w:r>
      <w:r>
        <w:rPr>
          <w:rFonts w:hint="eastAsia"/>
          <w:color w:val="auto"/>
          <w:sz w:val="24"/>
        </w:rPr>
        <w:t>：</w:t>
      </w:r>
      <w:r>
        <w:rPr>
          <w:rFonts w:hint="eastAsia"/>
          <w:color w:val="auto"/>
          <w:sz w:val="24"/>
          <w:u w:val="single"/>
        </w:rPr>
        <w:t xml:space="preserve">            </w:t>
      </w:r>
    </w:p>
    <w:p w14:paraId="0A1EDDD3">
      <w:pPr>
        <w:spacing w:line="360" w:lineRule="auto"/>
        <w:ind w:firstLine="480" w:firstLineChars="200"/>
        <w:rPr>
          <w:color w:val="auto"/>
          <w:sz w:val="24"/>
        </w:rPr>
      </w:pPr>
      <w:r>
        <w:rPr>
          <w:rFonts w:hint="eastAsia"/>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04F5569A">
      <w:pPr>
        <w:spacing w:line="360" w:lineRule="auto"/>
        <w:jc w:val="left"/>
        <w:rPr>
          <w:rFonts w:hint="eastAsia"/>
          <w:b/>
          <w:color w:val="auto"/>
          <w:sz w:val="24"/>
        </w:rPr>
      </w:pPr>
      <w:r>
        <w:rPr>
          <w:color w:val="auto"/>
          <w:sz w:val="24"/>
        </w:rPr>
        <w:br w:type="page"/>
      </w:r>
      <w:r>
        <w:rPr>
          <w:rFonts w:hint="eastAsia"/>
          <w:b/>
          <w:color w:val="auto"/>
          <w:sz w:val="24"/>
        </w:rPr>
        <w:t>格式1-4</w:t>
      </w:r>
    </w:p>
    <w:p w14:paraId="57DDF86F">
      <w:pPr>
        <w:spacing w:line="360" w:lineRule="auto"/>
        <w:jc w:val="center"/>
        <w:outlineLvl w:val="1"/>
        <w:rPr>
          <w:rFonts w:hint="eastAsia" w:eastAsia="黑体"/>
          <w:b/>
          <w:color w:val="auto"/>
          <w:sz w:val="32"/>
          <w:szCs w:val="32"/>
        </w:rPr>
      </w:pPr>
      <w:r>
        <w:rPr>
          <w:rFonts w:hint="eastAsia" w:eastAsia="黑体"/>
          <w:b/>
          <w:color w:val="auto"/>
          <w:sz w:val="32"/>
          <w:szCs w:val="32"/>
        </w:rPr>
        <w:t>四、无行贿犯罪承诺函</w:t>
      </w:r>
    </w:p>
    <w:p w14:paraId="22D2451B">
      <w:pPr>
        <w:spacing w:line="360" w:lineRule="auto"/>
        <w:rPr>
          <w:rFonts w:hint="eastAsia"/>
          <w:color w:val="auto"/>
        </w:rPr>
      </w:pPr>
    </w:p>
    <w:p w14:paraId="0818D276">
      <w:pPr>
        <w:spacing w:line="360" w:lineRule="auto"/>
        <w:rPr>
          <w:rFonts w:hint="eastAsia"/>
          <w:color w:val="auto"/>
          <w:sz w:val="24"/>
        </w:rPr>
      </w:pPr>
      <w:r>
        <w:rPr>
          <w:rFonts w:hint="eastAsia"/>
          <w:color w:val="auto"/>
          <w:sz w:val="24"/>
          <w:u w:val="single"/>
          <w:lang w:eastAsia="zh-CN"/>
        </w:rPr>
        <w:t>四川省乐至县中医医院</w:t>
      </w:r>
      <w:r>
        <w:rPr>
          <w:rFonts w:hint="eastAsia"/>
          <w:color w:val="auto"/>
          <w:sz w:val="24"/>
        </w:rPr>
        <w:t>：</w:t>
      </w:r>
    </w:p>
    <w:p w14:paraId="2A0B2C71">
      <w:pPr>
        <w:spacing w:line="360" w:lineRule="auto"/>
        <w:ind w:firstLine="480" w:firstLineChars="200"/>
        <w:rPr>
          <w:rFonts w:hint="eastAsia"/>
          <w:color w:val="auto"/>
          <w:sz w:val="24"/>
        </w:rPr>
      </w:pPr>
      <w:r>
        <w:rPr>
          <w:rFonts w:hint="eastAsia"/>
          <w:color w:val="auto"/>
          <w:sz w:val="24"/>
        </w:rPr>
        <w:t>我单位</w:t>
      </w:r>
      <w:r>
        <w:rPr>
          <w:rFonts w:hint="eastAsia"/>
          <w:color w:val="auto"/>
          <w:sz w:val="24"/>
          <w:u w:val="single"/>
        </w:rPr>
        <w:t xml:space="preserve">             </w:t>
      </w:r>
      <w:r>
        <w:rPr>
          <w:rFonts w:hint="eastAsia"/>
          <w:color w:val="auto"/>
          <w:sz w:val="24"/>
        </w:rPr>
        <w:t>（投标人名称）及现任法定代表人或主要负责人</w:t>
      </w:r>
      <w:r>
        <w:rPr>
          <w:rFonts w:hint="eastAsia"/>
          <w:color w:val="auto"/>
          <w:sz w:val="24"/>
          <w:u w:val="single"/>
        </w:rPr>
        <w:t xml:space="preserve">     </w:t>
      </w:r>
      <w:r>
        <w:rPr>
          <w:rFonts w:hint="eastAsia"/>
          <w:b/>
          <w:i/>
          <w:color w:val="auto"/>
          <w:sz w:val="24"/>
        </w:rPr>
        <w:t>（姓名，按照注2填写）</w:t>
      </w:r>
      <w:r>
        <w:rPr>
          <w:rFonts w:hint="eastAsia"/>
          <w:color w:val="auto"/>
          <w:sz w:val="24"/>
        </w:rPr>
        <w:t>在参加本次采购活动前</w:t>
      </w:r>
      <w:r>
        <w:rPr>
          <w:rFonts w:hint="eastAsia"/>
          <w:color w:val="auto"/>
          <w:sz w:val="24"/>
          <w:u w:val="single"/>
        </w:rPr>
        <w:t xml:space="preserve">    </w:t>
      </w:r>
      <w:r>
        <w:rPr>
          <w:rFonts w:hint="eastAsia"/>
          <w:color w:val="auto"/>
          <w:sz w:val="24"/>
        </w:rPr>
        <w:t>年内（或“从成立之日起至今”）</w:t>
      </w:r>
      <w:r>
        <w:rPr>
          <w:rFonts w:hint="eastAsia"/>
          <w:color w:val="auto"/>
          <w:sz w:val="24"/>
          <w:u w:val="single"/>
        </w:rPr>
        <w:t xml:space="preserve">   </w:t>
      </w:r>
      <w:r>
        <w:rPr>
          <w:rFonts w:hint="eastAsia"/>
          <w:color w:val="auto"/>
          <w:sz w:val="24"/>
        </w:rPr>
        <w:t>（有/无）行贿犯罪记录，如有发现我单位的承诺不实，取消我单位成交资格，并承担一切后果。</w:t>
      </w:r>
    </w:p>
    <w:p w14:paraId="16210552">
      <w:pPr>
        <w:spacing w:line="360" w:lineRule="auto"/>
        <w:ind w:firstLine="480" w:firstLineChars="200"/>
        <w:rPr>
          <w:rFonts w:hint="eastAsia"/>
          <w:color w:val="auto"/>
          <w:sz w:val="24"/>
        </w:rPr>
      </w:pPr>
      <w:r>
        <w:rPr>
          <w:rFonts w:hint="eastAsia"/>
          <w:color w:val="auto"/>
          <w:sz w:val="24"/>
        </w:rPr>
        <w:t>特此承诺。</w:t>
      </w:r>
    </w:p>
    <w:p w14:paraId="141CF67A">
      <w:pPr>
        <w:spacing w:line="360" w:lineRule="auto"/>
        <w:rPr>
          <w:rFonts w:hint="eastAsia"/>
          <w:color w:val="auto"/>
          <w:sz w:val="24"/>
        </w:rPr>
      </w:pPr>
    </w:p>
    <w:p w14:paraId="6AA430A2">
      <w:pPr>
        <w:spacing w:line="360" w:lineRule="auto"/>
        <w:rPr>
          <w:rFonts w:hint="eastAsia"/>
          <w:color w:val="auto"/>
          <w:sz w:val="24"/>
        </w:rPr>
      </w:pPr>
    </w:p>
    <w:p w14:paraId="73DF1BEC">
      <w:pPr>
        <w:adjustRightInd w:val="0"/>
        <w:spacing w:line="360" w:lineRule="auto"/>
        <w:rPr>
          <w:rFonts w:hint="eastAsia"/>
          <w:bCs/>
          <w:color w:val="auto"/>
          <w:sz w:val="24"/>
        </w:rPr>
      </w:pPr>
      <w:r>
        <w:rPr>
          <w:rFonts w:hint="eastAsia"/>
          <w:bCs/>
          <w:color w:val="auto"/>
          <w:sz w:val="24"/>
        </w:rPr>
        <w:t>投标人名称：</w:t>
      </w:r>
      <w:r>
        <w:rPr>
          <w:rFonts w:hint="eastAsia"/>
          <w:bCs/>
          <w:color w:val="auto"/>
          <w:sz w:val="24"/>
          <w:u w:val="single"/>
        </w:rPr>
        <w:t xml:space="preserve">                                 </w:t>
      </w:r>
      <w:r>
        <w:rPr>
          <w:rFonts w:hint="eastAsia"/>
          <w:bCs/>
          <w:color w:val="auto"/>
          <w:sz w:val="24"/>
        </w:rPr>
        <w:t>（盖单位公章）</w:t>
      </w:r>
    </w:p>
    <w:p w14:paraId="1B90E563">
      <w:pPr>
        <w:adjustRightInd w:val="0"/>
        <w:spacing w:line="360" w:lineRule="auto"/>
        <w:rPr>
          <w:rFonts w:hint="eastAsia"/>
          <w:bCs/>
          <w:color w:val="auto"/>
          <w:sz w:val="24"/>
        </w:rPr>
      </w:pPr>
      <w:r>
        <w:rPr>
          <w:rFonts w:hint="eastAsia"/>
          <w:bCs/>
          <w:color w:val="auto"/>
          <w:sz w:val="24"/>
        </w:rPr>
        <w:t>法定代表人或单位负责人或授权代表（签字或盖章）：</w:t>
      </w:r>
      <w:r>
        <w:rPr>
          <w:rFonts w:hint="eastAsia"/>
          <w:bCs/>
          <w:color w:val="auto"/>
          <w:sz w:val="24"/>
          <w:u w:val="single"/>
        </w:rPr>
        <w:t xml:space="preserve">            </w:t>
      </w:r>
    </w:p>
    <w:p w14:paraId="3F984399">
      <w:pPr>
        <w:adjustRightInd w:val="0"/>
        <w:spacing w:line="360" w:lineRule="auto"/>
        <w:rPr>
          <w:rFonts w:hint="eastAsia"/>
          <w:color w:val="auto"/>
          <w:sz w:val="24"/>
        </w:rPr>
      </w:pPr>
      <w:r>
        <w:rPr>
          <w:rFonts w:hint="eastAsia"/>
          <w:bCs/>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47FF08E0">
      <w:pPr>
        <w:adjustRightInd w:val="0"/>
        <w:spacing w:line="360" w:lineRule="auto"/>
        <w:rPr>
          <w:rFonts w:hint="eastAsia"/>
          <w:color w:val="auto"/>
          <w:sz w:val="24"/>
        </w:rPr>
      </w:pPr>
    </w:p>
    <w:p w14:paraId="531800F0">
      <w:pPr>
        <w:adjustRightInd w:val="0"/>
        <w:spacing w:line="360" w:lineRule="auto"/>
        <w:rPr>
          <w:rFonts w:hint="eastAsia"/>
          <w:b/>
          <w:color w:val="auto"/>
          <w:sz w:val="24"/>
        </w:rPr>
      </w:pPr>
      <w:r>
        <w:rPr>
          <w:rFonts w:hint="eastAsia"/>
          <w:b/>
          <w:color w:val="auto"/>
          <w:sz w:val="24"/>
        </w:rPr>
        <w:t>注：1）公司成立不足三年的从成立之日起算。</w:t>
      </w:r>
    </w:p>
    <w:p w14:paraId="1948E833">
      <w:pPr>
        <w:adjustRightInd w:val="0"/>
        <w:spacing w:line="360" w:lineRule="auto"/>
        <w:ind w:left="921" w:leftChars="230" w:hanging="369" w:hangingChars="153"/>
        <w:rPr>
          <w:rFonts w:hint="eastAsia"/>
          <w:b/>
          <w:color w:val="auto"/>
          <w:sz w:val="24"/>
        </w:rPr>
      </w:pPr>
      <w:r>
        <w:rPr>
          <w:rFonts w:hint="eastAsia"/>
          <w:b/>
          <w:color w:val="auto"/>
          <w:sz w:val="24"/>
        </w:rPr>
        <w:t>2）本文中“法定代表人或主要负责人”的填写是指：投标人为法人单位的，则填写法定代表人的姓名；投标人为事业单位或其它组织的，则填写单位负责人的姓名；如投标人为自然人的，则填写自然人的姓名。</w:t>
      </w:r>
    </w:p>
    <w:p w14:paraId="0929DED6">
      <w:pPr>
        <w:spacing w:line="360" w:lineRule="auto"/>
        <w:ind w:firstLine="480" w:firstLineChars="200"/>
        <w:rPr>
          <w:rFonts w:hint="eastAsia"/>
          <w:color w:val="auto"/>
          <w:sz w:val="24"/>
        </w:rPr>
      </w:pPr>
    </w:p>
    <w:p w14:paraId="36BF9965">
      <w:pPr>
        <w:spacing w:line="360" w:lineRule="auto"/>
        <w:jc w:val="left"/>
        <w:rPr>
          <w:b/>
          <w:color w:val="auto"/>
          <w:sz w:val="24"/>
        </w:rPr>
      </w:pPr>
      <w:r>
        <w:rPr>
          <w:color w:val="auto"/>
          <w:sz w:val="24"/>
        </w:rPr>
        <w:br w:type="page"/>
      </w:r>
    </w:p>
    <w:p w14:paraId="6D58673B">
      <w:pPr>
        <w:spacing w:line="360" w:lineRule="auto"/>
        <w:rPr>
          <w:b/>
          <w:color w:val="auto"/>
          <w:sz w:val="24"/>
        </w:rPr>
      </w:pPr>
      <w:r>
        <w:rPr>
          <w:b/>
          <w:color w:val="auto"/>
          <w:sz w:val="24"/>
        </w:rPr>
        <w:t>格式1-5</w:t>
      </w:r>
    </w:p>
    <w:p w14:paraId="0AE096E2">
      <w:pPr>
        <w:pStyle w:val="43"/>
        <w:rPr>
          <w:rFonts w:hint="eastAsia" w:eastAsia="黑体"/>
          <w:b/>
          <w:color w:val="auto"/>
          <w:sz w:val="32"/>
          <w:szCs w:val="32"/>
        </w:rPr>
      </w:pPr>
    </w:p>
    <w:p w14:paraId="6B90EB55">
      <w:pPr>
        <w:spacing w:line="360" w:lineRule="auto"/>
        <w:jc w:val="center"/>
        <w:outlineLvl w:val="1"/>
        <w:rPr>
          <w:rFonts w:hint="eastAsia" w:eastAsia="黑体"/>
          <w:b/>
          <w:color w:val="auto"/>
          <w:sz w:val="32"/>
          <w:szCs w:val="32"/>
        </w:rPr>
      </w:pPr>
      <w:r>
        <w:rPr>
          <w:rFonts w:hint="eastAsia" w:eastAsia="黑体"/>
          <w:b/>
          <w:color w:val="auto"/>
          <w:sz w:val="32"/>
          <w:szCs w:val="32"/>
        </w:rPr>
        <w:t>五、供应商、报价产品资格、资质性及其他类似效力要求的相关证明材料</w:t>
      </w:r>
    </w:p>
    <w:p w14:paraId="6437288F">
      <w:pPr>
        <w:rPr>
          <w:rFonts w:ascii="宋体" w:hAnsi="宋体" w:cs="宋体"/>
          <w:bCs/>
          <w:color w:val="auto"/>
          <w:sz w:val="24"/>
        </w:rPr>
      </w:pPr>
    </w:p>
    <w:p w14:paraId="02EE51CB">
      <w:pPr>
        <w:spacing w:line="360" w:lineRule="auto"/>
        <w:rPr>
          <w:rFonts w:ascii="宋体" w:hAnsi="宋体" w:cs="宋体"/>
          <w:b/>
          <w:bCs/>
          <w:color w:val="auto"/>
          <w:sz w:val="24"/>
        </w:rPr>
      </w:pPr>
      <w:r>
        <w:rPr>
          <w:rFonts w:hint="eastAsia" w:ascii="宋体" w:hAnsi="宋体" w:cs="宋体"/>
          <w:b/>
          <w:bCs/>
          <w:color w:val="auto"/>
          <w:sz w:val="24"/>
        </w:rPr>
        <w:t>注：</w:t>
      </w:r>
    </w:p>
    <w:p w14:paraId="365F80E9">
      <w:pPr>
        <w:spacing w:line="360" w:lineRule="auto"/>
        <w:rPr>
          <w:rFonts w:hint="eastAsia"/>
          <w:color w:val="auto"/>
          <w:sz w:val="24"/>
        </w:rPr>
      </w:pPr>
      <w:r>
        <w:rPr>
          <w:rFonts w:hint="eastAsia" w:ascii="宋体" w:hAnsi="宋体" w:cs="宋体"/>
          <w:b/>
          <w:bCs/>
          <w:color w:val="auto"/>
          <w:sz w:val="24"/>
        </w:rPr>
        <w:t>供应商应按</w:t>
      </w:r>
      <w:r>
        <w:rPr>
          <w:rFonts w:hint="eastAsia" w:ascii="宋体" w:hAnsi="宋体" w:cs="宋体"/>
          <w:b/>
          <w:bCs/>
          <w:color w:val="auto"/>
          <w:sz w:val="24"/>
          <w:lang w:eastAsia="zh-CN"/>
        </w:rPr>
        <w:t>谈判公告、</w:t>
      </w:r>
      <w:r>
        <w:rPr>
          <w:rFonts w:hint="eastAsia" w:ascii="宋体" w:hAnsi="宋体" w:cs="宋体"/>
          <w:b/>
          <w:bCs/>
          <w:color w:val="auto"/>
          <w:sz w:val="24"/>
        </w:rPr>
        <w:t>谈</w:t>
      </w:r>
      <w:r>
        <w:rPr>
          <w:rFonts w:hint="eastAsia" w:ascii="宋体" w:hAnsi="宋体" w:cs="宋体"/>
          <w:b/>
          <w:bCs/>
          <w:color w:val="auto"/>
          <w:sz w:val="24"/>
          <w:highlight w:val="none"/>
        </w:rPr>
        <w:t>判文件第</w:t>
      </w:r>
      <w:r>
        <w:rPr>
          <w:rFonts w:hint="eastAsia" w:ascii="宋体" w:hAnsi="宋体" w:cs="宋体"/>
          <w:b/>
          <w:bCs/>
          <w:color w:val="auto"/>
          <w:sz w:val="24"/>
          <w:highlight w:val="none"/>
          <w:lang w:eastAsia="zh-CN"/>
        </w:rPr>
        <w:t>一</w:t>
      </w:r>
      <w:r>
        <w:rPr>
          <w:rFonts w:hint="eastAsia" w:ascii="宋体" w:hAnsi="宋体" w:cs="宋体"/>
          <w:b/>
          <w:bCs/>
          <w:color w:val="auto"/>
          <w:sz w:val="24"/>
          <w:highlight w:val="none"/>
        </w:rPr>
        <w:t>章相关要求提供证明材料，</w:t>
      </w:r>
      <w:r>
        <w:rPr>
          <w:rFonts w:hint="eastAsia" w:ascii="宋体" w:hAnsi="宋体" w:cs="宋体"/>
          <w:b/>
          <w:bCs/>
          <w:color w:val="auto"/>
          <w:sz w:val="24"/>
        </w:rPr>
        <w:t>格式自拟。</w:t>
      </w:r>
    </w:p>
    <w:p w14:paraId="122DAC0B">
      <w:pPr>
        <w:tabs>
          <w:tab w:val="left" w:pos="900"/>
          <w:tab w:val="clear" w:pos="0"/>
        </w:tabs>
        <w:spacing w:line="360" w:lineRule="auto"/>
        <w:jc w:val="center"/>
        <w:outlineLvl w:val="0"/>
        <w:rPr>
          <w:rFonts w:ascii="宋体" w:hAnsi="宋体"/>
          <w:b/>
          <w:color w:val="auto"/>
          <w:sz w:val="32"/>
        </w:rPr>
      </w:pPr>
      <w:r>
        <w:rPr>
          <w:color w:val="auto"/>
        </w:rPr>
        <w:br w:type="page"/>
      </w:r>
      <w:bookmarkStart w:id="6" w:name="第二部分"/>
      <w:bookmarkEnd w:id="6"/>
      <w:bookmarkStart w:id="7" w:name="_Toc4182"/>
      <w:r>
        <w:rPr>
          <w:rFonts w:ascii="宋体" w:hAnsi="宋体"/>
          <w:b/>
          <w:color w:val="auto"/>
          <w:sz w:val="32"/>
        </w:rPr>
        <w:t>第</w:t>
      </w:r>
      <w:r>
        <w:rPr>
          <w:rFonts w:hint="eastAsia" w:ascii="宋体" w:hAnsi="宋体"/>
          <w:b/>
          <w:color w:val="auto"/>
          <w:sz w:val="32"/>
        </w:rPr>
        <w:t>二</w:t>
      </w:r>
      <w:r>
        <w:rPr>
          <w:rFonts w:ascii="宋体" w:hAnsi="宋体"/>
          <w:b/>
          <w:color w:val="auto"/>
          <w:sz w:val="32"/>
        </w:rPr>
        <w:t xml:space="preserve">部分  </w:t>
      </w:r>
      <w:r>
        <w:rPr>
          <w:rFonts w:hint="eastAsia" w:ascii="宋体" w:hAnsi="宋体"/>
          <w:b/>
          <w:color w:val="auto"/>
          <w:sz w:val="32"/>
        </w:rPr>
        <w:t>“其它响应文件”</w:t>
      </w:r>
      <w:r>
        <w:rPr>
          <w:rFonts w:ascii="宋体" w:hAnsi="宋体"/>
          <w:b/>
          <w:color w:val="auto"/>
          <w:sz w:val="32"/>
        </w:rPr>
        <w:t>格式</w:t>
      </w:r>
      <w:bookmarkEnd w:id="7"/>
    </w:p>
    <w:p w14:paraId="6D729186">
      <w:pPr>
        <w:spacing w:line="360" w:lineRule="auto"/>
        <w:rPr>
          <w:b/>
          <w:color w:val="auto"/>
          <w:sz w:val="24"/>
        </w:rPr>
      </w:pPr>
    </w:p>
    <w:p w14:paraId="0B28E0BB">
      <w:pPr>
        <w:spacing w:line="360" w:lineRule="auto"/>
        <w:rPr>
          <w:rFonts w:hint="eastAsia"/>
          <w:b/>
          <w:color w:val="auto"/>
          <w:sz w:val="24"/>
        </w:rPr>
      </w:pPr>
      <w:r>
        <w:rPr>
          <w:b/>
          <w:color w:val="auto"/>
          <w:sz w:val="24"/>
        </w:rPr>
        <w:t>格式2-1</w:t>
      </w:r>
    </w:p>
    <w:p w14:paraId="26E43244">
      <w:pPr>
        <w:spacing w:line="360" w:lineRule="auto"/>
        <w:jc w:val="center"/>
        <w:rPr>
          <w:b/>
          <w:color w:val="auto"/>
          <w:sz w:val="24"/>
        </w:rPr>
      </w:pPr>
      <w:r>
        <w:rPr>
          <w:rFonts w:eastAsia="黑体"/>
          <w:b/>
          <w:color w:val="auto"/>
          <w:sz w:val="32"/>
          <w:szCs w:val="32"/>
        </w:rPr>
        <w:t>一</w:t>
      </w:r>
      <w:r>
        <w:rPr>
          <w:rFonts w:hint="eastAsia" w:eastAsia="黑体"/>
          <w:b/>
          <w:color w:val="auto"/>
          <w:sz w:val="32"/>
          <w:szCs w:val="32"/>
        </w:rPr>
        <w:t>、</w:t>
      </w:r>
      <w:r>
        <w:rPr>
          <w:rFonts w:eastAsia="黑体"/>
          <w:b/>
          <w:color w:val="auto"/>
          <w:sz w:val="32"/>
          <w:szCs w:val="32"/>
        </w:rPr>
        <w:t>封面</w:t>
      </w:r>
    </w:p>
    <w:p w14:paraId="320A8CA8">
      <w:pPr>
        <w:spacing w:line="360" w:lineRule="auto"/>
        <w:rPr>
          <w:b/>
          <w:color w:val="auto"/>
          <w:sz w:val="24"/>
        </w:rPr>
      </w:pPr>
    </w:p>
    <w:p w14:paraId="5791EAB4">
      <w:pPr>
        <w:spacing w:line="360" w:lineRule="auto"/>
        <w:rPr>
          <w:rFonts w:hint="eastAsia"/>
          <w:b/>
          <w:color w:val="auto"/>
          <w:sz w:val="24"/>
        </w:rPr>
      </w:pPr>
    </w:p>
    <w:p w14:paraId="5F019BFC">
      <w:pPr>
        <w:spacing w:line="360" w:lineRule="auto"/>
        <w:jc w:val="right"/>
        <w:rPr>
          <w:b/>
          <w:color w:val="auto"/>
          <w:sz w:val="36"/>
        </w:rPr>
      </w:pPr>
    </w:p>
    <w:p w14:paraId="1B7E20E0">
      <w:pPr>
        <w:spacing w:line="360" w:lineRule="auto"/>
        <w:rPr>
          <w:b/>
          <w:color w:val="auto"/>
          <w:sz w:val="32"/>
          <w:szCs w:val="32"/>
        </w:rPr>
      </w:pPr>
    </w:p>
    <w:p w14:paraId="05C7F3FC">
      <w:pPr>
        <w:spacing w:line="360" w:lineRule="auto"/>
        <w:rPr>
          <w:b/>
          <w:color w:val="auto"/>
          <w:sz w:val="32"/>
          <w:szCs w:val="32"/>
        </w:rPr>
      </w:pPr>
    </w:p>
    <w:p w14:paraId="7965AE3D">
      <w:pPr>
        <w:spacing w:line="360" w:lineRule="auto"/>
        <w:jc w:val="center"/>
        <w:rPr>
          <w:b/>
          <w:color w:val="auto"/>
          <w:sz w:val="72"/>
        </w:rPr>
      </w:pPr>
      <w:r>
        <w:rPr>
          <w:b/>
          <w:color w:val="auto"/>
          <w:sz w:val="40"/>
          <w:szCs w:val="48"/>
          <w:u w:val="single"/>
        </w:rPr>
        <w:t xml:space="preserve">                         </w:t>
      </w:r>
      <w:r>
        <w:rPr>
          <w:b/>
          <w:color w:val="auto"/>
          <w:sz w:val="40"/>
          <w:szCs w:val="48"/>
        </w:rPr>
        <w:t>项目</w:t>
      </w:r>
    </w:p>
    <w:p w14:paraId="645926DE">
      <w:pPr>
        <w:spacing w:line="360" w:lineRule="auto"/>
        <w:rPr>
          <w:b/>
          <w:color w:val="auto"/>
          <w:sz w:val="52"/>
          <w:szCs w:val="52"/>
        </w:rPr>
      </w:pPr>
    </w:p>
    <w:p w14:paraId="45F23A20">
      <w:pPr>
        <w:spacing w:line="360" w:lineRule="auto"/>
        <w:jc w:val="center"/>
        <w:rPr>
          <w:b/>
          <w:color w:val="auto"/>
          <w:sz w:val="40"/>
          <w:szCs w:val="48"/>
        </w:rPr>
      </w:pPr>
      <w:r>
        <w:rPr>
          <w:rFonts w:hint="eastAsia"/>
          <w:b/>
          <w:color w:val="auto"/>
          <w:sz w:val="40"/>
          <w:szCs w:val="48"/>
        </w:rPr>
        <w:t>其它响应文件</w:t>
      </w:r>
    </w:p>
    <w:p w14:paraId="22D76C3E">
      <w:pPr>
        <w:spacing w:line="360" w:lineRule="auto"/>
        <w:rPr>
          <w:b/>
          <w:color w:val="auto"/>
          <w:sz w:val="36"/>
        </w:rPr>
      </w:pPr>
    </w:p>
    <w:p w14:paraId="629AC2DC">
      <w:pPr>
        <w:spacing w:line="360" w:lineRule="auto"/>
        <w:rPr>
          <w:b/>
          <w:color w:val="auto"/>
          <w:sz w:val="36"/>
        </w:rPr>
      </w:pPr>
    </w:p>
    <w:p w14:paraId="555DDAF8">
      <w:pPr>
        <w:spacing w:line="360" w:lineRule="auto"/>
        <w:ind w:left="1133" w:leftChars="472"/>
        <w:jc w:val="left"/>
        <w:rPr>
          <w:b/>
          <w:color w:val="auto"/>
          <w:sz w:val="32"/>
          <w:u w:val="single"/>
        </w:rPr>
      </w:pPr>
      <w:r>
        <w:rPr>
          <w:rFonts w:hint="eastAsia"/>
          <w:b/>
          <w:color w:val="auto"/>
          <w:sz w:val="32"/>
        </w:rPr>
        <w:t>供应商</w:t>
      </w:r>
      <w:r>
        <w:rPr>
          <w:b/>
          <w:color w:val="auto"/>
          <w:sz w:val="32"/>
        </w:rPr>
        <w:t>名称：</w:t>
      </w:r>
      <w:r>
        <w:rPr>
          <w:b/>
          <w:color w:val="auto"/>
          <w:sz w:val="32"/>
          <w:u w:val="single"/>
        </w:rPr>
        <w:t xml:space="preserve">                         </w:t>
      </w:r>
    </w:p>
    <w:p w14:paraId="6A1BFE69">
      <w:pPr>
        <w:spacing w:line="360" w:lineRule="auto"/>
        <w:ind w:left="1133" w:leftChars="472"/>
        <w:jc w:val="left"/>
        <w:rPr>
          <w:b/>
          <w:color w:val="auto"/>
          <w:sz w:val="32"/>
          <w:u w:val="single"/>
        </w:rPr>
      </w:pPr>
      <w:r>
        <w:rPr>
          <w:b/>
          <w:color w:val="auto"/>
          <w:sz w:val="32"/>
        </w:rPr>
        <w:t>项目编号：</w:t>
      </w:r>
      <w:r>
        <w:rPr>
          <w:b/>
          <w:color w:val="auto"/>
          <w:sz w:val="32"/>
          <w:u w:val="single"/>
        </w:rPr>
        <w:t xml:space="preserve">                           </w:t>
      </w:r>
    </w:p>
    <w:p w14:paraId="72727E92">
      <w:pPr>
        <w:spacing w:line="360" w:lineRule="auto"/>
        <w:ind w:left="1133" w:leftChars="472"/>
        <w:jc w:val="left"/>
        <w:rPr>
          <w:b/>
          <w:color w:val="auto"/>
          <w:sz w:val="32"/>
          <w:u w:val="single"/>
        </w:rPr>
      </w:pPr>
      <w:r>
        <w:rPr>
          <w:b/>
          <w:color w:val="auto"/>
          <w:sz w:val="32"/>
        </w:rPr>
        <w:t>包    号：</w:t>
      </w:r>
      <w:r>
        <w:rPr>
          <w:b/>
          <w:color w:val="auto"/>
          <w:sz w:val="32"/>
          <w:u w:val="single"/>
        </w:rPr>
        <w:t xml:space="preserve">                           </w:t>
      </w:r>
    </w:p>
    <w:p w14:paraId="39083E9A">
      <w:pPr>
        <w:spacing w:line="360" w:lineRule="auto"/>
        <w:ind w:firstLine="790" w:firstLineChars="246"/>
        <w:jc w:val="center"/>
        <w:rPr>
          <w:b/>
          <w:color w:val="auto"/>
          <w:sz w:val="32"/>
        </w:rPr>
      </w:pPr>
    </w:p>
    <w:p w14:paraId="2A1CDE95">
      <w:pPr>
        <w:spacing w:line="360" w:lineRule="auto"/>
        <w:ind w:firstLine="790" w:firstLineChars="246"/>
        <w:jc w:val="center"/>
        <w:rPr>
          <w:b/>
          <w:color w:val="auto"/>
          <w:sz w:val="32"/>
        </w:rPr>
      </w:pPr>
    </w:p>
    <w:p w14:paraId="65D2D3DB">
      <w:pPr>
        <w:spacing w:line="360" w:lineRule="auto"/>
        <w:ind w:firstLine="790" w:firstLineChars="246"/>
        <w:jc w:val="center"/>
        <w:rPr>
          <w:rFonts w:hint="eastAsia"/>
          <w:b/>
          <w:color w:val="auto"/>
          <w:sz w:val="32"/>
        </w:rPr>
      </w:pPr>
    </w:p>
    <w:p w14:paraId="785FD809">
      <w:pPr>
        <w:spacing w:line="360" w:lineRule="auto"/>
        <w:ind w:left="1133" w:leftChars="472"/>
        <w:jc w:val="left"/>
        <w:rPr>
          <w:rFonts w:hint="eastAsia"/>
          <w:color w:val="auto"/>
        </w:rPr>
      </w:pPr>
      <w:r>
        <w:rPr>
          <w:b/>
          <w:color w:val="auto"/>
          <w:sz w:val="32"/>
        </w:rPr>
        <w:t>时</w:t>
      </w:r>
      <w:r>
        <w:rPr>
          <w:rFonts w:hint="eastAsia"/>
          <w:b/>
          <w:color w:val="auto"/>
          <w:sz w:val="32"/>
        </w:rPr>
        <w:t xml:space="preserve">    </w:t>
      </w:r>
      <w:r>
        <w:rPr>
          <w:b/>
          <w:color w:val="auto"/>
          <w:sz w:val="32"/>
        </w:rPr>
        <w:t>间：</w:t>
      </w:r>
      <w:r>
        <w:rPr>
          <w:b/>
          <w:color w:val="auto"/>
          <w:sz w:val="32"/>
          <w:u w:val="single"/>
        </w:rPr>
        <w:t xml:space="preserve">     </w:t>
      </w:r>
      <w:r>
        <w:rPr>
          <w:b/>
          <w:color w:val="auto"/>
          <w:sz w:val="32"/>
        </w:rPr>
        <w:t>年</w:t>
      </w:r>
      <w:r>
        <w:rPr>
          <w:b/>
          <w:color w:val="auto"/>
          <w:sz w:val="32"/>
          <w:u w:val="single"/>
        </w:rPr>
        <w:t xml:space="preserve">     </w:t>
      </w:r>
      <w:r>
        <w:rPr>
          <w:b/>
          <w:color w:val="auto"/>
          <w:sz w:val="32"/>
        </w:rPr>
        <w:t>月</w:t>
      </w:r>
      <w:r>
        <w:rPr>
          <w:b/>
          <w:color w:val="auto"/>
          <w:sz w:val="32"/>
          <w:u w:val="single"/>
        </w:rPr>
        <w:t xml:space="preserve">     </w:t>
      </w:r>
      <w:r>
        <w:rPr>
          <w:b/>
          <w:color w:val="auto"/>
          <w:sz w:val="32"/>
        </w:rPr>
        <w:t>日</w:t>
      </w:r>
    </w:p>
    <w:p w14:paraId="6BE223D4">
      <w:pPr>
        <w:rPr>
          <w:rFonts w:hint="eastAsia"/>
          <w:color w:val="auto"/>
        </w:rPr>
      </w:pPr>
    </w:p>
    <w:p w14:paraId="190BF33F">
      <w:pPr>
        <w:spacing w:line="360" w:lineRule="auto"/>
        <w:rPr>
          <w:b/>
          <w:color w:val="auto"/>
          <w:sz w:val="24"/>
        </w:rPr>
      </w:pPr>
      <w:r>
        <w:rPr>
          <w:color w:val="auto"/>
        </w:rPr>
        <w:br w:type="page"/>
      </w:r>
      <w:r>
        <w:rPr>
          <w:b/>
          <w:color w:val="auto"/>
          <w:sz w:val="24"/>
        </w:rPr>
        <w:t>格式2-</w:t>
      </w:r>
      <w:r>
        <w:rPr>
          <w:rFonts w:hint="eastAsia"/>
          <w:b/>
          <w:color w:val="auto"/>
          <w:sz w:val="24"/>
        </w:rPr>
        <w:t>2</w:t>
      </w:r>
    </w:p>
    <w:p w14:paraId="3D150271">
      <w:pPr>
        <w:spacing w:line="360" w:lineRule="auto"/>
        <w:jc w:val="center"/>
        <w:rPr>
          <w:rFonts w:eastAsia="黑体"/>
          <w:b/>
          <w:color w:val="auto"/>
          <w:sz w:val="32"/>
          <w:szCs w:val="32"/>
        </w:rPr>
      </w:pPr>
    </w:p>
    <w:p w14:paraId="41A3B4BB">
      <w:pPr>
        <w:spacing w:line="360" w:lineRule="auto"/>
        <w:jc w:val="center"/>
        <w:rPr>
          <w:rFonts w:hint="eastAsia" w:eastAsia="黑体"/>
          <w:b/>
          <w:color w:val="auto"/>
          <w:sz w:val="32"/>
          <w:szCs w:val="32"/>
        </w:rPr>
      </w:pPr>
      <w:r>
        <w:rPr>
          <w:rFonts w:hint="eastAsia" w:eastAsia="黑体"/>
          <w:b/>
          <w:color w:val="auto"/>
          <w:sz w:val="32"/>
          <w:szCs w:val="32"/>
        </w:rPr>
        <w:t>二、报价函</w:t>
      </w:r>
    </w:p>
    <w:p w14:paraId="74878C98">
      <w:pPr>
        <w:spacing w:line="360" w:lineRule="auto"/>
        <w:rPr>
          <w:rFonts w:hint="eastAsia"/>
          <w:color w:val="auto"/>
          <w:sz w:val="24"/>
        </w:rPr>
      </w:pPr>
    </w:p>
    <w:p w14:paraId="27EBDCEB">
      <w:pPr>
        <w:spacing w:line="480" w:lineRule="auto"/>
        <w:rPr>
          <w:rFonts w:hint="eastAsia"/>
          <w:color w:val="auto"/>
          <w:sz w:val="24"/>
        </w:rPr>
      </w:pPr>
      <w:r>
        <w:rPr>
          <w:rFonts w:hint="eastAsia"/>
          <w:color w:val="auto"/>
          <w:sz w:val="24"/>
          <w:u w:val="single"/>
          <w:lang w:eastAsia="zh-CN"/>
        </w:rPr>
        <w:t>四川省乐至县中医医院</w:t>
      </w:r>
      <w:r>
        <w:rPr>
          <w:rFonts w:hint="eastAsia"/>
          <w:color w:val="auto"/>
          <w:sz w:val="24"/>
        </w:rPr>
        <w:t>：</w:t>
      </w:r>
    </w:p>
    <w:p w14:paraId="4344387C">
      <w:pPr>
        <w:spacing w:line="480" w:lineRule="auto"/>
        <w:ind w:firstLine="480" w:firstLineChars="200"/>
        <w:rPr>
          <w:rFonts w:hint="eastAsia"/>
          <w:color w:val="auto"/>
          <w:sz w:val="24"/>
        </w:rPr>
      </w:pPr>
      <w:r>
        <w:rPr>
          <w:rFonts w:hint="eastAsia"/>
          <w:color w:val="auto"/>
          <w:sz w:val="24"/>
        </w:rPr>
        <w:t>1、我方全面研究了“</w:t>
      </w:r>
      <w:r>
        <w:rPr>
          <w:rFonts w:hint="eastAsia"/>
          <w:color w:val="auto"/>
          <w:sz w:val="24"/>
          <w:u w:val="single"/>
        </w:rPr>
        <w:t xml:space="preserve">              </w:t>
      </w:r>
      <w:r>
        <w:rPr>
          <w:rFonts w:hint="eastAsia"/>
          <w:color w:val="auto"/>
          <w:sz w:val="24"/>
        </w:rPr>
        <w:t>”项目谈判文件（项目编号：</w:t>
      </w:r>
      <w:r>
        <w:rPr>
          <w:rFonts w:hint="eastAsia"/>
          <w:color w:val="auto"/>
          <w:sz w:val="24"/>
          <w:u w:val="single"/>
        </w:rPr>
        <w:t xml:space="preserve">    </w:t>
      </w:r>
      <w:r>
        <w:rPr>
          <w:rFonts w:hint="eastAsia"/>
          <w:color w:val="auto"/>
          <w:sz w:val="24"/>
          <w:u w:val="single"/>
          <w:lang w:val="en-US" w:eastAsia="zh-CN"/>
        </w:rPr>
        <w:t>/</w:t>
      </w:r>
      <w:r>
        <w:rPr>
          <w:rFonts w:hint="eastAsia"/>
          <w:color w:val="auto"/>
          <w:sz w:val="24"/>
          <w:u w:val="single"/>
        </w:rPr>
        <w:t xml:space="preserve">      </w:t>
      </w:r>
      <w:r>
        <w:rPr>
          <w:rFonts w:hint="eastAsia"/>
          <w:color w:val="auto"/>
          <w:sz w:val="24"/>
        </w:rPr>
        <w:t>），决定参加贵单位组织的本项目谈判采购。</w:t>
      </w:r>
    </w:p>
    <w:p w14:paraId="13A4132E">
      <w:pPr>
        <w:spacing w:line="480" w:lineRule="auto"/>
        <w:ind w:firstLine="480" w:firstLineChars="200"/>
        <w:rPr>
          <w:rFonts w:hint="eastAsia"/>
          <w:color w:val="auto"/>
          <w:sz w:val="24"/>
        </w:rPr>
      </w:pPr>
      <w:r>
        <w:rPr>
          <w:rFonts w:hint="eastAsia"/>
          <w:color w:val="auto"/>
          <w:sz w:val="24"/>
        </w:rPr>
        <w:t>2、我方自愿按照谈判文件规定的各项要求向采购人提供所需货物/服务，总报价为人民币</w:t>
      </w:r>
      <w:r>
        <w:rPr>
          <w:rFonts w:hint="eastAsia"/>
          <w:color w:val="auto"/>
          <w:sz w:val="24"/>
          <w:u w:val="single"/>
        </w:rPr>
        <w:t xml:space="preserve">      </w:t>
      </w:r>
      <w:r>
        <w:rPr>
          <w:rFonts w:hint="eastAsia"/>
          <w:color w:val="auto"/>
          <w:sz w:val="24"/>
        </w:rPr>
        <w:t>万元（大写：</w:t>
      </w:r>
      <w:r>
        <w:rPr>
          <w:rFonts w:hint="eastAsia"/>
          <w:color w:val="auto"/>
          <w:sz w:val="24"/>
          <w:u w:val="single"/>
        </w:rPr>
        <w:t xml:space="preserve">          </w:t>
      </w:r>
      <w:r>
        <w:rPr>
          <w:rFonts w:hint="eastAsia"/>
          <w:color w:val="auto"/>
          <w:sz w:val="24"/>
        </w:rPr>
        <w:t>）。其中报价产品</w:t>
      </w:r>
      <w:r>
        <w:rPr>
          <w:rFonts w:hint="eastAsia"/>
          <w:color w:val="auto"/>
          <w:sz w:val="24"/>
          <w:u w:val="single"/>
        </w:rPr>
        <w:t xml:space="preserve">          </w:t>
      </w:r>
      <w:r>
        <w:rPr>
          <w:rFonts w:hint="eastAsia"/>
          <w:color w:val="auto"/>
          <w:sz w:val="24"/>
        </w:rPr>
        <w:t>为进口产品。</w:t>
      </w:r>
    </w:p>
    <w:p w14:paraId="7F2CCDA8">
      <w:pPr>
        <w:spacing w:line="480" w:lineRule="auto"/>
        <w:ind w:firstLine="480" w:firstLineChars="200"/>
        <w:rPr>
          <w:rFonts w:hint="eastAsia"/>
          <w:color w:val="auto"/>
          <w:sz w:val="24"/>
        </w:rPr>
      </w:pPr>
      <w:r>
        <w:rPr>
          <w:rFonts w:hint="eastAsia"/>
          <w:color w:val="auto"/>
          <w:sz w:val="24"/>
        </w:rPr>
        <w:t>3、一旦我方成交，我方将严格履行政府采购合同规定的责任和义务。</w:t>
      </w:r>
    </w:p>
    <w:p w14:paraId="0CC70223">
      <w:pPr>
        <w:spacing w:line="480" w:lineRule="auto"/>
        <w:ind w:firstLine="480" w:firstLineChars="200"/>
        <w:rPr>
          <w:rFonts w:hint="eastAsia"/>
          <w:color w:val="auto"/>
          <w:sz w:val="24"/>
        </w:rPr>
      </w:pPr>
      <w:r>
        <w:rPr>
          <w:rFonts w:hint="eastAsia"/>
          <w:color w:val="auto"/>
          <w:sz w:val="24"/>
        </w:rPr>
        <w:t>4、我方同意本谈判文件依据《四川省政府采购当事人诚信管理办法》（川财采〔2015〕33号文件）对我方可能存在的失信行为进行惩戒。</w:t>
      </w:r>
    </w:p>
    <w:p w14:paraId="18181BE4">
      <w:pPr>
        <w:spacing w:line="480" w:lineRule="auto"/>
        <w:ind w:firstLine="480" w:firstLineChars="200"/>
        <w:rPr>
          <w:rFonts w:hint="eastAsia"/>
          <w:color w:val="auto"/>
          <w:sz w:val="24"/>
        </w:rPr>
      </w:pPr>
      <w:r>
        <w:rPr>
          <w:rFonts w:hint="eastAsia"/>
          <w:color w:val="auto"/>
          <w:sz w:val="24"/>
        </w:rPr>
        <w:t>5、我方为本项目提交的资格性响应文件</w:t>
      </w:r>
      <w:r>
        <w:rPr>
          <w:rFonts w:hint="eastAsia"/>
          <w:color w:val="auto"/>
          <w:sz w:val="24"/>
          <w:u w:val="single"/>
          <w:lang w:eastAsia="zh-CN"/>
        </w:rPr>
        <w:t>壹</w:t>
      </w:r>
      <w:r>
        <w:rPr>
          <w:rFonts w:hint="eastAsia"/>
          <w:color w:val="auto"/>
          <w:sz w:val="24"/>
        </w:rPr>
        <w:t>份；其它响应文件</w:t>
      </w:r>
      <w:r>
        <w:rPr>
          <w:rFonts w:hint="eastAsia"/>
          <w:color w:val="auto"/>
          <w:sz w:val="24"/>
          <w:u w:val="single"/>
          <w:lang w:eastAsia="zh-CN"/>
        </w:rPr>
        <w:t>壹</w:t>
      </w:r>
      <w:r>
        <w:rPr>
          <w:rFonts w:hint="eastAsia"/>
          <w:color w:val="auto"/>
          <w:sz w:val="24"/>
        </w:rPr>
        <w:t>份</w:t>
      </w:r>
      <w:r>
        <w:rPr>
          <w:rFonts w:hint="eastAsia"/>
          <w:color w:val="auto"/>
          <w:sz w:val="24"/>
          <w:lang w:eastAsia="zh-CN"/>
        </w:rPr>
        <w:t>，</w:t>
      </w:r>
      <w:r>
        <w:rPr>
          <w:rFonts w:hint="eastAsia"/>
          <w:color w:val="auto"/>
          <w:sz w:val="24"/>
        </w:rPr>
        <w:t>用于谈判报价。</w:t>
      </w:r>
    </w:p>
    <w:p w14:paraId="1920BB22">
      <w:pPr>
        <w:spacing w:line="480" w:lineRule="auto"/>
        <w:ind w:firstLine="480" w:firstLineChars="200"/>
        <w:rPr>
          <w:rFonts w:hint="eastAsia"/>
          <w:color w:val="auto"/>
          <w:sz w:val="24"/>
        </w:rPr>
      </w:pPr>
      <w:r>
        <w:rPr>
          <w:rFonts w:hint="eastAsia"/>
          <w:color w:val="auto"/>
          <w:sz w:val="24"/>
        </w:rPr>
        <w:t>6、我方愿意提供贵单位可能另外要求的，与谈判报价有关的文件资料，并保证我方已提供和将要提供的文件资料是真实、准确的。</w:t>
      </w:r>
    </w:p>
    <w:p w14:paraId="5F78AFAC">
      <w:pPr>
        <w:spacing w:line="480" w:lineRule="auto"/>
        <w:ind w:firstLine="480" w:firstLineChars="200"/>
        <w:rPr>
          <w:rFonts w:hint="eastAsia"/>
          <w:color w:val="auto"/>
          <w:sz w:val="24"/>
        </w:rPr>
      </w:pPr>
      <w:r>
        <w:rPr>
          <w:rFonts w:hint="eastAsia"/>
          <w:color w:val="auto"/>
          <w:sz w:val="24"/>
        </w:rPr>
        <w:t>7、本次谈判，我方递交的响应文件有效期为采购文件规定起算之日起</w:t>
      </w:r>
      <w:r>
        <w:rPr>
          <w:rFonts w:hint="eastAsia"/>
          <w:color w:val="auto"/>
          <w:sz w:val="24"/>
          <w:u w:val="single"/>
          <w:lang w:val="en-US" w:eastAsia="zh-CN"/>
        </w:rPr>
        <w:t>90</w:t>
      </w:r>
      <w:r>
        <w:rPr>
          <w:rFonts w:hint="eastAsia"/>
          <w:color w:val="auto"/>
          <w:sz w:val="24"/>
        </w:rPr>
        <w:t>天。</w:t>
      </w:r>
    </w:p>
    <w:p w14:paraId="3254D2C1">
      <w:pPr>
        <w:adjustRightInd w:val="0"/>
        <w:spacing w:line="360" w:lineRule="auto"/>
        <w:ind w:firstLine="480" w:firstLineChars="200"/>
        <w:jc w:val="left"/>
        <w:rPr>
          <w:rFonts w:hint="eastAsia"/>
          <w:color w:val="auto"/>
          <w:sz w:val="24"/>
        </w:rPr>
      </w:pPr>
      <w:r>
        <w:rPr>
          <w:rFonts w:hint="eastAsia"/>
          <w:color w:val="auto"/>
          <w:sz w:val="24"/>
        </w:rPr>
        <w:t>供应商名称</w:t>
      </w:r>
      <w:r>
        <w:rPr>
          <w:rFonts w:hint="eastAsia"/>
          <w:b/>
          <w:color w:val="auto"/>
          <w:sz w:val="24"/>
        </w:rPr>
        <w:t>（加盖公章）</w:t>
      </w:r>
      <w:r>
        <w:rPr>
          <w:rFonts w:hint="eastAsia"/>
          <w:color w:val="auto"/>
          <w:sz w:val="24"/>
        </w:rPr>
        <w:t>：</w:t>
      </w:r>
      <w:r>
        <w:rPr>
          <w:rFonts w:hint="eastAsia"/>
          <w:color w:val="auto"/>
          <w:sz w:val="24"/>
          <w:u w:val="single"/>
        </w:rPr>
        <w:t xml:space="preserve">                            </w:t>
      </w:r>
    </w:p>
    <w:p w14:paraId="6B56081D">
      <w:pPr>
        <w:spacing w:line="360" w:lineRule="auto"/>
        <w:ind w:firstLine="470" w:firstLineChars="196"/>
        <w:rPr>
          <w:rFonts w:hint="eastAsia"/>
          <w:color w:val="auto"/>
          <w:sz w:val="24"/>
        </w:rPr>
      </w:pPr>
      <w:r>
        <w:rPr>
          <w:rFonts w:hint="eastAsia"/>
          <w:color w:val="auto"/>
          <w:sz w:val="24"/>
        </w:rPr>
        <w:t>法定代表人或单位负责人或授权代表</w:t>
      </w:r>
      <w:r>
        <w:rPr>
          <w:rFonts w:hint="eastAsia"/>
          <w:b/>
          <w:color w:val="auto"/>
          <w:sz w:val="24"/>
        </w:rPr>
        <w:t>（签字或者加盖个人名章）</w:t>
      </w:r>
      <w:r>
        <w:rPr>
          <w:rFonts w:hint="eastAsia"/>
          <w:color w:val="auto"/>
          <w:sz w:val="24"/>
        </w:rPr>
        <w:t>：</w:t>
      </w:r>
      <w:r>
        <w:rPr>
          <w:rFonts w:hint="eastAsia"/>
          <w:color w:val="auto"/>
          <w:sz w:val="24"/>
          <w:u w:val="single"/>
        </w:rPr>
        <w:t xml:space="preserve">                  </w:t>
      </w:r>
    </w:p>
    <w:p w14:paraId="30EF31B1">
      <w:pPr>
        <w:spacing w:line="360" w:lineRule="auto"/>
        <w:ind w:firstLine="470" w:firstLineChars="196"/>
        <w:rPr>
          <w:rFonts w:hint="eastAsia"/>
          <w:color w:val="auto"/>
          <w:sz w:val="24"/>
        </w:rPr>
      </w:pPr>
      <w:r>
        <w:rPr>
          <w:rFonts w:hint="eastAsia"/>
          <w:color w:val="auto"/>
          <w:sz w:val="24"/>
        </w:rPr>
        <w:t>通讯地址：</w:t>
      </w:r>
      <w:r>
        <w:rPr>
          <w:rFonts w:hint="eastAsia"/>
          <w:color w:val="auto"/>
          <w:sz w:val="24"/>
          <w:u w:val="single"/>
        </w:rPr>
        <w:t xml:space="preserve">                                  </w:t>
      </w:r>
    </w:p>
    <w:p w14:paraId="5E2EA643">
      <w:pPr>
        <w:spacing w:line="360" w:lineRule="auto"/>
        <w:ind w:firstLine="470" w:firstLineChars="196"/>
        <w:rPr>
          <w:rFonts w:hint="eastAsia"/>
          <w:color w:val="auto"/>
          <w:sz w:val="24"/>
        </w:rPr>
      </w:pPr>
      <w:r>
        <w:rPr>
          <w:rFonts w:hint="eastAsia"/>
          <w:color w:val="auto"/>
          <w:sz w:val="24"/>
        </w:rPr>
        <w:t>邮政编码：</w:t>
      </w:r>
      <w:r>
        <w:rPr>
          <w:rFonts w:hint="eastAsia"/>
          <w:color w:val="auto"/>
          <w:sz w:val="24"/>
          <w:u w:val="single"/>
        </w:rPr>
        <w:t xml:space="preserve">                                  </w:t>
      </w:r>
    </w:p>
    <w:p w14:paraId="3B6D9886">
      <w:pPr>
        <w:spacing w:line="360" w:lineRule="auto"/>
        <w:ind w:firstLine="470" w:firstLineChars="196"/>
        <w:rPr>
          <w:rFonts w:hint="eastAsia"/>
          <w:color w:val="auto"/>
          <w:sz w:val="24"/>
        </w:rPr>
      </w:pPr>
      <w:r>
        <w:rPr>
          <w:rFonts w:hint="eastAsia"/>
          <w:color w:val="auto"/>
          <w:sz w:val="24"/>
        </w:rPr>
        <w:t>联系电话：</w:t>
      </w:r>
      <w:r>
        <w:rPr>
          <w:rFonts w:hint="eastAsia"/>
          <w:color w:val="auto"/>
          <w:sz w:val="24"/>
          <w:u w:val="single"/>
        </w:rPr>
        <w:t xml:space="preserve">                                  </w:t>
      </w:r>
    </w:p>
    <w:p w14:paraId="29527C5E">
      <w:pPr>
        <w:spacing w:line="360" w:lineRule="auto"/>
        <w:ind w:firstLine="470" w:firstLineChars="196"/>
        <w:rPr>
          <w:rFonts w:hint="eastAsia"/>
          <w:color w:val="auto"/>
          <w:sz w:val="24"/>
        </w:rPr>
      </w:pPr>
      <w:r>
        <w:rPr>
          <w:rFonts w:hint="eastAsia"/>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3335B029">
      <w:pPr>
        <w:spacing w:line="360" w:lineRule="auto"/>
        <w:rPr>
          <w:rFonts w:eastAsia="黑体"/>
          <w:b/>
          <w:color w:val="auto"/>
          <w:sz w:val="32"/>
          <w:szCs w:val="32"/>
        </w:rPr>
      </w:pPr>
      <w:r>
        <w:rPr>
          <w:rFonts w:hint="eastAsia"/>
          <w:color w:val="auto"/>
        </w:rPr>
        <w:br w:type="page"/>
      </w:r>
      <w:r>
        <w:rPr>
          <w:b/>
          <w:color w:val="auto"/>
          <w:sz w:val="24"/>
        </w:rPr>
        <w:t>格式2-</w:t>
      </w:r>
      <w:r>
        <w:rPr>
          <w:rFonts w:hint="eastAsia"/>
          <w:b/>
          <w:color w:val="auto"/>
          <w:sz w:val="24"/>
        </w:rPr>
        <w:t>3</w:t>
      </w:r>
    </w:p>
    <w:p w14:paraId="758B2E94">
      <w:pPr>
        <w:spacing w:line="360" w:lineRule="auto"/>
        <w:jc w:val="center"/>
        <w:rPr>
          <w:rFonts w:eastAsia="黑体"/>
          <w:b/>
          <w:color w:val="auto"/>
          <w:sz w:val="32"/>
          <w:szCs w:val="32"/>
        </w:rPr>
      </w:pPr>
    </w:p>
    <w:p w14:paraId="55590EF6">
      <w:pPr>
        <w:spacing w:line="360" w:lineRule="auto"/>
        <w:jc w:val="center"/>
        <w:rPr>
          <w:rFonts w:hint="eastAsia" w:eastAsia="黑体"/>
          <w:b/>
          <w:color w:val="auto"/>
          <w:sz w:val="32"/>
          <w:szCs w:val="32"/>
        </w:rPr>
      </w:pPr>
      <w:r>
        <w:rPr>
          <w:rFonts w:hint="eastAsia" w:eastAsia="黑体"/>
          <w:b/>
          <w:color w:val="auto"/>
          <w:sz w:val="32"/>
          <w:szCs w:val="32"/>
          <w:lang w:eastAsia="zh-CN"/>
        </w:rPr>
        <w:t>三</w:t>
      </w:r>
      <w:r>
        <w:rPr>
          <w:rFonts w:hint="eastAsia" w:eastAsia="黑体"/>
          <w:b/>
          <w:color w:val="auto"/>
          <w:sz w:val="32"/>
          <w:szCs w:val="32"/>
        </w:rPr>
        <w:t>、报价表</w:t>
      </w:r>
    </w:p>
    <w:p w14:paraId="1411F722">
      <w:pPr>
        <w:spacing w:line="360" w:lineRule="auto"/>
        <w:rPr>
          <w:b/>
          <w:bCs/>
          <w:color w:val="auto"/>
          <w:sz w:val="24"/>
        </w:rPr>
      </w:pPr>
    </w:p>
    <w:p w14:paraId="64EDBEDF">
      <w:pPr>
        <w:spacing w:line="360" w:lineRule="auto"/>
        <w:rPr>
          <w:rFonts w:hint="eastAsia"/>
          <w:b/>
          <w:bCs/>
          <w:color w:val="auto"/>
          <w:sz w:val="24"/>
        </w:rPr>
      </w:pPr>
      <w:r>
        <w:rPr>
          <w:rFonts w:hint="eastAsia"/>
          <w:b/>
          <w:bCs/>
          <w:color w:val="auto"/>
          <w:sz w:val="24"/>
        </w:rPr>
        <w:t>项目名称：</w:t>
      </w:r>
      <w:r>
        <w:rPr>
          <w:rFonts w:hint="eastAsia" w:eastAsia="新宋体"/>
          <w:b/>
          <w:bCs/>
          <w:color w:val="auto"/>
          <w:sz w:val="24"/>
          <w:u w:val="single"/>
        </w:rPr>
        <w:t xml:space="preserve">                                        </w:t>
      </w:r>
    </w:p>
    <w:p w14:paraId="1A278157">
      <w:pPr>
        <w:wordWrap w:val="0"/>
        <w:jc w:val="right"/>
        <w:rPr>
          <w:rFonts w:hint="eastAsia"/>
          <w:color w:val="auto"/>
        </w:rPr>
      </w:pPr>
      <w:r>
        <w:rPr>
          <w:rFonts w:hint="eastAsia"/>
          <w:b/>
          <w:bCs/>
          <w:color w:val="auto"/>
          <w:sz w:val="24"/>
        </w:rPr>
        <w:t>第</w:t>
      </w:r>
      <w:r>
        <w:rPr>
          <w:rFonts w:hint="eastAsia" w:eastAsia="新宋体"/>
          <w:b/>
          <w:bCs/>
          <w:color w:val="auto"/>
          <w:sz w:val="24"/>
          <w:u w:val="single"/>
        </w:rPr>
        <w:t xml:space="preserve"> </w:t>
      </w:r>
      <w:r>
        <w:rPr>
          <w:rFonts w:eastAsia="新宋体"/>
          <w:b/>
          <w:bCs/>
          <w:color w:val="auto"/>
          <w:sz w:val="24"/>
          <w:u w:val="single"/>
        </w:rPr>
        <w:t xml:space="preserve">  </w:t>
      </w:r>
      <w:r>
        <w:rPr>
          <w:rFonts w:hint="eastAsia" w:eastAsia="新宋体"/>
          <w:b/>
          <w:bCs/>
          <w:color w:val="auto"/>
          <w:sz w:val="24"/>
          <w:u w:val="single"/>
        </w:rPr>
        <w:t xml:space="preserve">  </w:t>
      </w:r>
      <w:r>
        <w:rPr>
          <w:rFonts w:hint="eastAsia"/>
          <w:b/>
          <w:bCs/>
          <w:color w:val="auto"/>
          <w:sz w:val="24"/>
        </w:rPr>
        <w:t>包</w:t>
      </w:r>
    </w:p>
    <w:tbl>
      <w:tblPr>
        <w:tblStyle w:val="19"/>
        <w:tblW w:w="962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9"/>
        <w:gridCol w:w="1282"/>
        <w:gridCol w:w="1425"/>
        <w:gridCol w:w="713"/>
        <w:gridCol w:w="1283"/>
        <w:gridCol w:w="1568"/>
        <w:gridCol w:w="998"/>
        <w:gridCol w:w="998"/>
        <w:gridCol w:w="793"/>
      </w:tblGrid>
      <w:tr w14:paraId="4D920C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69" w:type="dxa"/>
            <w:noWrap w:val="0"/>
            <w:vAlign w:val="center"/>
          </w:tcPr>
          <w:p w14:paraId="568C6E2E">
            <w:pPr>
              <w:ind w:left="-120" w:leftChars="-50" w:right="-120" w:rightChars="-50"/>
              <w:jc w:val="center"/>
              <w:rPr>
                <w:rFonts w:hint="eastAsia"/>
                <w:b/>
                <w:color w:val="auto"/>
                <w:sz w:val="24"/>
              </w:rPr>
            </w:pPr>
            <w:r>
              <w:rPr>
                <w:rFonts w:hint="eastAsia"/>
                <w:b/>
                <w:color w:val="auto"/>
                <w:sz w:val="24"/>
              </w:rPr>
              <w:t>序号</w:t>
            </w:r>
          </w:p>
        </w:tc>
        <w:tc>
          <w:tcPr>
            <w:tcW w:w="1282" w:type="dxa"/>
            <w:noWrap w:val="0"/>
            <w:vAlign w:val="center"/>
          </w:tcPr>
          <w:p w14:paraId="43E9BE47">
            <w:pPr>
              <w:ind w:left="-120" w:leftChars="-50" w:right="-120" w:rightChars="-50"/>
              <w:jc w:val="center"/>
              <w:rPr>
                <w:rFonts w:hint="eastAsia"/>
                <w:b/>
                <w:color w:val="auto"/>
                <w:sz w:val="24"/>
              </w:rPr>
            </w:pPr>
            <w:r>
              <w:rPr>
                <w:rFonts w:hint="eastAsia"/>
                <w:b/>
                <w:color w:val="auto"/>
                <w:sz w:val="24"/>
              </w:rPr>
              <w:t>设备名称</w:t>
            </w:r>
          </w:p>
        </w:tc>
        <w:tc>
          <w:tcPr>
            <w:tcW w:w="1425" w:type="dxa"/>
            <w:noWrap w:val="0"/>
            <w:vAlign w:val="center"/>
          </w:tcPr>
          <w:p w14:paraId="77E6BCA0">
            <w:pPr>
              <w:ind w:left="-120" w:leftChars="-50" w:right="-120" w:rightChars="-50"/>
              <w:jc w:val="center"/>
              <w:rPr>
                <w:rFonts w:hint="eastAsia"/>
                <w:b/>
                <w:color w:val="auto"/>
                <w:sz w:val="24"/>
              </w:rPr>
            </w:pPr>
            <w:r>
              <w:rPr>
                <w:rFonts w:hint="eastAsia"/>
                <w:b/>
                <w:color w:val="auto"/>
                <w:sz w:val="24"/>
              </w:rPr>
              <w:t>制造商家及规格型号</w:t>
            </w:r>
          </w:p>
        </w:tc>
        <w:tc>
          <w:tcPr>
            <w:tcW w:w="713" w:type="dxa"/>
            <w:noWrap w:val="0"/>
            <w:vAlign w:val="center"/>
          </w:tcPr>
          <w:p w14:paraId="2E250F65">
            <w:pPr>
              <w:ind w:left="-120" w:leftChars="-50" w:right="-120" w:rightChars="-50"/>
              <w:jc w:val="center"/>
              <w:rPr>
                <w:rFonts w:hint="eastAsia"/>
                <w:b/>
                <w:color w:val="auto"/>
                <w:sz w:val="24"/>
              </w:rPr>
            </w:pPr>
            <w:r>
              <w:rPr>
                <w:rFonts w:hint="eastAsia"/>
                <w:b/>
                <w:color w:val="auto"/>
                <w:sz w:val="24"/>
              </w:rPr>
              <w:t>数量</w:t>
            </w:r>
          </w:p>
        </w:tc>
        <w:tc>
          <w:tcPr>
            <w:tcW w:w="1283" w:type="dxa"/>
            <w:noWrap w:val="0"/>
            <w:vAlign w:val="center"/>
          </w:tcPr>
          <w:p w14:paraId="027AFF4B">
            <w:pPr>
              <w:ind w:left="-120" w:leftChars="-50" w:right="-120" w:rightChars="-50"/>
              <w:jc w:val="center"/>
              <w:rPr>
                <w:rFonts w:hint="eastAsia"/>
                <w:b/>
                <w:color w:val="auto"/>
                <w:sz w:val="24"/>
              </w:rPr>
            </w:pPr>
            <w:r>
              <w:rPr>
                <w:rFonts w:hint="eastAsia"/>
                <w:b/>
                <w:color w:val="auto"/>
                <w:sz w:val="24"/>
              </w:rPr>
              <w:t>单价（万元）</w:t>
            </w:r>
          </w:p>
        </w:tc>
        <w:tc>
          <w:tcPr>
            <w:tcW w:w="1568" w:type="dxa"/>
            <w:noWrap w:val="0"/>
            <w:vAlign w:val="center"/>
          </w:tcPr>
          <w:p w14:paraId="68B0CD09">
            <w:pPr>
              <w:ind w:left="-120" w:leftChars="-50" w:right="-120" w:rightChars="-50"/>
              <w:jc w:val="center"/>
              <w:rPr>
                <w:rFonts w:hint="eastAsia"/>
                <w:b/>
                <w:color w:val="auto"/>
                <w:sz w:val="24"/>
              </w:rPr>
            </w:pPr>
            <w:r>
              <w:rPr>
                <w:rFonts w:hint="eastAsia"/>
                <w:b/>
                <w:color w:val="auto"/>
                <w:sz w:val="24"/>
              </w:rPr>
              <w:t>总价（万元）</w:t>
            </w:r>
          </w:p>
        </w:tc>
        <w:tc>
          <w:tcPr>
            <w:tcW w:w="998" w:type="dxa"/>
            <w:noWrap w:val="0"/>
            <w:vAlign w:val="center"/>
          </w:tcPr>
          <w:p w14:paraId="57F6C725">
            <w:pPr>
              <w:ind w:left="-120" w:leftChars="-50" w:right="-120" w:rightChars="-50"/>
              <w:jc w:val="center"/>
              <w:rPr>
                <w:rFonts w:hint="eastAsia"/>
                <w:b/>
                <w:color w:val="auto"/>
                <w:sz w:val="24"/>
              </w:rPr>
            </w:pPr>
            <w:r>
              <w:rPr>
                <w:rFonts w:hint="eastAsia"/>
                <w:b/>
                <w:color w:val="auto"/>
                <w:sz w:val="24"/>
              </w:rPr>
              <w:t>交货期</w:t>
            </w:r>
          </w:p>
        </w:tc>
        <w:tc>
          <w:tcPr>
            <w:tcW w:w="998" w:type="dxa"/>
            <w:noWrap w:val="0"/>
            <w:vAlign w:val="center"/>
          </w:tcPr>
          <w:p w14:paraId="59046D8B">
            <w:pPr>
              <w:ind w:left="-120" w:leftChars="-50" w:right="-120" w:rightChars="-50"/>
              <w:jc w:val="center"/>
              <w:rPr>
                <w:rFonts w:hint="eastAsia"/>
                <w:b/>
                <w:color w:val="auto"/>
                <w:sz w:val="24"/>
              </w:rPr>
            </w:pPr>
            <w:r>
              <w:rPr>
                <w:rFonts w:hint="eastAsia"/>
                <w:b/>
                <w:color w:val="auto"/>
                <w:sz w:val="24"/>
              </w:rPr>
              <w:t>是否属于进口产品</w:t>
            </w:r>
          </w:p>
        </w:tc>
        <w:tc>
          <w:tcPr>
            <w:tcW w:w="793" w:type="dxa"/>
            <w:noWrap w:val="0"/>
            <w:vAlign w:val="center"/>
          </w:tcPr>
          <w:p w14:paraId="5834DE9D">
            <w:pPr>
              <w:ind w:left="-120" w:leftChars="-50" w:right="-120" w:rightChars="-50"/>
              <w:jc w:val="center"/>
              <w:rPr>
                <w:rFonts w:hint="eastAsia"/>
                <w:b/>
                <w:color w:val="auto"/>
                <w:sz w:val="24"/>
              </w:rPr>
            </w:pPr>
            <w:r>
              <w:rPr>
                <w:rFonts w:hint="eastAsia"/>
                <w:b/>
                <w:color w:val="auto"/>
                <w:sz w:val="24"/>
              </w:rPr>
              <w:t>备注</w:t>
            </w:r>
          </w:p>
        </w:tc>
      </w:tr>
      <w:tr w14:paraId="56D204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69" w:type="dxa"/>
            <w:noWrap w:val="0"/>
            <w:vAlign w:val="center"/>
          </w:tcPr>
          <w:p w14:paraId="453B2B10">
            <w:pPr>
              <w:spacing w:line="360" w:lineRule="auto"/>
              <w:ind w:left="-120" w:leftChars="-50" w:right="-120" w:rightChars="-50"/>
              <w:jc w:val="center"/>
              <w:rPr>
                <w:rFonts w:hint="eastAsia"/>
                <w:color w:val="auto"/>
                <w:sz w:val="24"/>
              </w:rPr>
            </w:pPr>
          </w:p>
        </w:tc>
        <w:tc>
          <w:tcPr>
            <w:tcW w:w="1282" w:type="dxa"/>
            <w:noWrap w:val="0"/>
            <w:vAlign w:val="center"/>
          </w:tcPr>
          <w:p w14:paraId="0CE29E96">
            <w:pPr>
              <w:spacing w:line="360" w:lineRule="auto"/>
              <w:ind w:left="-120" w:leftChars="-50" w:right="-120" w:rightChars="-50"/>
              <w:jc w:val="center"/>
              <w:rPr>
                <w:rFonts w:hint="eastAsia"/>
                <w:color w:val="auto"/>
                <w:sz w:val="24"/>
              </w:rPr>
            </w:pPr>
          </w:p>
        </w:tc>
        <w:tc>
          <w:tcPr>
            <w:tcW w:w="1425" w:type="dxa"/>
            <w:noWrap w:val="0"/>
            <w:vAlign w:val="center"/>
          </w:tcPr>
          <w:p w14:paraId="2A967B63">
            <w:pPr>
              <w:spacing w:line="360" w:lineRule="auto"/>
              <w:ind w:left="-120" w:leftChars="-50" w:right="-120" w:rightChars="-50"/>
              <w:jc w:val="center"/>
              <w:rPr>
                <w:rFonts w:hint="eastAsia"/>
                <w:color w:val="auto"/>
                <w:sz w:val="24"/>
              </w:rPr>
            </w:pPr>
          </w:p>
        </w:tc>
        <w:tc>
          <w:tcPr>
            <w:tcW w:w="713" w:type="dxa"/>
            <w:noWrap w:val="0"/>
            <w:vAlign w:val="center"/>
          </w:tcPr>
          <w:p w14:paraId="460955AD">
            <w:pPr>
              <w:spacing w:line="360" w:lineRule="auto"/>
              <w:ind w:left="-120" w:leftChars="-50" w:right="-120" w:rightChars="-50"/>
              <w:jc w:val="center"/>
              <w:rPr>
                <w:rFonts w:hint="eastAsia"/>
                <w:color w:val="auto"/>
                <w:sz w:val="24"/>
              </w:rPr>
            </w:pPr>
          </w:p>
        </w:tc>
        <w:tc>
          <w:tcPr>
            <w:tcW w:w="1283" w:type="dxa"/>
            <w:noWrap w:val="0"/>
            <w:vAlign w:val="center"/>
          </w:tcPr>
          <w:p w14:paraId="4F542142">
            <w:pPr>
              <w:spacing w:line="360" w:lineRule="auto"/>
              <w:ind w:left="-120" w:leftChars="-50" w:right="-120" w:rightChars="-50"/>
              <w:jc w:val="center"/>
              <w:rPr>
                <w:rFonts w:hint="eastAsia"/>
                <w:color w:val="auto"/>
                <w:sz w:val="24"/>
              </w:rPr>
            </w:pPr>
          </w:p>
        </w:tc>
        <w:tc>
          <w:tcPr>
            <w:tcW w:w="1568" w:type="dxa"/>
            <w:noWrap w:val="0"/>
            <w:vAlign w:val="center"/>
          </w:tcPr>
          <w:p w14:paraId="420CD2D4">
            <w:pPr>
              <w:spacing w:line="360" w:lineRule="auto"/>
              <w:ind w:left="-120" w:leftChars="-50" w:right="-120" w:rightChars="-50"/>
              <w:jc w:val="center"/>
              <w:rPr>
                <w:rFonts w:hint="eastAsia"/>
                <w:color w:val="auto"/>
                <w:sz w:val="24"/>
              </w:rPr>
            </w:pPr>
          </w:p>
        </w:tc>
        <w:tc>
          <w:tcPr>
            <w:tcW w:w="998" w:type="dxa"/>
            <w:noWrap w:val="0"/>
            <w:vAlign w:val="center"/>
          </w:tcPr>
          <w:p w14:paraId="42130292">
            <w:pPr>
              <w:spacing w:line="360" w:lineRule="auto"/>
              <w:ind w:left="-120" w:leftChars="-50" w:right="-120" w:rightChars="-50"/>
              <w:jc w:val="center"/>
              <w:rPr>
                <w:rFonts w:hint="eastAsia"/>
                <w:color w:val="auto"/>
                <w:sz w:val="24"/>
              </w:rPr>
            </w:pPr>
          </w:p>
        </w:tc>
        <w:tc>
          <w:tcPr>
            <w:tcW w:w="998" w:type="dxa"/>
            <w:noWrap w:val="0"/>
            <w:vAlign w:val="center"/>
          </w:tcPr>
          <w:p w14:paraId="6A5FF78A">
            <w:pPr>
              <w:spacing w:line="360" w:lineRule="auto"/>
              <w:ind w:left="-120" w:leftChars="-50" w:right="-120" w:rightChars="-50"/>
              <w:jc w:val="center"/>
              <w:rPr>
                <w:rFonts w:hint="eastAsia"/>
                <w:color w:val="auto"/>
                <w:sz w:val="24"/>
              </w:rPr>
            </w:pPr>
          </w:p>
        </w:tc>
        <w:tc>
          <w:tcPr>
            <w:tcW w:w="793" w:type="dxa"/>
            <w:noWrap w:val="0"/>
            <w:vAlign w:val="center"/>
          </w:tcPr>
          <w:p w14:paraId="2BC5E051">
            <w:pPr>
              <w:spacing w:line="360" w:lineRule="auto"/>
              <w:ind w:left="-120" w:leftChars="-50" w:right="-120" w:rightChars="-50"/>
              <w:jc w:val="center"/>
              <w:rPr>
                <w:rFonts w:hint="eastAsia"/>
                <w:color w:val="auto"/>
                <w:sz w:val="24"/>
              </w:rPr>
            </w:pPr>
          </w:p>
        </w:tc>
      </w:tr>
      <w:tr w14:paraId="35ECF7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69" w:type="dxa"/>
            <w:noWrap w:val="0"/>
            <w:vAlign w:val="center"/>
          </w:tcPr>
          <w:p w14:paraId="21096CC9">
            <w:pPr>
              <w:spacing w:line="360" w:lineRule="auto"/>
              <w:ind w:left="-120" w:leftChars="-50" w:right="-120" w:rightChars="-50"/>
              <w:jc w:val="center"/>
              <w:rPr>
                <w:rFonts w:hint="eastAsia"/>
                <w:color w:val="auto"/>
                <w:sz w:val="24"/>
              </w:rPr>
            </w:pPr>
          </w:p>
        </w:tc>
        <w:tc>
          <w:tcPr>
            <w:tcW w:w="1282" w:type="dxa"/>
            <w:noWrap w:val="0"/>
            <w:vAlign w:val="center"/>
          </w:tcPr>
          <w:p w14:paraId="4AA26228">
            <w:pPr>
              <w:spacing w:line="360" w:lineRule="auto"/>
              <w:ind w:left="-120" w:leftChars="-50" w:right="-120" w:rightChars="-50"/>
              <w:jc w:val="center"/>
              <w:rPr>
                <w:rFonts w:hint="eastAsia"/>
                <w:color w:val="auto"/>
                <w:sz w:val="24"/>
              </w:rPr>
            </w:pPr>
          </w:p>
        </w:tc>
        <w:tc>
          <w:tcPr>
            <w:tcW w:w="1425" w:type="dxa"/>
            <w:noWrap w:val="0"/>
            <w:vAlign w:val="center"/>
          </w:tcPr>
          <w:p w14:paraId="00A7F799">
            <w:pPr>
              <w:spacing w:line="360" w:lineRule="auto"/>
              <w:ind w:left="-120" w:leftChars="-50" w:right="-120" w:rightChars="-50"/>
              <w:jc w:val="center"/>
              <w:rPr>
                <w:rFonts w:hint="eastAsia"/>
                <w:color w:val="auto"/>
                <w:sz w:val="24"/>
              </w:rPr>
            </w:pPr>
          </w:p>
        </w:tc>
        <w:tc>
          <w:tcPr>
            <w:tcW w:w="713" w:type="dxa"/>
            <w:noWrap w:val="0"/>
            <w:vAlign w:val="center"/>
          </w:tcPr>
          <w:p w14:paraId="63E84E5E">
            <w:pPr>
              <w:spacing w:line="360" w:lineRule="auto"/>
              <w:ind w:left="-120" w:leftChars="-50" w:right="-120" w:rightChars="-50"/>
              <w:jc w:val="center"/>
              <w:rPr>
                <w:rFonts w:hint="eastAsia"/>
                <w:color w:val="auto"/>
                <w:sz w:val="24"/>
              </w:rPr>
            </w:pPr>
          </w:p>
        </w:tc>
        <w:tc>
          <w:tcPr>
            <w:tcW w:w="1283" w:type="dxa"/>
            <w:noWrap w:val="0"/>
            <w:vAlign w:val="center"/>
          </w:tcPr>
          <w:p w14:paraId="5B74CFEC">
            <w:pPr>
              <w:spacing w:line="360" w:lineRule="auto"/>
              <w:ind w:left="-120" w:leftChars="-50" w:right="-120" w:rightChars="-50"/>
              <w:jc w:val="center"/>
              <w:rPr>
                <w:rFonts w:hint="eastAsia"/>
                <w:color w:val="auto"/>
                <w:sz w:val="24"/>
              </w:rPr>
            </w:pPr>
          </w:p>
        </w:tc>
        <w:tc>
          <w:tcPr>
            <w:tcW w:w="1568" w:type="dxa"/>
            <w:noWrap w:val="0"/>
            <w:vAlign w:val="center"/>
          </w:tcPr>
          <w:p w14:paraId="19ADD89C">
            <w:pPr>
              <w:spacing w:line="360" w:lineRule="auto"/>
              <w:ind w:left="-120" w:leftChars="-50" w:right="-120" w:rightChars="-50"/>
              <w:jc w:val="center"/>
              <w:rPr>
                <w:rFonts w:hint="eastAsia"/>
                <w:color w:val="auto"/>
                <w:sz w:val="24"/>
              </w:rPr>
            </w:pPr>
          </w:p>
        </w:tc>
        <w:tc>
          <w:tcPr>
            <w:tcW w:w="998" w:type="dxa"/>
            <w:noWrap w:val="0"/>
            <w:vAlign w:val="center"/>
          </w:tcPr>
          <w:p w14:paraId="72ED75FC">
            <w:pPr>
              <w:spacing w:line="360" w:lineRule="auto"/>
              <w:ind w:left="-120" w:leftChars="-50" w:right="-120" w:rightChars="-50"/>
              <w:jc w:val="center"/>
              <w:rPr>
                <w:rFonts w:hint="eastAsia"/>
                <w:color w:val="auto"/>
                <w:sz w:val="24"/>
              </w:rPr>
            </w:pPr>
          </w:p>
        </w:tc>
        <w:tc>
          <w:tcPr>
            <w:tcW w:w="998" w:type="dxa"/>
            <w:noWrap w:val="0"/>
            <w:vAlign w:val="center"/>
          </w:tcPr>
          <w:p w14:paraId="72ADF93B">
            <w:pPr>
              <w:spacing w:line="360" w:lineRule="auto"/>
              <w:ind w:left="-120" w:leftChars="-50" w:right="-120" w:rightChars="-50"/>
              <w:jc w:val="center"/>
              <w:rPr>
                <w:rFonts w:hint="eastAsia"/>
                <w:color w:val="auto"/>
                <w:sz w:val="24"/>
              </w:rPr>
            </w:pPr>
          </w:p>
        </w:tc>
        <w:tc>
          <w:tcPr>
            <w:tcW w:w="793" w:type="dxa"/>
            <w:noWrap w:val="0"/>
            <w:vAlign w:val="center"/>
          </w:tcPr>
          <w:p w14:paraId="3F280AE9">
            <w:pPr>
              <w:spacing w:line="360" w:lineRule="auto"/>
              <w:ind w:left="-120" w:leftChars="-50" w:right="-120" w:rightChars="-50"/>
              <w:jc w:val="center"/>
              <w:rPr>
                <w:rFonts w:hint="eastAsia"/>
                <w:color w:val="auto"/>
                <w:sz w:val="24"/>
              </w:rPr>
            </w:pPr>
          </w:p>
        </w:tc>
      </w:tr>
      <w:tr w14:paraId="445205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99" w:hRule="atLeast"/>
          <w:jc w:val="center"/>
        </w:trPr>
        <w:tc>
          <w:tcPr>
            <w:tcW w:w="9629" w:type="dxa"/>
            <w:gridSpan w:val="9"/>
            <w:noWrap w:val="0"/>
            <w:vAlign w:val="center"/>
          </w:tcPr>
          <w:p w14:paraId="454E9D30">
            <w:pPr>
              <w:spacing w:line="360" w:lineRule="auto"/>
              <w:ind w:left="-120" w:leftChars="-50" w:right="-120" w:rightChars="-50"/>
              <w:rPr>
                <w:rFonts w:hint="eastAsia"/>
                <w:color w:val="auto"/>
                <w:sz w:val="24"/>
              </w:rPr>
            </w:pPr>
            <w:r>
              <w:rPr>
                <w:rFonts w:hint="eastAsia"/>
                <w:color w:val="auto"/>
                <w:sz w:val="24"/>
              </w:rPr>
              <w:t>合计金额（大写）：</w:t>
            </w:r>
          </w:p>
          <w:p w14:paraId="41DA4B77">
            <w:pPr>
              <w:spacing w:line="360" w:lineRule="auto"/>
              <w:ind w:left="-120" w:leftChars="-50" w:right="-120" w:rightChars="-50"/>
              <w:rPr>
                <w:rFonts w:hint="eastAsia"/>
                <w:color w:val="auto"/>
                <w:sz w:val="24"/>
              </w:rPr>
            </w:pPr>
            <w:r>
              <w:rPr>
                <w:rFonts w:hint="eastAsia"/>
                <w:color w:val="auto"/>
                <w:sz w:val="24"/>
              </w:rPr>
              <w:t xml:space="preserve">        （小写）：</w:t>
            </w:r>
          </w:p>
        </w:tc>
      </w:tr>
    </w:tbl>
    <w:p w14:paraId="21AD6A42">
      <w:pPr>
        <w:rPr>
          <w:color w:val="auto"/>
        </w:rPr>
      </w:pPr>
    </w:p>
    <w:tbl>
      <w:tblPr>
        <w:tblStyle w:val="19"/>
        <w:tblW w:w="962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69"/>
        <w:gridCol w:w="1282"/>
        <w:gridCol w:w="1425"/>
        <w:gridCol w:w="713"/>
        <w:gridCol w:w="1283"/>
        <w:gridCol w:w="1568"/>
        <w:gridCol w:w="998"/>
        <w:gridCol w:w="998"/>
        <w:gridCol w:w="793"/>
      </w:tblGrid>
      <w:tr w14:paraId="00F607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69" w:type="dxa"/>
            <w:noWrap w:val="0"/>
            <w:vAlign w:val="center"/>
          </w:tcPr>
          <w:p w14:paraId="5A92B7A8">
            <w:pPr>
              <w:ind w:left="-120" w:leftChars="-50" w:right="-120" w:rightChars="-50"/>
              <w:jc w:val="center"/>
              <w:rPr>
                <w:rFonts w:hint="eastAsia"/>
                <w:b/>
                <w:color w:val="auto"/>
                <w:sz w:val="24"/>
              </w:rPr>
            </w:pPr>
            <w:r>
              <w:rPr>
                <w:rFonts w:hint="eastAsia"/>
                <w:b/>
                <w:color w:val="auto"/>
                <w:sz w:val="24"/>
              </w:rPr>
              <w:t>序号</w:t>
            </w:r>
          </w:p>
        </w:tc>
        <w:tc>
          <w:tcPr>
            <w:tcW w:w="1282" w:type="dxa"/>
            <w:noWrap w:val="0"/>
            <w:vAlign w:val="center"/>
          </w:tcPr>
          <w:p w14:paraId="171B6852">
            <w:pPr>
              <w:ind w:left="-120" w:leftChars="-50" w:right="-120" w:rightChars="-50"/>
              <w:jc w:val="center"/>
              <w:rPr>
                <w:rFonts w:hint="eastAsia"/>
                <w:b/>
                <w:color w:val="auto"/>
                <w:sz w:val="24"/>
              </w:rPr>
            </w:pPr>
            <w:r>
              <w:rPr>
                <w:rFonts w:hint="eastAsia"/>
                <w:b/>
                <w:color w:val="auto"/>
                <w:sz w:val="24"/>
                <w:lang w:eastAsia="zh-CN"/>
              </w:rPr>
              <w:t>耗材</w:t>
            </w:r>
            <w:r>
              <w:rPr>
                <w:rFonts w:hint="eastAsia"/>
                <w:b/>
                <w:color w:val="auto"/>
                <w:sz w:val="24"/>
              </w:rPr>
              <w:t>名称</w:t>
            </w:r>
          </w:p>
        </w:tc>
        <w:tc>
          <w:tcPr>
            <w:tcW w:w="1425" w:type="dxa"/>
            <w:noWrap w:val="0"/>
            <w:vAlign w:val="center"/>
          </w:tcPr>
          <w:p w14:paraId="1FAE8678">
            <w:pPr>
              <w:ind w:left="-120" w:leftChars="-50" w:right="-120" w:rightChars="-50"/>
              <w:jc w:val="center"/>
              <w:rPr>
                <w:rFonts w:hint="eastAsia"/>
                <w:b/>
                <w:color w:val="auto"/>
                <w:sz w:val="24"/>
              </w:rPr>
            </w:pPr>
            <w:r>
              <w:rPr>
                <w:rFonts w:hint="eastAsia"/>
                <w:b/>
                <w:color w:val="auto"/>
                <w:sz w:val="24"/>
                <w:lang w:eastAsia="zh-CN"/>
              </w:rPr>
              <w:t>生产厂家</w:t>
            </w:r>
            <w:r>
              <w:rPr>
                <w:rFonts w:hint="eastAsia"/>
                <w:b/>
                <w:color w:val="auto"/>
                <w:sz w:val="24"/>
              </w:rPr>
              <w:t>及规格型号</w:t>
            </w:r>
          </w:p>
        </w:tc>
        <w:tc>
          <w:tcPr>
            <w:tcW w:w="713" w:type="dxa"/>
            <w:noWrap w:val="0"/>
            <w:vAlign w:val="center"/>
          </w:tcPr>
          <w:p w14:paraId="30F8AC52">
            <w:pPr>
              <w:ind w:left="-120" w:leftChars="-50" w:right="-120" w:rightChars="-50"/>
              <w:jc w:val="center"/>
              <w:rPr>
                <w:rFonts w:hint="eastAsia"/>
                <w:b/>
                <w:color w:val="auto"/>
                <w:sz w:val="24"/>
              </w:rPr>
            </w:pPr>
            <w:r>
              <w:rPr>
                <w:rFonts w:hint="eastAsia"/>
                <w:b/>
                <w:color w:val="auto"/>
                <w:sz w:val="24"/>
              </w:rPr>
              <w:t>数量</w:t>
            </w:r>
          </w:p>
        </w:tc>
        <w:tc>
          <w:tcPr>
            <w:tcW w:w="1283" w:type="dxa"/>
            <w:noWrap w:val="0"/>
            <w:vAlign w:val="center"/>
          </w:tcPr>
          <w:p w14:paraId="2FF1755A">
            <w:pPr>
              <w:ind w:left="-120" w:leftChars="-50" w:right="-120" w:rightChars="-50"/>
              <w:jc w:val="center"/>
              <w:rPr>
                <w:rFonts w:hint="eastAsia"/>
                <w:b/>
                <w:color w:val="auto"/>
                <w:sz w:val="24"/>
              </w:rPr>
            </w:pPr>
            <w:r>
              <w:rPr>
                <w:rFonts w:hint="eastAsia"/>
                <w:b/>
                <w:color w:val="auto"/>
                <w:sz w:val="24"/>
              </w:rPr>
              <w:t>单价（万元）</w:t>
            </w:r>
          </w:p>
        </w:tc>
        <w:tc>
          <w:tcPr>
            <w:tcW w:w="1568" w:type="dxa"/>
            <w:noWrap w:val="0"/>
            <w:vAlign w:val="center"/>
          </w:tcPr>
          <w:p w14:paraId="4FB353F4">
            <w:pPr>
              <w:ind w:left="-120" w:leftChars="-50" w:right="-120" w:rightChars="-50"/>
              <w:jc w:val="center"/>
              <w:rPr>
                <w:rFonts w:hint="eastAsia" w:eastAsia="仿宋"/>
                <w:b/>
                <w:color w:val="auto"/>
                <w:sz w:val="24"/>
                <w:lang w:eastAsia="zh-CN"/>
              </w:rPr>
            </w:pPr>
            <w:r>
              <w:rPr>
                <w:rFonts w:hint="eastAsia"/>
                <w:b/>
                <w:color w:val="auto"/>
                <w:sz w:val="24"/>
                <w:lang w:eastAsia="zh-CN"/>
              </w:rPr>
              <w:t>挂网流水号</w:t>
            </w:r>
          </w:p>
        </w:tc>
        <w:tc>
          <w:tcPr>
            <w:tcW w:w="998" w:type="dxa"/>
            <w:noWrap w:val="0"/>
            <w:vAlign w:val="center"/>
          </w:tcPr>
          <w:p w14:paraId="3C6219AA">
            <w:pPr>
              <w:ind w:left="-120" w:leftChars="-50" w:right="-120" w:rightChars="-50"/>
              <w:jc w:val="center"/>
              <w:rPr>
                <w:rFonts w:hint="eastAsia" w:eastAsia="仿宋"/>
                <w:b/>
                <w:color w:val="auto"/>
                <w:sz w:val="24"/>
                <w:lang w:eastAsia="zh-CN"/>
              </w:rPr>
            </w:pPr>
            <w:r>
              <w:rPr>
                <w:rFonts w:hint="eastAsia"/>
                <w:b/>
                <w:color w:val="auto"/>
                <w:sz w:val="24"/>
                <w:lang w:eastAsia="zh-CN"/>
              </w:rPr>
              <w:t>最小发货量</w:t>
            </w:r>
          </w:p>
        </w:tc>
        <w:tc>
          <w:tcPr>
            <w:tcW w:w="998" w:type="dxa"/>
            <w:noWrap w:val="0"/>
            <w:vAlign w:val="center"/>
          </w:tcPr>
          <w:p w14:paraId="384ACFDD">
            <w:pPr>
              <w:ind w:left="-120" w:leftChars="-50" w:right="-120" w:rightChars="-50"/>
              <w:jc w:val="center"/>
              <w:rPr>
                <w:rFonts w:hint="eastAsia"/>
                <w:b/>
                <w:color w:val="auto"/>
                <w:sz w:val="24"/>
              </w:rPr>
            </w:pPr>
            <w:r>
              <w:rPr>
                <w:rFonts w:hint="eastAsia"/>
                <w:b/>
                <w:color w:val="auto"/>
                <w:sz w:val="24"/>
              </w:rPr>
              <w:t>是否属于进口产品</w:t>
            </w:r>
          </w:p>
        </w:tc>
        <w:tc>
          <w:tcPr>
            <w:tcW w:w="793" w:type="dxa"/>
            <w:noWrap w:val="0"/>
            <w:vAlign w:val="center"/>
          </w:tcPr>
          <w:p w14:paraId="06A858F8">
            <w:pPr>
              <w:ind w:left="-120" w:leftChars="-50" w:right="-120" w:rightChars="-50"/>
              <w:jc w:val="center"/>
              <w:rPr>
                <w:rFonts w:hint="eastAsia"/>
                <w:b/>
                <w:color w:val="auto"/>
                <w:sz w:val="24"/>
              </w:rPr>
            </w:pPr>
            <w:r>
              <w:rPr>
                <w:rFonts w:hint="eastAsia"/>
                <w:b/>
                <w:color w:val="auto"/>
                <w:sz w:val="24"/>
              </w:rPr>
              <w:t>备注</w:t>
            </w:r>
          </w:p>
        </w:tc>
      </w:tr>
      <w:tr w14:paraId="2A8F77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69" w:type="dxa"/>
            <w:noWrap w:val="0"/>
            <w:vAlign w:val="center"/>
          </w:tcPr>
          <w:p w14:paraId="26500A79">
            <w:pPr>
              <w:spacing w:line="360" w:lineRule="auto"/>
              <w:ind w:left="-120" w:leftChars="-50" w:right="-120" w:rightChars="-50"/>
              <w:jc w:val="center"/>
              <w:rPr>
                <w:rFonts w:hint="eastAsia"/>
                <w:color w:val="auto"/>
                <w:sz w:val="24"/>
              </w:rPr>
            </w:pPr>
          </w:p>
        </w:tc>
        <w:tc>
          <w:tcPr>
            <w:tcW w:w="1282" w:type="dxa"/>
            <w:noWrap w:val="0"/>
            <w:vAlign w:val="center"/>
          </w:tcPr>
          <w:p w14:paraId="04575195">
            <w:pPr>
              <w:spacing w:line="360" w:lineRule="auto"/>
              <w:ind w:left="-120" w:leftChars="-50" w:right="-120" w:rightChars="-50"/>
              <w:jc w:val="center"/>
              <w:rPr>
                <w:rFonts w:hint="eastAsia"/>
                <w:color w:val="auto"/>
                <w:sz w:val="24"/>
              </w:rPr>
            </w:pPr>
          </w:p>
        </w:tc>
        <w:tc>
          <w:tcPr>
            <w:tcW w:w="1425" w:type="dxa"/>
            <w:noWrap w:val="0"/>
            <w:vAlign w:val="center"/>
          </w:tcPr>
          <w:p w14:paraId="4D1C88CD">
            <w:pPr>
              <w:spacing w:line="360" w:lineRule="auto"/>
              <w:ind w:left="-120" w:leftChars="-50" w:right="-120" w:rightChars="-50"/>
              <w:jc w:val="center"/>
              <w:rPr>
                <w:rFonts w:hint="eastAsia"/>
                <w:color w:val="auto"/>
                <w:sz w:val="24"/>
              </w:rPr>
            </w:pPr>
          </w:p>
        </w:tc>
        <w:tc>
          <w:tcPr>
            <w:tcW w:w="713" w:type="dxa"/>
            <w:noWrap w:val="0"/>
            <w:vAlign w:val="center"/>
          </w:tcPr>
          <w:p w14:paraId="09CFF53B">
            <w:pPr>
              <w:spacing w:line="360" w:lineRule="auto"/>
              <w:ind w:left="-120" w:leftChars="-50" w:right="-120" w:rightChars="-50"/>
              <w:jc w:val="center"/>
              <w:rPr>
                <w:rFonts w:hint="eastAsia"/>
                <w:color w:val="auto"/>
                <w:sz w:val="24"/>
              </w:rPr>
            </w:pPr>
          </w:p>
        </w:tc>
        <w:tc>
          <w:tcPr>
            <w:tcW w:w="1283" w:type="dxa"/>
            <w:noWrap w:val="0"/>
            <w:vAlign w:val="center"/>
          </w:tcPr>
          <w:p w14:paraId="1B21C7F7">
            <w:pPr>
              <w:spacing w:line="360" w:lineRule="auto"/>
              <w:ind w:left="-120" w:leftChars="-50" w:right="-120" w:rightChars="-50"/>
              <w:jc w:val="center"/>
              <w:rPr>
                <w:rFonts w:hint="eastAsia"/>
                <w:color w:val="auto"/>
                <w:sz w:val="24"/>
              </w:rPr>
            </w:pPr>
          </w:p>
        </w:tc>
        <w:tc>
          <w:tcPr>
            <w:tcW w:w="1568" w:type="dxa"/>
            <w:noWrap w:val="0"/>
            <w:vAlign w:val="center"/>
          </w:tcPr>
          <w:p w14:paraId="37BE57CD">
            <w:pPr>
              <w:spacing w:line="360" w:lineRule="auto"/>
              <w:ind w:left="-120" w:leftChars="-50" w:right="-120" w:rightChars="-50"/>
              <w:jc w:val="center"/>
              <w:rPr>
                <w:rFonts w:hint="eastAsia"/>
                <w:color w:val="auto"/>
                <w:sz w:val="24"/>
              </w:rPr>
            </w:pPr>
          </w:p>
        </w:tc>
        <w:tc>
          <w:tcPr>
            <w:tcW w:w="998" w:type="dxa"/>
            <w:noWrap w:val="0"/>
            <w:vAlign w:val="center"/>
          </w:tcPr>
          <w:p w14:paraId="5BA96D9E">
            <w:pPr>
              <w:spacing w:line="360" w:lineRule="auto"/>
              <w:ind w:left="-120" w:leftChars="-50" w:right="-120" w:rightChars="-50"/>
              <w:jc w:val="center"/>
              <w:rPr>
                <w:rFonts w:hint="eastAsia"/>
                <w:color w:val="auto"/>
                <w:sz w:val="24"/>
              </w:rPr>
            </w:pPr>
          </w:p>
        </w:tc>
        <w:tc>
          <w:tcPr>
            <w:tcW w:w="998" w:type="dxa"/>
            <w:noWrap w:val="0"/>
            <w:vAlign w:val="center"/>
          </w:tcPr>
          <w:p w14:paraId="38EB3EA9">
            <w:pPr>
              <w:spacing w:line="360" w:lineRule="auto"/>
              <w:ind w:left="-120" w:leftChars="-50" w:right="-120" w:rightChars="-50"/>
              <w:jc w:val="center"/>
              <w:rPr>
                <w:rFonts w:hint="eastAsia"/>
                <w:color w:val="auto"/>
                <w:sz w:val="24"/>
              </w:rPr>
            </w:pPr>
          </w:p>
        </w:tc>
        <w:tc>
          <w:tcPr>
            <w:tcW w:w="793" w:type="dxa"/>
            <w:noWrap w:val="0"/>
            <w:vAlign w:val="center"/>
          </w:tcPr>
          <w:p w14:paraId="5170A2E3">
            <w:pPr>
              <w:spacing w:line="360" w:lineRule="auto"/>
              <w:ind w:left="-120" w:leftChars="-50" w:right="-120" w:rightChars="-50"/>
              <w:jc w:val="center"/>
              <w:rPr>
                <w:rFonts w:hint="eastAsia"/>
                <w:color w:val="auto"/>
                <w:sz w:val="24"/>
              </w:rPr>
            </w:pPr>
          </w:p>
        </w:tc>
      </w:tr>
      <w:tr w14:paraId="5DC49C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99" w:hRule="atLeast"/>
          <w:jc w:val="center"/>
        </w:trPr>
        <w:tc>
          <w:tcPr>
            <w:tcW w:w="9629" w:type="dxa"/>
            <w:gridSpan w:val="9"/>
            <w:noWrap w:val="0"/>
            <w:vAlign w:val="center"/>
          </w:tcPr>
          <w:p w14:paraId="58213E93">
            <w:pPr>
              <w:spacing w:line="360" w:lineRule="auto"/>
              <w:ind w:right="-120" w:rightChars="-50"/>
              <w:rPr>
                <w:rFonts w:hint="eastAsia"/>
                <w:color w:val="auto"/>
                <w:sz w:val="24"/>
              </w:rPr>
            </w:pPr>
          </w:p>
        </w:tc>
      </w:tr>
    </w:tbl>
    <w:p w14:paraId="30458D1F">
      <w:pPr>
        <w:spacing w:line="300" w:lineRule="auto"/>
        <w:jc w:val="left"/>
        <w:rPr>
          <w:rFonts w:hint="eastAsia"/>
          <w:bCs/>
          <w:color w:val="auto"/>
          <w:sz w:val="24"/>
        </w:rPr>
      </w:pPr>
      <w:r>
        <w:rPr>
          <w:rFonts w:hint="eastAsia"/>
          <w:b/>
          <w:color w:val="auto"/>
          <w:sz w:val="24"/>
        </w:rPr>
        <w:t>注：所有报价均用人民币表示，所报价格是交货地的验收价格，其总价即为履行合同的固定价格。运输、安装、调试、检验、培训、税金和保险等费用以及采购文件规定的其他费用均应包含在报价中；进口货物请列明含关税、进口环节税的报价和不含关税、进口环节税的报价。</w:t>
      </w:r>
    </w:p>
    <w:p w14:paraId="7086D8F2">
      <w:pPr>
        <w:rPr>
          <w:rFonts w:hint="eastAsia"/>
          <w:color w:val="auto"/>
          <w:sz w:val="32"/>
        </w:rPr>
      </w:pPr>
    </w:p>
    <w:p w14:paraId="2A74C18A">
      <w:pPr>
        <w:adjustRightInd w:val="0"/>
        <w:spacing w:line="360" w:lineRule="auto"/>
        <w:jc w:val="left"/>
        <w:rPr>
          <w:rFonts w:hint="eastAsia"/>
          <w:bCs/>
          <w:color w:val="auto"/>
          <w:sz w:val="24"/>
        </w:rPr>
      </w:pPr>
      <w:r>
        <w:rPr>
          <w:rFonts w:hint="eastAsia"/>
          <w:bCs/>
          <w:color w:val="auto"/>
          <w:sz w:val="24"/>
        </w:rPr>
        <w:t>供应商名称</w:t>
      </w:r>
      <w:r>
        <w:rPr>
          <w:rFonts w:hint="eastAsia"/>
          <w:b/>
          <w:color w:val="auto"/>
          <w:sz w:val="24"/>
        </w:rPr>
        <w:t>（加盖公章）</w:t>
      </w:r>
      <w:r>
        <w:rPr>
          <w:rFonts w:hint="eastAsia"/>
          <w:color w:val="auto"/>
          <w:sz w:val="24"/>
        </w:rPr>
        <w:t>：</w:t>
      </w:r>
      <w:r>
        <w:rPr>
          <w:rFonts w:hint="eastAsia"/>
          <w:bCs/>
          <w:color w:val="auto"/>
          <w:sz w:val="24"/>
          <w:u w:val="single"/>
        </w:rPr>
        <w:t xml:space="preserve">                              </w:t>
      </w:r>
      <w:r>
        <w:rPr>
          <w:bCs/>
          <w:color w:val="auto"/>
          <w:sz w:val="24"/>
          <w:u w:val="single"/>
        </w:rPr>
        <w:t xml:space="preserve">  </w:t>
      </w:r>
      <w:r>
        <w:rPr>
          <w:rFonts w:hint="eastAsia"/>
          <w:bCs/>
          <w:color w:val="auto"/>
          <w:sz w:val="24"/>
          <w:u w:val="single"/>
        </w:rPr>
        <w:t xml:space="preserve">   </w:t>
      </w:r>
    </w:p>
    <w:p w14:paraId="53963DB8">
      <w:pPr>
        <w:adjustRightInd w:val="0"/>
        <w:spacing w:line="360" w:lineRule="auto"/>
        <w:jc w:val="left"/>
        <w:rPr>
          <w:rFonts w:hint="eastAsia"/>
          <w:bCs/>
          <w:color w:val="auto"/>
          <w:sz w:val="24"/>
        </w:rPr>
      </w:pPr>
      <w:r>
        <w:rPr>
          <w:rFonts w:hint="eastAsia"/>
          <w:bCs/>
          <w:color w:val="auto"/>
          <w:sz w:val="24"/>
        </w:rPr>
        <w:t>法定代表人或单位负责人或授权代表</w:t>
      </w:r>
      <w:r>
        <w:rPr>
          <w:rFonts w:hint="eastAsia"/>
          <w:b/>
          <w:color w:val="auto"/>
          <w:sz w:val="24"/>
        </w:rPr>
        <w:t>（签字或加盖个人名章）</w:t>
      </w:r>
      <w:r>
        <w:rPr>
          <w:rFonts w:hint="eastAsia"/>
          <w:color w:val="auto"/>
          <w:sz w:val="24"/>
        </w:rPr>
        <w:t>：</w:t>
      </w:r>
      <w:r>
        <w:rPr>
          <w:rFonts w:hint="eastAsia"/>
          <w:bCs/>
          <w:color w:val="auto"/>
          <w:sz w:val="24"/>
          <w:u w:val="single"/>
        </w:rPr>
        <w:t xml:space="preserve">            </w:t>
      </w:r>
    </w:p>
    <w:p w14:paraId="3B1BAABC">
      <w:pPr>
        <w:adjustRightInd w:val="0"/>
        <w:spacing w:line="360" w:lineRule="auto"/>
        <w:jc w:val="left"/>
        <w:rPr>
          <w:rFonts w:hint="eastAsia" w:eastAsia="仿宋"/>
          <w:color w:val="auto"/>
          <w:lang w:eastAsia="zh-CN"/>
        </w:rPr>
      </w:pPr>
      <w:r>
        <w:rPr>
          <w:rFonts w:hint="eastAsia"/>
          <w:bCs/>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r>
        <w:rPr>
          <w:color w:val="auto"/>
        </w:rPr>
        <w:br w:type="page"/>
      </w:r>
      <w:r>
        <w:rPr>
          <w:b/>
          <w:color w:val="auto"/>
          <w:sz w:val="24"/>
        </w:rPr>
        <w:t>格式2-</w:t>
      </w:r>
      <w:r>
        <w:rPr>
          <w:rFonts w:hint="eastAsia"/>
          <w:b/>
          <w:color w:val="auto"/>
          <w:sz w:val="24"/>
          <w:lang w:val="en-US" w:eastAsia="zh-CN"/>
        </w:rPr>
        <w:t>3</w:t>
      </w:r>
    </w:p>
    <w:p w14:paraId="05C6B5F6">
      <w:pPr>
        <w:spacing w:line="360" w:lineRule="auto"/>
        <w:jc w:val="center"/>
        <w:rPr>
          <w:rFonts w:hint="eastAsia"/>
          <w:b/>
          <w:color w:val="auto"/>
          <w:sz w:val="32"/>
          <w:szCs w:val="32"/>
        </w:rPr>
      </w:pPr>
      <w:r>
        <w:rPr>
          <w:rFonts w:hint="eastAsia"/>
          <w:b/>
          <w:color w:val="auto"/>
          <w:sz w:val="32"/>
          <w:szCs w:val="32"/>
          <w:lang w:eastAsia="zh-CN"/>
        </w:rPr>
        <w:t>四、</w:t>
      </w:r>
      <w:r>
        <w:rPr>
          <w:rFonts w:hint="eastAsia"/>
          <w:b/>
          <w:color w:val="auto"/>
          <w:sz w:val="32"/>
          <w:szCs w:val="32"/>
        </w:rPr>
        <w:t>产品组成表</w:t>
      </w:r>
    </w:p>
    <w:p w14:paraId="3DFF1498">
      <w:pPr>
        <w:rPr>
          <w:rFonts w:hint="eastAsia"/>
          <w:color w:val="auto"/>
        </w:rPr>
      </w:pPr>
    </w:p>
    <w:p w14:paraId="7EAEC111">
      <w:pPr>
        <w:spacing w:line="360" w:lineRule="auto"/>
        <w:rPr>
          <w:rFonts w:hint="eastAsia"/>
          <w:b/>
          <w:color w:val="auto"/>
          <w:sz w:val="24"/>
        </w:rPr>
      </w:pPr>
      <w:r>
        <w:rPr>
          <w:rFonts w:hint="eastAsia"/>
          <w:b/>
          <w:color w:val="auto"/>
          <w:sz w:val="24"/>
        </w:rPr>
        <w:t>项目名称：</w:t>
      </w:r>
      <w:r>
        <w:rPr>
          <w:rFonts w:hint="eastAsia"/>
          <w:b/>
          <w:color w:val="auto"/>
          <w:sz w:val="24"/>
          <w:u w:val="single"/>
        </w:rPr>
        <w:t xml:space="preserve"> </w:t>
      </w:r>
      <w:r>
        <w:rPr>
          <w:b/>
          <w:color w:val="auto"/>
          <w:sz w:val="24"/>
          <w:u w:val="single"/>
        </w:rPr>
        <w:t xml:space="preserve">                     </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399"/>
        <w:gridCol w:w="1311"/>
        <w:gridCol w:w="964"/>
        <w:gridCol w:w="813"/>
        <w:gridCol w:w="958"/>
        <w:gridCol w:w="3027"/>
      </w:tblGrid>
      <w:tr w14:paraId="358229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80" w:hRule="exact"/>
          <w:jc w:val="center"/>
        </w:trPr>
        <w:tc>
          <w:tcPr>
            <w:tcW w:w="814" w:type="dxa"/>
            <w:noWrap w:val="0"/>
            <w:vAlign w:val="center"/>
          </w:tcPr>
          <w:p w14:paraId="1221DB42">
            <w:pPr>
              <w:ind w:left="-120" w:leftChars="-50" w:right="-120" w:rightChars="-50"/>
              <w:jc w:val="center"/>
              <w:rPr>
                <w:rFonts w:hint="eastAsia"/>
                <w:b/>
                <w:color w:val="auto"/>
                <w:sz w:val="24"/>
              </w:rPr>
            </w:pPr>
            <w:r>
              <w:rPr>
                <w:rFonts w:hint="eastAsia"/>
                <w:b/>
                <w:color w:val="auto"/>
                <w:sz w:val="24"/>
              </w:rPr>
              <w:t>序号</w:t>
            </w:r>
          </w:p>
        </w:tc>
        <w:tc>
          <w:tcPr>
            <w:tcW w:w="1399" w:type="dxa"/>
            <w:noWrap w:val="0"/>
            <w:vAlign w:val="center"/>
          </w:tcPr>
          <w:p w14:paraId="320E32AF">
            <w:pPr>
              <w:ind w:left="-120" w:leftChars="-50" w:right="-120" w:rightChars="-50"/>
              <w:jc w:val="center"/>
              <w:rPr>
                <w:rFonts w:hint="eastAsia"/>
                <w:b/>
                <w:color w:val="auto"/>
                <w:sz w:val="24"/>
              </w:rPr>
            </w:pPr>
            <w:r>
              <w:rPr>
                <w:rFonts w:hint="eastAsia"/>
                <w:b/>
                <w:color w:val="auto"/>
                <w:sz w:val="24"/>
              </w:rPr>
              <w:t>产品名称</w:t>
            </w:r>
          </w:p>
        </w:tc>
        <w:tc>
          <w:tcPr>
            <w:tcW w:w="1311" w:type="dxa"/>
            <w:noWrap w:val="0"/>
            <w:vAlign w:val="center"/>
          </w:tcPr>
          <w:p w14:paraId="6D681EDD">
            <w:pPr>
              <w:ind w:left="-120" w:leftChars="-50" w:right="-120" w:rightChars="-50"/>
              <w:jc w:val="center"/>
              <w:rPr>
                <w:rFonts w:hint="eastAsia"/>
                <w:b/>
                <w:color w:val="auto"/>
                <w:sz w:val="24"/>
              </w:rPr>
            </w:pPr>
            <w:r>
              <w:rPr>
                <w:rFonts w:hint="eastAsia"/>
                <w:b/>
                <w:color w:val="auto"/>
                <w:sz w:val="24"/>
              </w:rPr>
              <w:t>规格型号</w:t>
            </w:r>
          </w:p>
        </w:tc>
        <w:tc>
          <w:tcPr>
            <w:tcW w:w="964" w:type="dxa"/>
            <w:noWrap w:val="0"/>
            <w:vAlign w:val="center"/>
          </w:tcPr>
          <w:p w14:paraId="582514CE">
            <w:pPr>
              <w:ind w:left="-120" w:leftChars="-50" w:right="-120" w:rightChars="-50"/>
              <w:jc w:val="center"/>
              <w:rPr>
                <w:rFonts w:hint="eastAsia"/>
                <w:b/>
                <w:color w:val="auto"/>
                <w:sz w:val="24"/>
              </w:rPr>
            </w:pPr>
            <w:r>
              <w:rPr>
                <w:rFonts w:hint="eastAsia"/>
                <w:b/>
                <w:color w:val="auto"/>
                <w:sz w:val="24"/>
              </w:rPr>
              <w:t>品牌</w:t>
            </w:r>
          </w:p>
        </w:tc>
        <w:tc>
          <w:tcPr>
            <w:tcW w:w="813" w:type="dxa"/>
            <w:noWrap w:val="0"/>
            <w:vAlign w:val="center"/>
          </w:tcPr>
          <w:p w14:paraId="765934B4">
            <w:pPr>
              <w:ind w:left="-120" w:leftChars="-50" w:right="-120" w:rightChars="-50"/>
              <w:jc w:val="center"/>
              <w:rPr>
                <w:rFonts w:hint="eastAsia"/>
                <w:b/>
                <w:color w:val="auto"/>
                <w:sz w:val="24"/>
              </w:rPr>
            </w:pPr>
            <w:r>
              <w:rPr>
                <w:rFonts w:hint="eastAsia"/>
                <w:b/>
                <w:color w:val="auto"/>
                <w:sz w:val="24"/>
              </w:rPr>
              <w:t>单位</w:t>
            </w:r>
          </w:p>
        </w:tc>
        <w:tc>
          <w:tcPr>
            <w:tcW w:w="958" w:type="dxa"/>
            <w:noWrap w:val="0"/>
            <w:vAlign w:val="center"/>
          </w:tcPr>
          <w:p w14:paraId="6E8FB4D3">
            <w:pPr>
              <w:ind w:left="-120" w:leftChars="-50" w:right="-120" w:rightChars="-50"/>
              <w:jc w:val="center"/>
              <w:rPr>
                <w:rFonts w:hint="eastAsia"/>
                <w:b/>
                <w:color w:val="auto"/>
                <w:sz w:val="24"/>
              </w:rPr>
            </w:pPr>
            <w:r>
              <w:rPr>
                <w:rFonts w:hint="eastAsia"/>
                <w:b/>
                <w:color w:val="auto"/>
                <w:sz w:val="24"/>
              </w:rPr>
              <w:t>数量</w:t>
            </w:r>
          </w:p>
        </w:tc>
        <w:tc>
          <w:tcPr>
            <w:tcW w:w="3027" w:type="dxa"/>
            <w:noWrap w:val="0"/>
            <w:vAlign w:val="center"/>
          </w:tcPr>
          <w:p w14:paraId="3365B862">
            <w:pPr>
              <w:ind w:left="-120" w:leftChars="-50" w:right="-120" w:rightChars="-50"/>
              <w:jc w:val="center"/>
              <w:rPr>
                <w:rFonts w:hint="eastAsia"/>
                <w:b/>
                <w:color w:val="auto"/>
                <w:sz w:val="24"/>
              </w:rPr>
            </w:pPr>
            <w:r>
              <w:rPr>
                <w:rFonts w:hint="eastAsia"/>
                <w:b/>
                <w:color w:val="auto"/>
                <w:sz w:val="24"/>
              </w:rPr>
              <w:t>备注</w:t>
            </w:r>
          </w:p>
          <w:p w14:paraId="68E5A270">
            <w:pPr>
              <w:ind w:left="-120" w:leftChars="-50" w:right="-120" w:rightChars="-50"/>
              <w:jc w:val="center"/>
              <w:rPr>
                <w:rFonts w:hint="eastAsia"/>
                <w:b/>
                <w:color w:val="auto"/>
                <w:sz w:val="24"/>
              </w:rPr>
            </w:pPr>
            <w:r>
              <w:rPr>
                <w:rFonts w:hint="eastAsia"/>
                <w:b/>
                <w:color w:val="auto"/>
                <w:sz w:val="24"/>
              </w:rPr>
              <w:t>（是否为强制采购节能产品、优先采购节能产品、环境标志产品、无线局域网产品）</w:t>
            </w:r>
          </w:p>
        </w:tc>
      </w:tr>
      <w:tr w14:paraId="740404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4" w:type="dxa"/>
            <w:noWrap w:val="0"/>
            <w:vAlign w:val="center"/>
          </w:tcPr>
          <w:p w14:paraId="384339E5">
            <w:pPr>
              <w:spacing w:line="360" w:lineRule="auto"/>
              <w:ind w:left="-120" w:leftChars="-50" w:right="-120" w:rightChars="-50"/>
              <w:jc w:val="center"/>
              <w:rPr>
                <w:rFonts w:hint="eastAsia"/>
                <w:color w:val="auto"/>
                <w:sz w:val="24"/>
              </w:rPr>
            </w:pPr>
          </w:p>
        </w:tc>
        <w:tc>
          <w:tcPr>
            <w:tcW w:w="1399" w:type="dxa"/>
            <w:noWrap w:val="0"/>
            <w:vAlign w:val="center"/>
          </w:tcPr>
          <w:p w14:paraId="22C80EF8">
            <w:pPr>
              <w:spacing w:line="360" w:lineRule="auto"/>
              <w:ind w:left="-120" w:leftChars="-50" w:right="-120" w:rightChars="-50"/>
              <w:jc w:val="center"/>
              <w:rPr>
                <w:rFonts w:hint="eastAsia"/>
                <w:color w:val="auto"/>
                <w:sz w:val="24"/>
              </w:rPr>
            </w:pPr>
          </w:p>
        </w:tc>
        <w:tc>
          <w:tcPr>
            <w:tcW w:w="1311" w:type="dxa"/>
            <w:noWrap w:val="0"/>
            <w:vAlign w:val="center"/>
          </w:tcPr>
          <w:p w14:paraId="47F3A7B4">
            <w:pPr>
              <w:spacing w:line="360" w:lineRule="auto"/>
              <w:ind w:left="-120" w:leftChars="-50" w:right="-120" w:rightChars="-50"/>
              <w:jc w:val="center"/>
              <w:rPr>
                <w:rFonts w:hint="eastAsia"/>
                <w:color w:val="auto"/>
                <w:sz w:val="24"/>
              </w:rPr>
            </w:pPr>
          </w:p>
        </w:tc>
        <w:tc>
          <w:tcPr>
            <w:tcW w:w="964" w:type="dxa"/>
            <w:noWrap w:val="0"/>
            <w:vAlign w:val="center"/>
          </w:tcPr>
          <w:p w14:paraId="099A526D">
            <w:pPr>
              <w:spacing w:line="360" w:lineRule="auto"/>
              <w:ind w:left="-120" w:leftChars="-50" w:right="-120" w:rightChars="-50"/>
              <w:jc w:val="center"/>
              <w:rPr>
                <w:rFonts w:hint="eastAsia"/>
                <w:color w:val="auto"/>
                <w:sz w:val="24"/>
              </w:rPr>
            </w:pPr>
          </w:p>
        </w:tc>
        <w:tc>
          <w:tcPr>
            <w:tcW w:w="813" w:type="dxa"/>
            <w:noWrap w:val="0"/>
            <w:vAlign w:val="center"/>
          </w:tcPr>
          <w:p w14:paraId="734B4071">
            <w:pPr>
              <w:spacing w:line="360" w:lineRule="auto"/>
              <w:ind w:left="-120" w:leftChars="-50" w:right="-120" w:rightChars="-50"/>
              <w:jc w:val="center"/>
              <w:rPr>
                <w:rFonts w:hint="eastAsia"/>
                <w:color w:val="auto"/>
                <w:sz w:val="24"/>
              </w:rPr>
            </w:pPr>
          </w:p>
        </w:tc>
        <w:tc>
          <w:tcPr>
            <w:tcW w:w="958" w:type="dxa"/>
            <w:noWrap w:val="0"/>
            <w:vAlign w:val="center"/>
          </w:tcPr>
          <w:p w14:paraId="725EB075">
            <w:pPr>
              <w:spacing w:line="360" w:lineRule="auto"/>
              <w:ind w:left="-120" w:leftChars="-50" w:right="-120" w:rightChars="-50"/>
              <w:jc w:val="center"/>
              <w:rPr>
                <w:rFonts w:hint="eastAsia"/>
                <w:color w:val="auto"/>
                <w:sz w:val="24"/>
              </w:rPr>
            </w:pPr>
          </w:p>
        </w:tc>
        <w:tc>
          <w:tcPr>
            <w:tcW w:w="3027" w:type="dxa"/>
            <w:noWrap w:val="0"/>
            <w:vAlign w:val="center"/>
          </w:tcPr>
          <w:p w14:paraId="37FB529B">
            <w:pPr>
              <w:spacing w:line="360" w:lineRule="auto"/>
              <w:ind w:left="-120" w:leftChars="-50" w:right="-120" w:rightChars="-50"/>
              <w:jc w:val="center"/>
              <w:rPr>
                <w:rFonts w:hint="eastAsia"/>
                <w:color w:val="auto"/>
                <w:sz w:val="24"/>
              </w:rPr>
            </w:pPr>
          </w:p>
        </w:tc>
      </w:tr>
      <w:tr w14:paraId="497205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4" w:type="dxa"/>
            <w:noWrap w:val="0"/>
            <w:vAlign w:val="center"/>
          </w:tcPr>
          <w:p w14:paraId="12C93CD3">
            <w:pPr>
              <w:spacing w:line="360" w:lineRule="auto"/>
              <w:ind w:left="-120" w:leftChars="-50" w:right="-120" w:rightChars="-50"/>
              <w:jc w:val="center"/>
              <w:rPr>
                <w:rFonts w:hint="eastAsia"/>
                <w:color w:val="auto"/>
                <w:sz w:val="24"/>
              </w:rPr>
            </w:pPr>
          </w:p>
        </w:tc>
        <w:tc>
          <w:tcPr>
            <w:tcW w:w="1399" w:type="dxa"/>
            <w:noWrap w:val="0"/>
            <w:vAlign w:val="center"/>
          </w:tcPr>
          <w:p w14:paraId="5B7D7691">
            <w:pPr>
              <w:spacing w:line="360" w:lineRule="auto"/>
              <w:ind w:left="-120" w:leftChars="-50" w:right="-120" w:rightChars="-50"/>
              <w:jc w:val="center"/>
              <w:rPr>
                <w:rFonts w:hint="eastAsia"/>
                <w:color w:val="auto"/>
                <w:sz w:val="24"/>
              </w:rPr>
            </w:pPr>
          </w:p>
        </w:tc>
        <w:tc>
          <w:tcPr>
            <w:tcW w:w="1311" w:type="dxa"/>
            <w:noWrap w:val="0"/>
            <w:vAlign w:val="center"/>
          </w:tcPr>
          <w:p w14:paraId="1C9E00F4">
            <w:pPr>
              <w:spacing w:line="360" w:lineRule="auto"/>
              <w:ind w:left="-120" w:leftChars="-50" w:right="-120" w:rightChars="-50"/>
              <w:jc w:val="center"/>
              <w:rPr>
                <w:rFonts w:hint="eastAsia"/>
                <w:color w:val="auto"/>
                <w:sz w:val="24"/>
              </w:rPr>
            </w:pPr>
          </w:p>
        </w:tc>
        <w:tc>
          <w:tcPr>
            <w:tcW w:w="964" w:type="dxa"/>
            <w:noWrap w:val="0"/>
            <w:vAlign w:val="center"/>
          </w:tcPr>
          <w:p w14:paraId="7C744C32">
            <w:pPr>
              <w:spacing w:line="360" w:lineRule="auto"/>
              <w:ind w:left="-120" w:leftChars="-50" w:right="-120" w:rightChars="-50"/>
              <w:jc w:val="center"/>
              <w:rPr>
                <w:rFonts w:hint="eastAsia"/>
                <w:color w:val="auto"/>
                <w:sz w:val="24"/>
              </w:rPr>
            </w:pPr>
          </w:p>
        </w:tc>
        <w:tc>
          <w:tcPr>
            <w:tcW w:w="813" w:type="dxa"/>
            <w:noWrap w:val="0"/>
            <w:vAlign w:val="center"/>
          </w:tcPr>
          <w:p w14:paraId="76660DB7">
            <w:pPr>
              <w:spacing w:line="360" w:lineRule="auto"/>
              <w:ind w:left="-120" w:leftChars="-50" w:right="-120" w:rightChars="-50"/>
              <w:jc w:val="center"/>
              <w:rPr>
                <w:rFonts w:hint="eastAsia"/>
                <w:color w:val="auto"/>
                <w:sz w:val="24"/>
              </w:rPr>
            </w:pPr>
          </w:p>
        </w:tc>
        <w:tc>
          <w:tcPr>
            <w:tcW w:w="958" w:type="dxa"/>
            <w:noWrap w:val="0"/>
            <w:vAlign w:val="center"/>
          </w:tcPr>
          <w:p w14:paraId="7E525B03">
            <w:pPr>
              <w:spacing w:line="360" w:lineRule="auto"/>
              <w:ind w:left="-120" w:leftChars="-50" w:right="-120" w:rightChars="-50"/>
              <w:jc w:val="center"/>
              <w:rPr>
                <w:rFonts w:hint="eastAsia"/>
                <w:color w:val="auto"/>
                <w:sz w:val="24"/>
              </w:rPr>
            </w:pPr>
          </w:p>
        </w:tc>
        <w:tc>
          <w:tcPr>
            <w:tcW w:w="3027" w:type="dxa"/>
            <w:noWrap w:val="0"/>
            <w:vAlign w:val="center"/>
          </w:tcPr>
          <w:p w14:paraId="7A363D0F">
            <w:pPr>
              <w:spacing w:line="360" w:lineRule="auto"/>
              <w:ind w:left="-120" w:leftChars="-50" w:right="-120" w:rightChars="-50"/>
              <w:jc w:val="center"/>
              <w:rPr>
                <w:rFonts w:hint="eastAsia"/>
                <w:color w:val="auto"/>
                <w:sz w:val="24"/>
              </w:rPr>
            </w:pPr>
          </w:p>
        </w:tc>
      </w:tr>
      <w:tr w14:paraId="74BC7B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4" w:type="dxa"/>
            <w:noWrap w:val="0"/>
            <w:vAlign w:val="center"/>
          </w:tcPr>
          <w:p w14:paraId="3CAE5704">
            <w:pPr>
              <w:spacing w:line="360" w:lineRule="auto"/>
              <w:ind w:left="-120" w:leftChars="-50" w:right="-120" w:rightChars="-50"/>
              <w:jc w:val="center"/>
              <w:rPr>
                <w:rFonts w:hint="eastAsia"/>
                <w:color w:val="auto"/>
                <w:sz w:val="24"/>
              </w:rPr>
            </w:pPr>
          </w:p>
        </w:tc>
        <w:tc>
          <w:tcPr>
            <w:tcW w:w="1399" w:type="dxa"/>
            <w:noWrap w:val="0"/>
            <w:vAlign w:val="center"/>
          </w:tcPr>
          <w:p w14:paraId="4B4A3F7F">
            <w:pPr>
              <w:spacing w:line="360" w:lineRule="auto"/>
              <w:ind w:left="-120" w:leftChars="-50" w:right="-120" w:rightChars="-50"/>
              <w:jc w:val="center"/>
              <w:rPr>
                <w:rFonts w:hint="eastAsia"/>
                <w:color w:val="auto"/>
                <w:sz w:val="24"/>
              </w:rPr>
            </w:pPr>
          </w:p>
        </w:tc>
        <w:tc>
          <w:tcPr>
            <w:tcW w:w="1311" w:type="dxa"/>
            <w:noWrap w:val="0"/>
            <w:vAlign w:val="center"/>
          </w:tcPr>
          <w:p w14:paraId="4B62AD7E">
            <w:pPr>
              <w:spacing w:line="360" w:lineRule="auto"/>
              <w:ind w:left="-120" w:leftChars="-50" w:right="-120" w:rightChars="-50"/>
              <w:jc w:val="center"/>
              <w:rPr>
                <w:rFonts w:hint="eastAsia"/>
                <w:color w:val="auto"/>
                <w:sz w:val="24"/>
              </w:rPr>
            </w:pPr>
          </w:p>
        </w:tc>
        <w:tc>
          <w:tcPr>
            <w:tcW w:w="964" w:type="dxa"/>
            <w:noWrap w:val="0"/>
            <w:vAlign w:val="center"/>
          </w:tcPr>
          <w:p w14:paraId="6364B39E">
            <w:pPr>
              <w:spacing w:line="360" w:lineRule="auto"/>
              <w:ind w:left="-120" w:leftChars="-50" w:right="-120" w:rightChars="-50"/>
              <w:jc w:val="center"/>
              <w:rPr>
                <w:rFonts w:hint="eastAsia"/>
                <w:color w:val="auto"/>
                <w:sz w:val="24"/>
              </w:rPr>
            </w:pPr>
          </w:p>
        </w:tc>
        <w:tc>
          <w:tcPr>
            <w:tcW w:w="813" w:type="dxa"/>
            <w:noWrap w:val="0"/>
            <w:vAlign w:val="center"/>
          </w:tcPr>
          <w:p w14:paraId="144F51D4">
            <w:pPr>
              <w:spacing w:line="360" w:lineRule="auto"/>
              <w:ind w:left="-120" w:leftChars="-50" w:right="-120" w:rightChars="-50"/>
              <w:jc w:val="center"/>
              <w:rPr>
                <w:rFonts w:hint="eastAsia"/>
                <w:color w:val="auto"/>
                <w:sz w:val="24"/>
              </w:rPr>
            </w:pPr>
          </w:p>
        </w:tc>
        <w:tc>
          <w:tcPr>
            <w:tcW w:w="958" w:type="dxa"/>
            <w:noWrap w:val="0"/>
            <w:vAlign w:val="center"/>
          </w:tcPr>
          <w:p w14:paraId="183E1E9F">
            <w:pPr>
              <w:spacing w:line="360" w:lineRule="auto"/>
              <w:ind w:left="-120" w:leftChars="-50" w:right="-120" w:rightChars="-50"/>
              <w:jc w:val="center"/>
              <w:rPr>
                <w:rFonts w:hint="eastAsia"/>
                <w:color w:val="auto"/>
                <w:sz w:val="24"/>
              </w:rPr>
            </w:pPr>
          </w:p>
        </w:tc>
        <w:tc>
          <w:tcPr>
            <w:tcW w:w="3027" w:type="dxa"/>
            <w:noWrap w:val="0"/>
            <w:vAlign w:val="center"/>
          </w:tcPr>
          <w:p w14:paraId="580EF026">
            <w:pPr>
              <w:spacing w:line="360" w:lineRule="auto"/>
              <w:ind w:left="-120" w:leftChars="-50" w:right="-120" w:rightChars="-50"/>
              <w:jc w:val="center"/>
              <w:rPr>
                <w:rFonts w:hint="eastAsia"/>
                <w:color w:val="auto"/>
                <w:sz w:val="24"/>
              </w:rPr>
            </w:pPr>
          </w:p>
        </w:tc>
      </w:tr>
      <w:tr w14:paraId="3F4878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4" w:type="dxa"/>
            <w:noWrap w:val="0"/>
            <w:vAlign w:val="center"/>
          </w:tcPr>
          <w:p w14:paraId="76B3F73C">
            <w:pPr>
              <w:spacing w:line="360" w:lineRule="auto"/>
              <w:ind w:left="-120" w:leftChars="-50" w:right="-120" w:rightChars="-50"/>
              <w:jc w:val="center"/>
              <w:rPr>
                <w:rFonts w:hint="eastAsia"/>
                <w:color w:val="auto"/>
                <w:sz w:val="24"/>
              </w:rPr>
            </w:pPr>
          </w:p>
        </w:tc>
        <w:tc>
          <w:tcPr>
            <w:tcW w:w="1399" w:type="dxa"/>
            <w:noWrap w:val="0"/>
            <w:vAlign w:val="center"/>
          </w:tcPr>
          <w:p w14:paraId="488D176D">
            <w:pPr>
              <w:spacing w:line="360" w:lineRule="auto"/>
              <w:ind w:left="-120" w:leftChars="-50" w:right="-120" w:rightChars="-50"/>
              <w:jc w:val="center"/>
              <w:rPr>
                <w:rFonts w:hint="eastAsia"/>
                <w:color w:val="auto"/>
                <w:sz w:val="24"/>
              </w:rPr>
            </w:pPr>
          </w:p>
        </w:tc>
        <w:tc>
          <w:tcPr>
            <w:tcW w:w="1311" w:type="dxa"/>
            <w:noWrap w:val="0"/>
            <w:vAlign w:val="center"/>
          </w:tcPr>
          <w:p w14:paraId="7330F479">
            <w:pPr>
              <w:spacing w:line="360" w:lineRule="auto"/>
              <w:ind w:left="-120" w:leftChars="-50" w:right="-120" w:rightChars="-50"/>
              <w:jc w:val="center"/>
              <w:rPr>
                <w:rFonts w:hint="eastAsia"/>
                <w:color w:val="auto"/>
                <w:sz w:val="24"/>
              </w:rPr>
            </w:pPr>
          </w:p>
        </w:tc>
        <w:tc>
          <w:tcPr>
            <w:tcW w:w="964" w:type="dxa"/>
            <w:noWrap w:val="0"/>
            <w:vAlign w:val="center"/>
          </w:tcPr>
          <w:p w14:paraId="574585C7">
            <w:pPr>
              <w:spacing w:line="360" w:lineRule="auto"/>
              <w:ind w:left="-120" w:leftChars="-50" w:right="-120" w:rightChars="-50"/>
              <w:jc w:val="center"/>
              <w:rPr>
                <w:rFonts w:hint="eastAsia"/>
                <w:color w:val="auto"/>
                <w:sz w:val="24"/>
              </w:rPr>
            </w:pPr>
          </w:p>
        </w:tc>
        <w:tc>
          <w:tcPr>
            <w:tcW w:w="813" w:type="dxa"/>
            <w:noWrap w:val="0"/>
            <w:vAlign w:val="center"/>
          </w:tcPr>
          <w:p w14:paraId="60955688">
            <w:pPr>
              <w:spacing w:line="360" w:lineRule="auto"/>
              <w:ind w:left="-120" w:leftChars="-50" w:right="-120" w:rightChars="-50"/>
              <w:jc w:val="center"/>
              <w:rPr>
                <w:rFonts w:hint="eastAsia"/>
                <w:color w:val="auto"/>
                <w:sz w:val="24"/>
              </w:rPr>
            </w:pPr>
          </w:p>
        </w:tc>
        <w:tc>
          <w:tcPr>
            <w:tcW w:w="958" w:type="dxa"/>
            <w:noWrap w:val="0"/>
            <w:vAlign w:val="center"/>
          </w:tcPr>
          <w:p w14:paraId="379C41BA">
            <w:pPr>
              <w:spacing w:line="360" w:lineRule="auto"/>
              <w:ind w:left="-120" w:leftChars="-50" w:right="-120" w:rightChars="-50"/>
              <w:jc w:val="center"/>
              <w:rPr>
                <w:rFonts w:hint="eastAsia"/>
                <w:color w:val="auto"/>
                <w:sz w:val="24"/>
              </w:rPr>
            </w:pPr>
          </w:p>
        </w:tc>
        <w:tc>
          <w:tcPr>
            <w:tcW w:w="3027" w:type="dxa"/>
            <w:noWrap w:val="0"/>
            <w:vAlign w:val="center"/>
          </w:tcPr>
          <w:p w14:paraId="4AD943D5">
            <w:pPr>
              <w:spacing w:line="360" w:lineRule="auto"/>
              <w:ind w:left="-120" w:leftChars="-50" w:right="-120" w:rightChars="-50"/>
              <w:jc w:val="center"/>
              <w:rPr>
                <w:rFonts w:hint="eastAsia"/>
                <w:color w:val="auto"/>
                <w:sz w:val="24"/>
              </w:rPr>
            </w:pPr>
          </w:p>
        </w:tc>
      </w:tr>
      <w:tr w14:paraId="4BC6D8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4" w:type="dxa"/>
            <w:noWrap w:val="0"/>
            <w:vAlign w:val="center"/>
          </w:tcPr>
          <w:p w14:paraId="03D1B0CD">
            <w:pPr>
              <w:spacing w:line="360" w:lineRule="auto"/>
              <w:ind w:left="-120" w:leftChars="-50" w:right="-120" w:rightChars="-50"/>
              <w:jc w:val="center"/>
              <w:rPr>
                <w:rFonts w:hint="eastAsia"/>
                <w:color w:val="auto"/>
                <w:sz w:val="24"/>
              </w:rPr>
            </w:pPr>
          </w:p>
        </w:tc>
        <w:tc>
          <w:tcPr>
            <w:tcW w:w="1399" w:type="dxa"/>
            <w:noWrap w:val="0"/>
            <w:vAlign w:val="center"/>
          </w:tcPr>
          <w:p w14:paraId="7A275F8B">
            <w:pPr>
              <w:spacing w:line="360" w:lineRule="auto"/>
              <w:ind w:left="-120" w:leftChars="-50" w:right="-120" w:rightChars="-50"/>
              <w:jc w:val="center"/>
              <w:rPr>
                <w:rFonts w:hint="eastAsia"/>
                <w:color w:val="auto"/>
                <w:sz w:val="24"/>
              </w:rPr>
            </w:pPr>
          </w:p>
        </w:tc>
        <w:tc>
          <w:tcPr>
            <w:tcW w:w="1311" w:type="dxa"/>
            <w:noWrap w:val="0"/>
            <w:vAlign w:val="center"/>
          </w:tcPr>
          <w:p w14:paraId="3FE0DC20">
            <w:pPr>
              <w:spacing w:line="360" w:lineRule="auto"/>
              <w:ind w:left="-120" w:leftChars="-50" w:right="-120" w:rightChars="-50"/>
              <w:jc w:val="center"/>
              <w:rPr>
                <w:rFonts w:hint="eastAsia"/>
                <w:color w:val="auto"/>
                <w:sz w:val="24"/>
              </w:rPr>
            </w:pPr>
          </w:p>
        </w:tc>
        <w:tc>
          <w:tcPr>
            <w:tcW w:w="964" w:type="dxa"/>
            <w:noWrap w:val="0"/>
            <w:vAlign w:val="center"/>
          </w:tcPr>
          <w:p w14:paraId="41DACC3D">
            <w:pPr>
              <w:spacing w:line="360" w:lineRule="auto"/>
              <w:ind w:left="-120" w:leftChars="-50" w:right="-120" w:rightChars="-50"/>
              <w:jc w:val="center"/>
              <w:rPr>
                <w:rFonts w:hint="eastAsia"/>
                <w:color w:val="auto"/>
                <w:sz w:val="24"/>
              </w:rPr>
            </w:pPr>
          </w:p>
        </w:tc>
        <w:tc>
          <w:tcPr>
            <w:tcW w:w="813" w:type="dxa"/>
            <w:noWrap w:val="0"/>
            <w:vAlign w:val="center"/>
          </w:tcPr>
          <w:p w14:paraId="57912E64">
            <w:pPr>
              <w:spacing w:line="360" w:lineRule="auto"/>
              <w:ind w:left="-120" w:leftChars="-50" w:right="-120" w:rightChars="-50"/>
              <w:jc w:val="center"/>
              <w:rPr>
                <w:rFonts w:hint="eastAsia"/>
                <w:color w:val="auto"/>
                <w:sz w:val="24"/>
              </w:rPr>
            </w:pPr>
          </w:p>
        </w:tc>
        <w:tc>
          <w:tcPr>
            <w:tcW w:w="958" w:type="dxa"/>
            <w:noWrap w:val="0"/>
            <w:vAlign w:val="center"/>
          </w:tcPr>
          <w:p w14:paraId="1401ADB3">
            <w:pPr>
              <w:spacing w:line="360" w:lineRule="auto"/>
              <w:ind w:left="-120" w:leftChars="-50" w:right="-120" w:rightChars="-50"/>
              <w:jc w:val="center"/>
              <w:rPr>
                <w:rFonts w:hint="eastAsia"/>
                <w:color w:val="auto"/>
                <w:sz w:val="24"/>
              </w:rPr>
            </w:pPr>
          </w:p>
        </w:tc>
        <w:tc>
          <w:tcPr>
            <w:tcW w:w="3027" w:type="dxa"/>
            <w:noWrap w:val="0"/>
            <w:vAlign w:val="center"/>
          </w:tcPr>
          <w:p w14:paraId="009694B3">
            <w:pPr>
              <w:spacing w:line="360" w:lineRule="auto"/>
              <w:ind w:left="-120" w:leftChars="-50" w:right="-120" w:rightChars="-50"/>
              <w:jc w:val="center"/>
              <w:rPr>
                <w:rFonts w:hint="eastAsia"/>
                <w:color w:val="auto"/>
                <w:sz w:val="24"/>
              </w:rPr>
            </w:pPr>
          </w:p>
        </w:tc>
      </w:tr>
      <w:tr w14:paraId="0174EF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14" w:type="dxa"/>
            <w:noWrap w:val="0"/>
            <w:vAlign w:val="center"/>
          </w:tcPr>
          <w:p w14:paraId="02F74C2E">
            <w:pPr>
              <w:spacing w:line="360" w:lineRule="auto"/>
              <w:ind w:left="-120" w:leftChars="-50" w:right="-120" w:rightChars="-50"/>
              <w:jc w:val="center"/>
              <w:rPr>
                <w:rFonts w:hint="eastAsia"/>
                <w:color w:val="auto"/>
                <w:sz w:val="24"/>
              </w:rPr>
            </w:pPr>
          </w:p>
        </w:tc>
        <w:tc>
          <w:tcPr>
            <w:tcW w:w="1399" w:type="dxa"/>
            <w:noWrap w:val="0"/>
            <w:vAlign w:val="center"/>
          </w:tcPr>
          <w:p w14:paraId="31485F16">
            <w:pPr>
              <w:spacing w:line="360" w:lineRule="auto"/>
              <w:ind w:left="-120" w:leftChars="-50" w:right="-120" w:rightChars="-50"/>
              <w:jc w:val="center"/>
              <w:rPr>
                <w:rFonts w:hint="eastAsia"/>
                <w:color w:val="auto"/>
                <w:sz w:val="24"/>
              </w:rPr>
            </w:pPr>
          </w:p>
        </w:tc>
        <w:tc>
          <w:tcPr>
            <w:tcW w:w="1311" w:type="dxa"/>
            <w:noWrap w:val="0"/>
            <w:vAlign w:val="center"/>
          </w:tcPr>
          <w:p w14:paraId="448E77F9">
            <w:pPr>
              <w:spacing w:line="360" w:lineRule="auto"/>
              <w:ind w:left="-120" w:leftChars="-50" w:right="-120" w:rightChars="-50"/>
              <w:jc w:val="center"/>
              <w:rPr>
                <w:rFonts w:hint="eastAsia"/>
                <w:color w:val="auto"/>
                <w:sz w:val="24"/>
              </w:rPr>
            </w:pPr>
          </w:p>
        </w:tc>
        <w:tc>
          <w:tcPr>
            <w:tcW w:w="964" w:type="dxa"/>
            <w:noWrap w:val="0"/>
            <w:vAlign w:val="center"/>
          </w:tcPr>
          <w:p w14:paraId="1746D979">
            <w:pPr>
              <w:spacing w:line="360" w:lineRule="auto"/>
              <w:ind w:left="-120" w:leftChars="-50" w:right="-120" w:rightChars="-50"/>
              <w:jc w:val="center"/>
              <w:rPr>
                <w:rFonts w:hint="eastAsia"/>
                <w:color w:val="auto"/>
                <w:sz w:val="24"/>
              </w:rPr>
            </w:pPr>
          </w:p>
        </w:tc>
        <w:tc>
          <w:tcPr>
            <w:tcW w:w="813" w:type="dxa"/>
            <w:noWrap w:val="0"/>
            <w:vAlign w:val="center"/>
          </w:tcPr>
          <w:p w14:paraId="0864D685">
            <w:pPr>
              <w:spacing w:line="360" w:lineRule="auto"/>
              <w:ind w:left="-120" w:leftChars="-50" w:right="-120" w:rightChars="-50"/>
              <w:jc w:val="center"/>
              <w:rPr>
                <w:rFonts w:hint="eastAsia"/>
                <w:color w:val="auto"/>
                <w:sz w:val="24"/>
              </w:rPr>
            </w:pPr>
          </w:p>
        </w:tc>
        <w:tc>
          <w:tcPr>
            <w:tcW w:w="958" w:type="dxa"/>
            <w:noWrap w:val="0"/>
            <w:vAlign w:val="center"/>
          </w:tcPr>
          <w:p w14:paraId="0BB674DF">
            <w:pPr>
              <w:spacing w:line="360" w:lineRule="auto"/>
              <w:ind w:left="-120" w:leftChars="-50" w:right="-120" w:rightChars="-50"/>
              <w:jc w:val="center"/>
              <w:rPr>
                <w:rFonts w:hint="eastAsia"/>
                <w:color w:val="auto"/>
                <w:sz w:val="24"/>
              </w:rPr>
            </w:pPr>
          </w:p>
        </w:tc>
        <w:tc>
          <w:tcPr>
            <w:tcW w:w="3027" w:type="dxa"/>
            <w:noWrap w:val="0"/>
            <w:vAlign w:val="center"/>
          </w:tcPr>
          <w:p w14:paraId="45A62A5C">
            <w:pPr>
              <w:spacing w:line="360" w:lineRule="auto"/>
              <w:ind w:left="-120" w:leftChars="-50" w:right="-120" w:rightChars="-50"/>
              <w:jc w:val="center"/>
              <w:rPr>
                <w:rFonts w:hint="eastAsia"/>
                <w:color w:val="auto"/>
                <w:sz w:val="24"/>
              </w:rPr>
            </w:pPr>
          </w:p>
        </w:tc>
      </w:tr>
    </w:tbl>
    <w:p w14:paraId="48614346">
      <w:pPr>
        <w:rPr>
          <w:b/>
          <w:color w:val="auto"/>
          <w:sz w:val="24"/>
        </w:rPr>
      </w:pPr>
    </w:p>
    <w:p w14:paraId="19F3E752">
      <w:pPr>
        <w:rPr>
          <w:b/>
          <w:color w:val="auto"/>
          <w:sz w:val="24"/>
        </w:rPr>
      </w:pPr>
    </w:p>
    <w:p w14:paraId="26473C5E">
      <w:pPr>
        <w:rPr>
          <w:b/>
          <w:color w:val="auto"/>
          <w:sz w:val="24"/>
        </w:rPr>
      </w:pPr>
    </w:p>
    <w:p w14:paraId="5E95B938">
      <w:pPr>
        <w:spacing w:line="360" w:lineRule="auto"/>
        <w:rPr>
          <w:rFonts w:hint="eastAsia"/>
          <w:color w:val="auto"/>
          <w:sz w:val="24"/>
          <w:u w:val="single"/>
        </w:rPr>
      </w:pPr>
      <w:r>
        <w:rPr>
          <w:rFonts w:hint="eastAsia"/>
          <w:color w:val="auto"/>
          <w:sz w:val="24"/>
        </w:rPr>
        <w:t>法定代表人或单位负责人或授权代表</w:t>
      </w:r>
      <w:r>
        <w:rPr>
          <w:rFonts w:hint="eastAsia"/>
          <w:b/>
          <w:color w:val="auto"/>
          <w:sz w:val="24"/>
        </w:rPr>
        <w:t>（签字或加盖个人名章）</w:t>
      </w:r>
      <w:r>
        <w:rPr>
          <w:rFonts w:hint="eastAsia"/>
          <w:color w:val="auto"/>
          <w:sz w:val="24"/>
        </w:rPr>
        <w:t>：</w:t>
      </w:r>
      <w:r>
        <w:rPr>
          <w:rFonts w:hint="eastAsia"/>
          <w:color w:val="auto"/>
          <w:sz w:val="24"/>
          <w:u w:val="single"/>
        </w:rPr>
        <w:t xml:space="preserve">                    </w:t>
      </w:r>
    </w:p>
    <w:p w14:paraId="4EDAE8B7">
      <w:pPr>
        <w:spacing w:line="360" w:lineRule="auto"/>
        <w:rPr>
          <w:rFonts w:hint="eastAsia"/>
          <w:color w:val="auto"/>
          <w:sz w:val="24"/>
        </w:rPr>
      </w:pPr>
      <w:r>
        <w:rPr>
          <w:rFonts w:hint="eastAsia"/>
          <w:color w:val="auto"/>
          <w:sz w:val="24"/>
        </w:rPr>
        <w:t>供应商名称</w:t>
      </w:r>
      <w:r>
        <w:rPr>
          <w:rFonts w:hint="eastAsia"/>
          <w:b/>
          <w:color w:val="auto"/>
          <w:sz w:val="24"/>
        </w:rPr>
        <w:t>（加盖公章）</w:t>
      </w:r>
      <w:r>
        <w:rPr>
          <w:rFonts w:hint="eastAsia"/>
          <w:color w:val="auto"/>
          <w:sz w:val="24"/>
        </w:rPr>
        <w:t>：</w:t>
      </w:r>
      <w:r>
        <w:rPr>
          <w:rFonts w:hint="eastAsia"/>
          <w:color w:val="auto"/>
          <w:sz w:val="24"/>
          <w:u w:val="single"/>
        </w:rPr>
        <w:t xml:space="preserve">                            </w:t>
      </w:r>
    </w:p>
    <w:p w14:paraId="349A686F">
      <w:pPr>
        <w:spacing w:line="360" w:lineRule="auto"/>
        <w:rPr>
          <w:rFonts w:hint="eastAsia"/>
          <w:color w:val="auto"/>
          <w:sz w:val="24"/>
        </w:rPr>
      </w:pPr>
      <w:r>
        <w:rPr>
          <w:rFonts w:hint="eastAsia"/>
          <w:color w:val="auto"/>
          <w:sz w:val="24"/>
        </w:rPr>
        <w:t>日期：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029B66C8">
      <w:pPr>
        <w:spacing w:line="360" w:lineRule="auto"/>
        <w:rPr>
          <w:rFonts w:hint="eastAsia"/>
          <w:color w:val="auto"/>
        </w:rPr>
      </w:pPr>
    </w:p>
    <w:p w14:paraId="0F658D32">
      <w:pPr>
        <w:rPr>
          <w:rFonts w:hint="eastAsia" w:eastAsia="宋体"/>
          <w:color w:val="auto"/>
          <w:lang w:eastAsia="zh-CN"/>
        </w:rPr>
      </w:pPr>
      <w:r>
        <w:rPr>
          <w:rFonts w:hint="eastAsia"/>
          <w:color w:val="auto"/>
          <w:sz w:val="24"/>
        </w:rPr>
        <w:br w:type="page"/>
      </w:r>
      <w:r>
        <w:rPr>
          <w:b/>
          <w:color w:val="auto"/>
          <w:sz w:val="24"/>
        </w:rPr>
        <w:t>格式2-</w:t>
      </w:r>
      <w:r>
        <w:rPr>
          <w:rFonts w:hint="eastAsia"/>
          <w:b/>
          <w:color w:val="auto"/>
          <w:sz w:val="24"/>
          <w:lang w:val="en-US" w:eastAsia="zh-CN"/>
        </w:rPr>
        <w:t>4</w:t>
      </w:r>
    </w:p>
    <w:p w14:paraId="1E3D185B">
      <w:pPr>
        <w:spacing w:line="360" w:lineRule="auto"/>
        <w:jc w:val="center"/>
        <w:rPr>
          <w:rFonts w:eastAsia="黑体"/>
          <w:b/>
          <w:color w:val="auto"/>
          <w:sz w:val="32"/>
          <w:szCs w:val="32"/>
        </w:rPr>
      </w:pPr>
    </w:p>
    <w:p w14:paraId="7F295CE7">
      <w:pPr>
        <w:spacing w:line="360" w:lineRule="auto"/>
        <w:jc w:val="center"/>
        <w:rPr>
          <w:rFonts w:hint="eastAsia" w:eastAsia="黑体"/>
          <w:b/>
          <w:color w:val="auto"/>
          <w:sz w:val="32"/>
          <w:szCs w:val="32"/>
        </w:rPr>
      </w:pPr>
      <w:r>
        <w:rPr>
          <w:rFonts w:hint="eastAsia" w:eastAsia="黑体"/>
          <w:b/>
          <w:color w:val="auto"/>
          <w:sz w:val="32"/>
          <w:szCs w:val="32"/>
          <w:lang w:eastAsia="zh-CN"/>
        </w:rPr>
        <w:t>五</w:t>
      </w:r>
      <w:r>
        <w:rPr>
          <w:rFonts w:hint="eastAsia" w:eastAsia="黑体"/>
          <w:b/>
          <w:color w:val="auto"/>
          <w:sz w:val="32"/>
          <w:szCs w:val="32"/>
        </w:rPr>
        <w:t>、技术要求应答表</w:t>
      </w:r>
    </w:p>
    <w:p w14:paraId="6E182268">
      <w:pPr>
        <w:spacing w:line="360" w:lineRule="auto"/>
        <w:rPr>
          <w:rFonts w:hint="eastAsia"/>
          <w:bCs/>
          <w:color w:val="auto"/>
          <w:sz w:val="24"/>
        </w:rPr>
      </w:pPr>
    </w:p>
    <w:p w14:paraId="134A9045">
      <w:pPr>
        <w:spacing w:line="360" w:lineRule="auto"/>
        <w:rPr>
          <w:rFonts w:hint="eastAsia"/>
          <w:b/>
          <w:bCs/>
          <w:color w:val="auto"/>
          <w:sz w:val="24"/>
        </w:rPr>
      </w:pPr>
      <w:r>
        <w:rPr>
          <w:rFonts w:hint="eastAsia"/>
          <w:b/>
          <w:bCs/>
          <w:color w:val="auto"/>
          <w:sz w:val="24"/>
        </w:rPr>
        <w:t>项目名称：</w:t>
      </w:r>
      <w:r>
        <w:rPr>
          <w:rFonts w:hint="eastAsia" w:eastAsia="新宋体"/>
          <w:b/>
          <w:bCs/>
          <w:color w:val="auto"/>
          <w:sz w:val="24"/>
          <w:u w:val="single"/>
        </w:rPr>
        <w:t xml:space="preserve">                                        </w:t>
      </w:r>
    </w:p>
    <w:p w14:paraId="756B057C">
      <w:pPr>
        <w:wordWrap w:val="0"/>
        <w:jc w:val="right"/>
        <w:rPr>
          <w:rFonts w:hint="eastAsia"/>
          <w:b/>
          <w:color w:val="auto"/>
        </w:rPr>
      </w:pPr>
      <w:r>
        <w:rPr>
          <w:rFonts w:hint="eastAsia"/>
          <w:b/>
          <w:bCs/>
          <w:color w:val="auto"/>
          <w:sz w:val="24"/>
        </w:rPr>
        <w:t>第</w:t>
      </w:r>
      <w:r>
        <w:rPr>
          <w:rFonts w:hint="eastAsia" w:eastAsia="新宋体"/>
          <w:b/>
          <w:bCs/>
          <w:color w:val="auto"/>
          <w:sz w:val="24"/>
          <w:u w:val="single"/>
        </w:rPr>
        <w:t xml:space="preserve">  </w:t>
      </w:r>
      <w:r>
        <w:rPr>
          <w:rFonts w:eastAsia="新宋体"/>
          <w:b/>
          <w:bCs/>
          <w:color w:val="auto"/>
          <w:sz w:val="24"/>
          <w:u w:val="single"/>
        </w:rPr>
        <w:t xml:space="preserve">  </w:t>
      </w:r>
      <w:r>
        <w:rPr>
          <w:rFonts w:hint="eastAsia" w:eastAsia="新宋体"/>
          <w:b/>
          <w:bCs/>
          <w:color w:val="auto"/>
          <w:sz w:val="24"/>
          <w:u w:val="single"/>
        </w:rPr>
        <w:t xml:space="preserve"> </w:t>
      </w:r>
      <w:r>
        <w:rPr>
          <w:rFonts w:hint="eastAsia"/>
          <w:b/>
          <w:bCs/>
          <w:color w:val="auto"/>
          <w:sz w:val="24"/>
        </w:rPr>
        <w:t>包</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83"/>
        <w:gridCol w:w="3461"/>
        <w:gridCol w:w="3461"/>
        <w:gridCol w:w="1724"/>
      </w:tblGrid>
      <w:tr w14:paraId="2CCF4D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2C4A3EF2">
            <w:pPr>
              <w:jc w:val="center"/>
              <w:rPr>
                <w:rFonts w:hint="eastAsia"/>
                <w:b/>
                <w:color w:val="auto"/>
                <w:sz w:val="24"/>
              </w:rPr>
            </w:pPr>
            <w:r>
              <w:rPr>
                <w:rFonts w:hint="eastAsia"/>
                <w:b/>
                <w:color w:val="auto"/>
                <w:sz w:val="24"/>
              </w:rPr>
              <w:t>序号</w:t>
            </w:r>
          </w:p>
        </w:tc>
        <w:tc>
          <w:tcPr>
            <w:tcW w:w="3461" w:type="dxa"/>
            <w:noWrap w:val="0"/>
            <w:vAlign w:val="center"/>
          </w:tcPr>
          <w:p w14:paraId="142A2764">
            <w:pPr>
              <w:jc w:val="center"/>
              <w:rPr>
                <w:rFonts w:hint="eastAsia"/>
                <w:b/>
                <w:color w:val="auto"/>
                <w:sz w:val="24"/>
              </w:rPr>
            </w:pPr>
            <w:r>
              <w:rPr>
                <w:rFonts w:hint="eastAsia"/>
                <w:b/>
                <w:color w:val="auto"/>
                <w:sz w:val="24"/>
              </w:rPr>
              <w:t>采购文件要求</w:t>
            </w:r>
          </w:p>
        </w:tc>
        <w:tc>
          <w:tcPr>
            <w:tcW w:w="3461" w:type="dxa"/>
            <w:noWrap w:val="0"/>
            <w:vAlign w:val="center"/>
          </w:tcPr>
          <w:p w14:paraId="2DD0B1A0">
            <w:pPr>
              <w:jc w:val="center"/>
              <w:rPr>
                <w:rFonts w:hint="eastAsia"/>
                <w:b/>
                <w:color w:val="auto"/>
                <w:sz w:val="24"/>
              </w:rPr>
            </w:pPr>
            <w:r>
              <w:rPr>
                <w:rFonts w:hint="eastAsia"/>
                <w:b/>
                <w:color w:val="auto"/>
                <w:sz w:val="24"/>
              </w:rPr>
              <w:t>响应文件响应</w:t>
            </w:r>
          </w:p>
        </w:tc>
        <w:tc>
          <w:tcPr>
            <w:tcW w:w="1724" w:type="dxa"/>
            <w:noWrap w:val="0"/>
            <w:vAlign w:val="center"/>
          </w:tcPr>
          <w:p w14:paraId="73EE7209">
            <w:pPr>
              <w:jc w:val="center"/>
              <w:rPr>
                <w:rFonts w:hint="eastAsia"/>
                <w:b/>
                <w:color w:val="auto"/>
                <w:sz w:val="24"/>
              </w:rPr>
            </w:pPr>
            <w:r>
              <w:rPr>
                <w:rFonts w:hint="eastAsia"/>
                <w:b/>
                <w:color w:val="auto"/>
                <w:sz w:val="24"/>
              </w:rPr>
              <w:t>响应/偏离</w:t>
            </w:r>
          </w:p>
        </w:tc>
      </w:tr>
      <w:tr w14:paraId="4D99CE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706272AD">
            <w:pPr>
              <w:jc w:val="center"/>
              <w:rPr>
                <w:rFonts w:hint="eastAsia"/>
                <w:color w:val="auto"/>
                <w:sz w:val="24"/>
              </w:rPr>
            </w:pPr>
          </w:p>
        </w:tc>
        <w:tc>
          <w:tcPr>
            <w:tcW w:w="3461" w:type="dxa"/>
            <w:noWrap w:val="0"/>
            <w:vAlign w:val="center"/>
          </w:tcPr>
          <w:p w14:paraId="28655177">
            <w:pPr>
              <w:jc w:val="center"/>
              <w:rPr>
                <w:rFonts w:hint="eastAsia"/>
                <w:color w:val="auto"/>
                <w:sz w:val="24"/>
              </w:rPr>
            </w:pPr>
          </w:p>
        </w:tc>
        <w:tc>
          <w:tcPr>
            <w:tcW w:w="3461" w:type="dxa"/>
            <w:noWrap w:val="0"/>
            <w:vAlign w:val="center"/>
          </w:tcPr>
          <w:p w14:paraId="67D2C40B">
            <w:pPr>
              <w:jc w:val="center"/>
              <w:rPr>
                <w:rFonts w:hint="eastAsia"/>
                <w:color w:val="auto"/>
                <w:sz w:val="24"/>
              </w:rPr>
            </w:pPr>
          </w:p>
        </w:tc>
        <w:tc>
          <w:tcPr>
            <w:tcW w:w="1724" w:type="dxa"/>
            <w:noWrap w:val="0"/>
            <w:vAlign w:val="center"/>
          </w:tcPr>
          <w:p w14:paraId="2730BEE6">
            <w:pPr>
              <w:jc w:val="center"/>
              <w:rPr>
                <w:rFonts w:hint="eastAsia"/>
                <w:color w:val="auto"/>
                <w:sz w:val="24"/>
              </w:rPr>
            </w:pPr>
          </w:p>
        </w:tc>
      </w:tr>
      <w:tr w14:paraId="2E87E7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10055643">
            <w:pPr>
              <w:jc w:val="center"/>
              <w:rPr>
                <w:rFonts w:hint="eastAsia"/>
                <w:color w:val="auto"/>
                <w:sz w:val="24"/>
              </w:rPr>
            </w:pPr>
          </w:p>
        </w:tc>
        <w:tc>
          <w:tcPr>
            <w:tcW w:w="3461" w:type="dxa"/>
            <w:noWrap w:val="0"/>
            <w:vAlign w:val="center"/>
          </w:tcPr>
          <w:p w14:paraId="2F220DBA">
            <w:pPr>
              <w:jc w:val="center"/>
              <w:rPr>
                <w:rFonts w:hint="eastAsia"/>
                <w:color w:val="auto"/>
                <w:sz w:val="24"/>
              </w:rPr>
            </w:pPr>
          </w:p>
        </w:tc>
        <w:tc>
          <w:tcPr>
            <w:tcW w:w="3461" w:type="dxa"/>
            <w:noWrap w:val="0"/>
            <w:vAlign w:val="center"/>
          </w:tcPr>
          <w:p w14:paraId="460935AF">
            <w:pPr>
              <w:jc w:val="center"/>
              <w:rPr>
                <w:rFonts w:hint="eastAsia"/>
                <w:color w:val="auto"/>
                <w:sz w:val="24"/>
              </w:rPr>
            </w:pPr>
          </w:p>
        </w:tc>
        <w:tc>
          <w:tcPr>
            <w:tcW w:w="1724" w:type="dxa"/>
            <w:noWrap w:val="0"/>
            <w:vAlign w:val="center"/>
          </w:tcPr>
          <w:p w14:paraId="7B0FC38D">
            <w:pPr>
              <w:jc w:val="center"/>
              <w:rPr>
                <w:rFonts w:hint="eastAsia"/>
                <w:color w:val="auto"/>
                <w:sz w:val="24"/>
              </w:rPr>
            </w:pPr>
          </w:p>
        </w:tc>
      </w:tr>
      <w:tr w14:paraId="61E232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2D0DCAD9">
            <w:pPr>
              <w:jc w:val="center"/>
              <w:rPr>
                <w:rFonts w:hint="eastAsia"/>
                <w:color w:val="auto"/>
                <w:sz w:val="24"/>
              </w:rPr>
            </w:pPr>
          </w:p>
        </w:tc>
        <w:tc>
          <w:tcPr>
            <w:tcW w:w="3461" w:type="dxa"/>
            <w:noWrap w:val="0"/>
            <w:vAlign w:val="center"/>
          </w:tcPr>
          <w:p w14:paraId="718B2C55">
            <w:pPr>
              <w:jc w:val="center"/>
              <w:rPr>
                <w:rFonts w:hint="eastAsia"/>
                <w:color w:val="auto"/>
                <w:sz w:val="24"/>
              </w:rPr>
            </w:pPr>
          </w:p>
        </w:tc>
        <w:tc>
          <w:tcPr>
            <w:tcW w:w="3461" w:type="dxa"/>
            <w:noWrap w:val="0"/>
            <w:vAlign w:val="center"/>
          </w:tcPr>
          <w:p w14:paraId="1E5448C3">
            <w:pPr>
              <w:jc w:val="center"/>
              <w:rPr>
                <w:rFonts w:hint="eastAsia"/>
                <w:color w:val="auto"/>
                <w:sz w:val="24"/>
              </w:rPr>
            </w:pPr>
          </w:p>
        </w:tc>
        <w:tc>
          <w:tcPr>
            <w:tcW w:w="1724" w:type="dxa"/>
            <w:noWrap w:val="0"/>
            <w:vAlign w:val="center"/>
          </w:tcPr>
          <w:p w14:paraId="13EF02AF">
            <w:pPr>
              <w:jc w:val="center"/>
              <w:rPr>
                <w:rFonts w:hint="eastAsia"/>
                <w:color w:val="auto"/>
                <w:sz w:val="24"/>
              </w:rPr>
            </w:pPr>
          </w:p>
        </w:tc>
      </w:tr>
      <w:tr w14:paraId="225799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772E0AEA">
            <w:pPr>
              <w:jc w:val="center"/>
              <w:rPr>
                <w:rFonts w:hint="eastAsia"/>
                <w:color w:val="auto"/>
                <w:sz w:val="24"/>
              </w:rPr>
            </w:pPr>
          </w:p>
        </w:tc>
        <w:tc>
          <w:tcPr>
            <w:tcW w:w="3461" w:type="dxa"/>
            <w:noWrap w:val="0"/>
            <w:vAlign w:val="center"/>
          </w:tcPr>
          <w:p w14:paraId="2A9BB7B3">
            <w:pPr>
              <w:jc w:val="center"/>
              <w:rPr>
                <w:rFonts w:hint="eastAsia"/>
                <w:color w:val="auto"/>
                <w:sz w:val="24"/>
              </w:rPr>
            </w:pPr>
          </w:p>
        </w:tc>
        <w:tc>
          <w:tcPr>
            <w:tcW w:w="3461" w:type="dxa"/>
            <w:noWrap w:val="0"/>
            <w:vAlign w:val="center"/>
          </w:tcPr>
          <w:p w14:paraId="050F45E7">
            <w:pPr>
              <w:jc w:val="center"/>
              <w:rPr>
                <w:rFonts w:hint="eastAsia"/>
                <w:color w:val="auto"/>
                <w:sz w:val="24"/>
              </w:rPr>
            </w:pPr>
          </w:p>
        </w:tc>
        <w:tc>
          <w:tcPr>
            <w:tcW w:w="1724" w:type="dxa"/>
            <w:noWrap w:val="0"/>
            <w:vAlign w:val="center"/>
          </w:tcPr>
          <w:p w14:paraId="2017C7CE">
            <w:pPr>
              <w:jc w:val="center"/>
              <w:rPr>
                <w:rFonts w:hint="eastAsia"/>
                <w:color w:val="auto"/>
                <w:sz w:val="24"/>
              </w:rPr>
            </w:pPr>
          </w:p>
        </w:tc>
      </w:tr>
      <w:tr w14:paraId="35BF61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1B165F7C">
            <w:pPr>
              <w:jc w:val="center"/>
              <w:rPr>
                <w:rFonts w:hint="eastAsia"/>
                <w:color w:val="auto"/>
                <w:sz w:val="24"/>
              </w:rPr>
            </w:pPr>
          </w:p>
        </w:tc>
        <w:tc>
          <w:tcPr>
            <w:tcW w:w="3461" w:type="dxa"/>
            <w:noWrap w:val="0"/>
            <w:vAlign w:val="center"/>
          </w:tcPr>
          <w:p w14:paraId="1BA94DF0">
            <w:pPr>
              <w:jc w:val="center"/>
              <w:rPr>
                <w:rFonts w:hint="eastAsia"/>
                <w:color w:val="auto"/>
                <w:sz w:val="24"/>
              </w:rPr>
            </w:pPr>
          </w:p>
        </w:tc>
        <w:tc>
          <w:tcPr>
            <w:tcW w:w="3461" w:type="dxa"/>
            <w:noWrap w:val="0"/>
            <w:vAlign w:val="center"/>
          </w:tcPr>
          <w:p w14:paraId="6FF8A94D">
            <w:pPr>
              <w:jc w:val="center"/>
              <w:rPr>
                <w:rFonts w:hint="eastAsia"/>
                <w:color w:val="auto"/>
                <w:sz w:val="24"/>
              </w:rPr>
            </w:pPr>
          </w:p>
        </w:tc>
        <w:tc>
          <w:tcPr>
            <w:tcW w:w="1724" w:type="dxa"/>
            <w:noWrap w:val="0"/>
            <w:vAlign w:val="center"/>
          </w:tcPr>
          <w:p w14:paraId="57CDE9D0">
            <w:pPr>
              <w:jc w:val="center"/>
              <w:rPr>
                <w:rFonts w:hint="eastAsia"/>
                <w:color w:val="auto"/>
                <w:sz w:val="24"/>
              </w:rPr>
            </w:pPr>
          </w:p>
        </w:tc>
      </w:tr>
      <w:tr w14:paraId="444388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70DFBA0C">
            <w:pPr>
              <w:jc w:val="center"/>
              <w:rPr>
                <w:rFonts w:hint="eastAsia"/>
                <w:color w:val="auto"/>
                <w:sz w:val="24"/>
              </w:rPr>
            </w:pPr>
          </w:p>
        </w:tc>
        <w:tc>
          <w:tcPr>
            <w:tcW w:w="3461" w:type="dxa"/>
            <w:noWrap w:val="0"/>
            <w:vAlign w:val="center"/>
          </w:tcPr>
          <w:p w14:paraId="5C72D45F">
            <w:pPr>
              <w:jc w:val="center"/>
              <w:rPr>
                <w:rFonts w:hint="eastAsia"/>
                <w:color w:val="auto"/>
                <w:sz w:val="24"/>
              </w:rPr>
            </w:pPr>
          </w:p>
        </w:tc>
        <w:tc>
          <w:tcPr>
            <w:tcW w:w="3461" w:type="dxa"/>
            <w:noWrap w:val="0"/>
            <w:vAlign w:val="center"/>
          </w:tcPr>
          <w:p w14:paraId="3145614B">
            <w:pPr>
              <w:jc w:val="center"/>
              <w:rPr>
                <w:rFonts w:hint="eastAsia"/>
                <w:color w:val="auto"/>
                <w:sz w:val="24"/>
              </w:rPr>
            </w:pPr>
          </w:p>
        </w:tc>
        <w:tc>
          <w:tcPr>
            <w:tcW w:w="1724" w:type="dxa"/>
            <w:noWrap w:val="0"/>
            <w:vAlign w:val="center"/>
          </w:tcPr>
          <w:p w14:paraId="65450F22">
            <w:pPr>
              <w:jc w:val="center"/>
              <w:rPr>
                <w:rFonts w:hint="eastAsia"/>
                <w:color w:val="auto"/>
                <w:sz w:val="24"/>
              </w:rPr>
            </w:pPr>
          </w:p>
        </w:tc>
      </w:tr>
    </w:tbl>
    <w:p w14:paraId="00B7E8AE">
      <w:pPr>
        <w:spacing w:line="360" w:lineRule="auto"/>
        <w:jc w:val="left"/>
        <w:rPr>
          <w:b/>
          <w:color w:val="auto"/>
          <w:sz w:val="24"/>
        </w:rPr>
      </w:pPr>
    </w:p>
    <w:p w14:paraId="18EF50A0">
      <w:pPr>
        <w:spacing w:line="360" w:lineRule="auto"/>
        <w:jc w:val="left"/>
        <w:rPr>
          <w:b/>
          <w:color w:val="auto"/>
          <w:sz w:val="24"/>
        </w:rPr>
      </w:pPr>
      <w:r>
        <w:rPr>
          <w:rFonts w:hint="eastAsia"/>
          <w:b/>
          <w:color w:val="auto"/>
          <w:sz w:val="24"/>
        </w:rPr>
        <w:t>注：</w:t>
      </w:r>
    </w:p>
    <w:p w14:paraId="0463B42D">
      <w:pPr>
        <w:spacing w:line="360" w:lineRule="auto"/>
        <w:ind w:left="361" w:hanging="361" w:hangingChars="150"/>
        <w:jc w:val="left"/>
        <w:rPr>
          <w:rFonts w:hint="eastAsia"/>
          <w:b/>
          <w:color w:val="auto"/>
          <w:sz w:val="24"/>
        </w:rPr>
      </w:pPr>
      <w:r>
        <w:rPr>
          <w:rFonts w:hint="eastAsia"/>
          <w:b/>
          <w:color w:val="auto"/>
          <w:sz w:val="24"/>
        </w:rPr>
        <w:t>1、投标人必须把招标项</w:t>
      </w:r>
      <w:r>
        <w:rPr>
          <w:rFonts w:hint="eastAsia"/>
          <w:b/>
          <w:color w:val="auto"/>
          <w:sz w:val="24"/>
          <w:highlight w:val="none"/>
        </w:rPr>
        <w:t>目第五章中“</w:t>
      </w:r>
      <w:r>
        <w:rPr>
          <w:rFonts w:hint="eastAsia"/>
          <w:b/>
          <w:color w:val="auto"/>
          <w:sz w:val="24"/>
        </w:rPr>
        <w:t>技术要求”全部列入此表并应答，未列入的视为负偏离。</w:t>
      </w:r>
    </w:p>
    <w:p w14:paraId="52F5CB32">
      <w:pPr>
        <w:spacing w:line="360" w:lineRule="auto"/>
        <w:ind w:left="361" w:hanging="361" w:hangingChars="150"/>
        <w:jc w:val="left"/>
        <w:rPr>
          <w:rFonts w:hint="eastAsia"/>
          <w:b/>
          <w:color w:val="auto"/>
          <w:sz w:val="24"/>
        </w:rPr>
      </w:pPr>
      <w:r>
        <w:rPr>
          <w:rFonts w:hint="eastAsia"/>
          <w:b/>
          <w:color w:val="auto"/>
          <w:sz w:val="24"/>
        </w:rPr>
        <w:t>2、供应商必须据实填写，不得虚假应答，否则将取消其投标或中标资格。</w:t>
      </w:r>
    </w:p>
    <w:p w14:paraId="5B905E24">
      <w:pPr>
        <w:spacing w:line="360" w:lineRule="auto"/>
        <w:ind w:left="361" w:hanging="361" w:hangingChars="150"/>
        <w:jc w:val="left"/>
        <w:rPr>
          <w:rFonts w:hint="eastAsia"/>
          <w:b/>
          <w:color w:val="auto"/>
          <w:sz w:val="24"/>
        </w:rPr>
      </w:pPr>
    </w:p>
    <w:p w14:paraId="0ADF7F0B">
      <w:pPr>
        <w:adjustRightInd w:val="0"/>
        <w:spacing w:line="400" w:lineRule="exact"/>
        <w:jc w:val="left"/>
        <w:rPr>
          <w:rFonts w:hint="eastAsia"/>
          <w:color w:val="auto"/>
          <w:sz w:val="24"/>
        </w:rPr>
      </w:pPr>
    </w:p>
    <w:p w14:paraId="527C55AB">
      <w:pPr>
        <w:adjustRightInd w:val="0"/>
        <w:spacing w:line="360" w:lineRule="auto"/>
        <w:jc w:val="left"/>
        <w:rPr>
          <w:rFonts w:hint="eastAsia"/>
          <w:bCs/>
          <w:color w:val="auto"/>
          <w:sz w:val="24"/>
        </w:rPr>
      </w:pPr>
      <w:r>
        <w:rPr>
          <w:rFonts w:hint="eastAsia"/>
          <w:bCs/>
          <w:color w:val="auto"/>
          <w:sz w:val="24"/>
        </w:rPr>
        <w:t>供应商名称</w:t>
      </w:r>
      <w:r>
        <w:rPr>
          <w:rFonts w:hint="eastAsia"/>
          <w:b/>
          <w:color w:val="auto"/>
          <w:sz w:val="24"/>
        </w:rPr>
        <w:t>（加盖公章）</w:t>
      </w:r>
      <w:r>
        <w:rPr>
          <w:rFonts w:hint="eastAsia"/>
          <w:color w:val="auto"/>
          <w:sz w:val="24"/>
        </w:rPr>
        <w:t>：</w:t>
      </w:r>
      <w:r>
        <w:rPr>
          <w:rFonts w:hint="eastAsia"/>
          <w:bCs/>
          <w:color w:val="auto"/>
          <w:sz w:val="24"/>
          <w:u w:val="single"/>
        </w:rPr>
        <w:t xml:space="preserve">                              </w:t>
      </w:r>
      <w:r>
        <w:rPr>
          <w:bCs/>
          <w:color w:val="auto"/>
          <w:sz w:val="24"/>
          <w:u w:val="single"/>
        </w:rPr>
        <w:t xml:space="preserve">           </w:t>
      </w:r>
      <w:r>
        <w:rPr>
          <w:rFonts w:hint="eastAsia"/>
          <w:bCs/>
          <w:color w:val="auto"/>
          <w:sz w:val="24"/>
          <w:u w:val="single"/>
        </w:rPr>
        <w:t xml:space="preserve">   </w:t>
      </w:r>
    </w:p>
    <w:p w14:paraId="51844E4D">
      <w:pPr>
        <w:adjustRightInd w:val="0"/>
        <w:spacing w:line="360" w:lineRule="auto"/>
        <w:jc w:val="left"/>
        <w:rPr>
          <w:rFonts w:hint="eastAsia"/>
          <w:bCs/>
          <w:color w:val="auto"/>
          <w:sz w:val="24"/>
        </w:rPr>
      </w:pPr>
      <w:r>
        <w:rPr>
          <w:rFonts w:hint="eastAsia"/>
          <w:bCs/>
          <w:color w:val="auto"/>
          <w:sz w:val="24"/>
        </w:rPr>
        <w:t>法定代表人或单位负责人或授权代表</w:t>
      </w:r>
      <w:r>
        <w:rPr>
          <w:rFonts w:hint="eastAsia"/>
          <w:b/>
          <w:color w:val="auto"/>
          <w:sz w:val="24"/>
        </w:rPr>
        <w:t>（签字或加盖个人名章）</w:t>
      </w:r>
      <w:r>
        <w:rPr>
          <w:rFonts w:hint="eastAsia"/>
          <w:color w:val="auto"/>
          <w:sz w:val="24"/>
        </w:rPr>
        <w:t>：</w:t>
      </w:r>
      <w:r>
        <w:rPr>
          <w:rFonts w:hint="eastAsia"/>
          <w:bCs/>
          <w:color w:val="auto"/>
          <w:sz w:val="24"/>
          <w:u w:val="single"/>
        </w:rPr>
        <w:t xml:space="preserve">            </w:t>
      </w:r>
    </w:p>
    <w:p w14:paraId="18B36CC9">
      <w:pPr>
        <w:adjustRightInd w:val="0"/>
        <w:spacing w:line="360" w:lineRule="auto"/>
        <w:jc w:val="left"/>
        <w:rPr>
          <w:rFonts w:hint="eastAsia"/>
          <w:color w:val="auto"/>
          <w:sz w:val="24"/>
        </w:rPr>
      </w:pPr>
      <w:r>
        <w:rPr>
          <w:rFonts w:hint="eastAsia"/>
          <w:bCs/>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140D6F1F">
      <w:pPr>
        <w:adjustRightInd w:val="0"/>
        <w:spacing w:line="400" w:lineRule="exact"/>
        <w:jc w:val="left"/>
        <w:rPr>
          <w:rFonts w:hint="eastAsia"/>
          <w:color w:val="auto"/>
          <w:sz w:val="24"/>
        </w:rPr>
      </w:pPr>
    </w:p>
    <w:p w14:paraId="56A646FD">
      <w:pPr>
        <w:rPr>
          <w:rFonts w:hint="eastAsia" w:eastAsia="宋体"/>
          <w:color w:val="auto"/>
          <w:lang w:eastAsia="zh-CN"/>
        </w:rPr>
      </w:pPr>
      <w:r>
        <w:rPr>
          <w:rFonts w:hint="eastAsia"/>
          <w:color w:val="auto"/>
        </w:rPr>
        <w:br w:type="page"/>
      </w:r>
      <w:r>
        <w:rPr>
          <w:b/>
          <w:color w:val="auto"/>
          <w:sz w:val="24"/>
        </w:rPr>
        <w:t>格式2-</w:t>
      </w:r>
      <w:r>
        <w:rPr>
          <w:rFonts w:hint="eastAsia"/>
          <w:b/>
          <w:color w:val="auto"/>
          <w:sz w:val="24"/>
          <w:lang w:val="en-US" w:eastAsia="zh-CN"/>
        </w:rPr>
        <w:t>5</w:t>
      </w:r>
    </w:p>
    <w:p w14:paraId="570CA667">
      <w:pPr>
        <w:spacing w:line="360" w:lineRule="auto"/>
        <w:jc w:val="center"/>
        <w:rPr>
          <w:rFonts w:eastAsia="黑体"/>
          <w:b/>
          <w:color w:val="auto"/>
          <w:sz w:val="32"/>
          <w:szCs w:val="32"/>
        </w:rPr>
      </w:pPr>
    </w:p>
    <w:p w14:paraId="031EB214">
      <w:pPr>
        <w:spacing w:line="360" w:lineRule="auto"/>
        <w:jc w:val="center"/>
        <w:rPr>
          <w:rFonts w:hint="eastAsia" w:eastAsia="黑体"/>
          <w:b/>
          <w:color w:val="auto"/>
          <w:sz w:val="32"/>
          <w:szCs w:val="32"/>
        </w:rPr>
      </w:pPr>
      <w:r>
        <w:rPr>
          <w:rFonts w:hint="eastAsia" w:eastAsia="黑体"/>
          <w:b/>
          <w:color w:val="auto"/>
          <w:sz w:val="32"/>
          <w:szCs w:val="32"/>
          <w:lang w:eastAsia="zh-CN"/>
        </w:rPr>
        <w:t>六</w:t>
      </w:r>
      <w:r>
        <w:rPr>
          <w:rFonts w:hint="eastAsia" w:eastAsia="黑体"/>
          <w:b/>
          <w:color w:val="auto"/>
          <w:sz w:val="32"/>
          <w:szCs w:val="32"/>
        </w:rPr>
        <w:t>、商务应答表</w:t>
      </w:r>
    </w:p>
    <w:p w14:paraId="25FC2F6B">
      <w:pPr>
        <w:spacing w:line="360" w:lineRule="auto"/>
        <w:rPr>
          <w:b/>
          <w:bCs/>
          <w:color w:val="auto"/>
          <w:sz w:val="24"/>
        </w:rPr>
      </w:pPr>
    </w:p>
    <w:p w14:paraId="0CEDE768">
      <w:pPr>
        <w:spacing w:line="360" w:lineRule="auto"/>
        <w:rPr>
          <w:rFonts w:hint="eastAsia"/>
          <w:b/>
          <w:bCs/>
          <w:color w:val="auto"/>
          <w:sz w:val="24"/>
        </w:rPr>
      </w:pPr>
      <w:r>
        <w:rPr>
          <w:rFonts w:hint="eastAsia"/>
          <w:b/>
          <w:bCs/>
          <w:color w:val="auto"/>
          <w:sz w:val="24"/>
        </w:rPr>
        <w:t>项目名称：</w:t>
      </w:r>
      <w:r>
        <w:rPr>
          <w:rFonts w:hint="eastAsia" w:eastAsia="新宋体"/>
          <w:b/>
          <w:bCs/>
          <w:color w:val="auto"/>
          <w:sz w:val="24"/>
          <w:u w:val="single"/>
        </w:rPr>
        <w:t xml:space="preserve">                                        </w:t>
      </w:r>
    </w:p>
    <w:p w14:paraId="233592D6">
      <w:pPr>
        <w:wordWrap w:val="0"/>
        <w:jc w:val="right"/>
        <w:rPr>
          <w:rFonts w:hint="eastAsia"/>
          <w:b/>
          <w:color w:val="auto"/>
        </w:rPr>
      </w:pPr>
      <w:r>
        <w:rPr>
          <w:rFonts w:hint="eastAsia"/>
          <w:b/>
          <w:bCs/>
          <w:color w:val="auto"/>
          <w:sz w:val="24"/>
        </w:rPr>
        <w:t>第</w:t>
      </w:r>
      <w:r>
        <w:rPr>
          <w:rFonts w:hint="eastAsia" w:eastAsia="新宋体"/>
          <w:b/>
          <w:bCs/>
          <w:color w:val="auto"/>
          <w:sz w:val="24"/>
          <w:u w:val="single"/>
        </w:rPr>
        <w:t xml:space="preserve">  </w:t>
      </w:r>
      <w:r>
        <w:rPr>
          <w:rFonts w:eastAsia="新宋体"/>
          <w:b/>
          <w:bCs/>
          <w:color w:val="auto"/>
          <w:sz w:val="24"/>
          <w:u w:val="single"/>
        </w:rPr>
        <w:t xml:space="preserve">  </w:t>
      </w:r>
      <w:r>
        <w:rPr>
          <w:rFonts w:hint="eastAsia" w:eastAsia="新宋体"/>
          <w:b/>
          <w:bCs/>
          <w:color w:val="auto"/>
          <w:sz w:val="24"/>
          <w:u w:val="single"/>
        </w:rPr>
        <w:t xml:space="preserve"> </w:t>
      </w:r>
      <w:r>
        <w:rPr>
          <w:rFonts w:hint="eastAsia"/>
          <w:b/>
          <w:bCs/>
          <w:color w:val="auto"/>
          <w:sz w:val="24"/>
        </w:rPr>
        <w:t>包</w:t>
      </w: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83"/>
        <w:gridCol w:w="3461"/>
        <w:gridCol w:w="3461"/>
        <w:gridCol w:w="1724"/>
      </w:tblGrid>
      <w:tr w14:paraId="77AEDF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7060B777">
            <w:pPr>
              <w:jc w:val="center"/>
              <w:rPr>
                <w:rFonts w:hint="eastAsia"/>
                <w:b/>
                <w:color w:val="auto"/>
                <w:sz w:val="24"/>
              </w:rPr>
            </w:pPr>
            <w:r>
              <w:rPr>
                <w:rFonts w:hint="eastAsia"/>
                <w:b/>
                <w:color w:val="auto"/>
                <w:sz w:val="24"/>
              </w:rPr>
              <w:t>序号</w:t>
            </w:r>
          </w:p>
        </w:tc>
        <w:tc>
          <w:tcPr>
            <w:tcW w:w="3461" w:type="dxa"/>
            <w:noWrap w:val="0"/>
            <w:vAlign w:val="center"/>
          </w:tcPr>
          <w:p w14:paraId="5AB80D50">
            <w:pPr>
              <w:jc w:val="center"/>
              <w:rPr>
                <w:rFonts w:hint="eastAsia"/>
                <w:b/>
                <w:color w:val="auto"/>
                <w:sz w:val="24"/>
              </w:rPr>
            </w:pPr>
            <w:r>
              <w:rPr>
                <w:rFonts w:hint="eastAsia"/>
                <w:b/>
                <w:color w:val="auto"/>
                <w:sz w:val="24"/>
              </w:rPr>
              <w:t>采购文件要求</w:t>
            </w:r>
          </w:p>
        </w:tc>
        <w:tc>
          <w:tcPr>
            <w:tcW w:w="3461" w:type="dxa"/>
            <w:noWrap w:val="0"/>
            <w:vAlign w:val="center"/>
          </w:tcPr>
          <w:p w14:paraId="1F749ED7">
            <w:pPr>
              <w:jc w:val="center"/>
              <w:rPr>
                <w:rFonts w:hint="eastAsia"/>
                <w:b/>
                <w:color w:val="auto"/>
                <w:sz w:val="24"/>
              </w:rPr>
            </w:pPr>
            <w:r>
              <w:rPr>
                <w:rFonts w:hint="eastAsia"/>
                <w:b/>
                <w:color w:val="auto"/>
                <w:sz w:val="24"/>
              </w:rPr>
              <w:t>响应文件响应</w:t>
            </w:r>
          </w:p>
        </w:tc>
        <w:tc>
          <w:tcPr>
            <w:tcW w:w="1724" w:type="dxa"/>
            <w:noWrap w:val="0"/>
            <w:vAlign w:val="center"/>
          </w:tcPr>
          <w:p w14:paraId="586F64DB">
            <w:pPr>
              <w:jc w:val="center"/>
              <w:rPr>
                <w:rFonts w:hint="eastAsia"/>
                <w:b/>
                <w:color w:val="auto"/>
                <w:sz w:val="24"/>
              </w:rPr>
            </w:pPr>
            <w:r>
              <w:rPr>
                <w:rFonts w:hint="eastAsia"/>
                <w:b/>
                <w:color w:val="auto"/>
                <w:sz w:val="24"/>
              </w:rPr>
              <w:t>响应/偏离</w:t>
            </w:r>
          </w:p>
        </w:tc>
      </w:tr>
      <w:tr w14:paraId="77FB57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31E28DFC">
            <w:pPr>
              <w:jc w:val="center"/>
              <w:rPr>
                <w:rFonts w:hint="eastAsia"/>
                <w:color w:val="auto"/>
                <w:sz w:val="24"/>
              </w:rPr>
            </w:pPr>
          </w:p>
        </w:tc>
        <w:tc>
          <w:tcPr>
            <w:tcW w:w="3461" w:type="dxa"/>
            <w:noWrap w:val="0"/>
            <w:vAlign w:val="center"/>
          </w:tcPr>
          <w:p w14:paraId="6E866EE6">
            <w:pPr>
              <w:jc w:val="center"/>
              <w:rPr>
                <w:rFonts w:hint="eastAsia"/>
                <w:color w:val="auto"/>
                <w:sz w:val="24"/>
              </w:rPr>
            </w:pPr>
          </w:p>
        </w:tc>
        <w:tc>
          <w:tcPr>
            <w:tcW w:w="3461" w:type="dxa"/>
            <w:noWrap w:val="0"/>
            <w:vAlign w:val="center"/>
          </w:tcPr>
          <w:p w14:paraId="1099D902">
            <w:pPr>
              <w:jc w:val="center"/>
              <w:rPr>
                <w:rFonts w:hint="eastAsia"/>
                <w:color w:val="auto"/>
                <w:sz w:val="24"/>
              </w:rPr>
            </w:pPr>
          </w:p>
        </w:tc>
        <w:tc>
          <w:tcPr>
            <w:tcW w:w="1724" w:type="dxa"/>
            <w:noWrap w:val="0"/>
            <w:vAlign w:val="center"/>
          </w:tcPr>
          <w:p w14:paraId="0F836C2E">
            <w:pPr>
              <w:jc w:val="center"/>
              <w:rPr>
                <w:rFonts w:hint="eastAsia"/>
                <w:color w:val="auto"/>
                <w:sz w:val="24"/>
              </w:rPr>
            </w:pPr>
          </w:p>
        </w:tc>
      </w:tr>
      <w:tr w14:paraId="4E9265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07FC8A72">
            <w:pPr>
              <w:jc w:val="center"/>
              <w:rPr>
                <w:rFonts w:hint="eastAsia"/>
                <w:color w:val="auto"/>
                <w:sz w:val="24"/>
              </w:rPr>
            </w:pPr>
          </w:p>
        </w:tc>
        <w:tc>
          <w:tcPr>
            <w:tcW w:w="3461" w:type="dxa"/>
            <w:noWrap w:val="0"/>
            <w:vAlign w:val="center"/>
          </w:tcPr>
          <w:p w14:paraId="2516C032">
            <w:pPr>
              <w:jc w:val="center"/>
              <w:rPr>
                <w:rFonts w:hint="eastAsia"/>
                <w:color w:val="auto"/>
                <w:sz w:val="24"/>
              </w:rPr>
            </w:pPr>
          </w:p>
        </w:tc>
        <w:tc>
          <w:tcPr>
            <w:tcW w:w="3461" w:type="dxa"/>
            <w:noWrap w:val="0"/>
            <w:vAlign w:val="center"/>
          </w:tcPr>
          <w:p w14:paraId="7DE90775">
            <w:pPr>
              <w:jc w:val="center"/>
              <w:rPr>
                <w:rFonts w:hint="eastAsia"/>
                <w:color w:val="auto"/>
                <w:sz w:val="24"/>
              </w:rPr>
            </w:pPr>
          </w:p>
        </w:tc>
        <w:tc>
          <w:tcPr>
            <w:tcW w:w="1724" w:type="dxa"/>
            <w:noWrap w:val="0"/>
            <w:vAlign w:val="center"/>
          </w:tcPr>
          <w:p w14:paraId="70C09C12">
            <w:pPr>
              <w:jc w:val="center"/>
              <w:rPr>
                <w:rFonts w:hint="eastAsia"/>
                <w:color w:val="auto"/>
                <w:sz w:val="24"/>
              </w:rPr>
            </w:pPr>
          </w:p>
        </w:tc>
      </w:tr>
      <w:tr w14:paraId="5F2DE5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300508A8">
            <w:pPr>
              <w:jc w:val="center"/>
              <w:rPr>
                <w:rFonts w:hint="eastAsia"/>
                <w:color w:val="auto"/>
                <w:sz w:val="24"/>
              </w:rPr>
            </w:pPr>
          </w:p>
        </w:tc>
        <w:tc>
          <w:tcPr>
            <w:tcW w:w="3461" w:type="dxa"/>
            <w:noWrap w:val="0"/>
            <w:vAlign w:val="center"/>
          </w:tcPr>
          <w:p w14:paraId="79E302DF">
            <w:pPr>
              <w:jc w:val="center"/>
              <w:rPr>
                <w:rFonts w:hint="eastAsia"/>
                <w:color w:val="auto"/>
                <w:sz w:val="24"/>
              </w:rPr>
            </w:pPr>
          </w:p>
        </w:tc>
        <w:tc>
          <w:tcPr>
            <w:tcW w:w="3461" w:type="dxa"/>
            <w:noWrap w:val="0"/>
            <w:vAlign w:val="center"/>
          </w:tcPr>
          <w:p w14:paraId="5E4DE130">
            <w:pPr>
              <w:jc w:val="center"/>
              <w:rPr>
                <w:rFonts w:hint="eastAsia"/>
                <w:color w:val="auto"/>
                <w:sz w:val="24"/>
              </w:rPr>
            </w:pPr>
          </w:p>
        </w:tc>
        <w:tc>
          <w:tcPr>
            <w:tcW w:w="1724" w:type="dxa"/>
            <w:noWrap w:val="0"/>
            <w:vAlign w:val="center"/>
          </w:tcPr>
          <w:p w14:paraId="3D32CF93">
            <w:pPr>
              <w:jc w:val="center"/>
              <w:rPr>
                <w:rFonts w:hint="eastAsia"/>
                <w:color w:val="auto"/>
                <w:sz w:val="24"/>
              </w:rPr>
            </w:pPr>
          </w:p>
        </w:tc>
      </w:tr>
      <w:tr w14:paraId="7D73F3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424A94B3">
            <w:pPr>
              <w:jc w:val="center"/>
              <w:rPr>
                <w:rFonts w:hint="eastAsia"/>
                <w:color w:val="auto"/>
                <w:sz w:val="24"/>
              </w:rPr>
            </w:pPr>
          </w:p>
        </w:tc>
        <w:tc>
          <w:tcPr>
            <w:tcW w:w="3461" w:type="dxa"/>
            <w:noWrap w:val="0"/>
            <w:vAlign w:val="center"/>
          </w:tcPr>
          <w:p w14:paraId="10618C2E">
            <w:pPr>
              <w:jc w:val="center"/>
              <w:rPr>
                <w:rFonts w:hint="eastAsia"/>
                <w:color w:val="auto"/>
                <w:sz w:val="24"/>
              </w:rPr>
            </w:pPr>
          </w:p>
        </w:tc>
        <w:tc>
          <w:tcPr>
            <w:tcW w:w="3461" w:type="dxa"/>
            <w:noWrap w:val="0"/>
            <w:vAlign w:val="center"/>
          </w:tcPr>
          <w:p w14:paraId="2E578B42">
            <w:pPr>
              <w:jc w:val="center"/>
              <w:rPr>
                <w:rFonts w:hint="eastAsia"/>
                <w:color w:val="auto"/>
                <w:sz w:val="24"/>
              </w:rPr>
            </w:pPr>
          </w:p>
        </w:tc>
        <w:tc>
          <w:tcPr>
            <w:tcW w:w="1724" w:type="dxa"/>
            <w:noWrap w:val="0"/>
            <w:vAlign w:val="center"/>
          </w:tcPr>
          <w:p w14:paraId="7E911430">
            <w:pPr>
              <w:jc w:val="center"/>
              <w:rPr>
                <w:rFonts w:hint="eastAsia"/>
                <w:color w:val="auto"/>
                <w:sz w:val="24"/>
              </w:rPr>
            </w:pPr>
          </w:p>
        </w:tc>
      </w:tr>
      <w:tr w14:paraId="3C2C08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10FCEA61">
            <w:pPr>
              <w:jc w:val="center"/>
              <w:rPr>
                <w:rFonts w:hint="eastAsia"/>
                <w:color w:val="auto"/>
                <w:sz w:val="24"/>
              </w:rPr>
            </w:pPr>
          </w:p>
        </w:tc>
        <w:tc>
          <w:tcPr>
            <w:tcW w:w="3461" w:type="dxa"/>
            <w:noWrap w:val="0"/>
            <w:vAlign w:val="center"/>
          </w:tcPr>
          <w:p w14:paraId="5B671E21">
            <w:pPr>
              <w:jc w:val="center"/>
              <w:rPr>
                <w:rFonts w:hint="eastAsia"/>
                <w:color w:val="auto"/>
                <w:sz w:val="24"/>
              </w:rPr>
            </w:pPr>
          </w:p>
        </w:tc>
        <w:tc>
          <w:tcPr>
            <w:tcW w:w="3461" w:type="dxa"/>
            <w:noWrap w:val="0"/>
            <w:vAlign w:val="center"/>
          </w:tcPr>
          <w:p w14:paraId="5070E92D">
            <w:pPr>
              <w:jc w:val="center"/>
              <w:rPr>
                <w:rFonts w:hint="eastAsia"/>
                <w:color w:val="auto"/>
                <w:sz w:val="24"/>
              </w:rPr>
            </w:pPr>
          </w:p>
        </w:tc>
        <w:tc>
          <w:tcPr>
            <w:tcW w:w="1724" w:type="dxa"/>
            <w:noWrap w:val="0"/>
            <w:vAlign w:val="center"/>
          </w:tcPr>
          <w:p w14:paraId="24742C77">
            <w:pPr>
              <w:jc w:val="center"/>
              <w:rPr>
                <w:rFonts w:hint="eastAsia"/>
                <w:color w:val="auto"/>
                <w:sz w:val="24"/>
              </w:rPr>
            </w:pPr>
          </w:p>
        </w:tc>
      </w:tr>
      <w:tr w14:paraId="3FE90F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83" w:type="dxa"/>
            <w:noWrap w:val="0"/>
            <w:vAlign w:val="center"/>
          </w:tcPr>
          <w:p w14:paraId="544CBC93">
            <w:pPr>
              <w:jc w:val="center"/>
              <w:rPr>
                <w:rFonts w:hint="eastAsia"/>
                <w:color w:val="auto"/>
                <w:sz w:val="24"/>
              </w:rPr>
            </w:pPr>
          </w:p>
        </w:tc>
        <w:tc>
          <w:tcPr>
            <w:tcW w:w="3461" w:type="dxa"/>
            <w:noWrap w:val="0"/>
            <w:vAlign w:val="center"/>
          </w:tcPr>
          <w:p w14:paraId="20FF9E84">
            <w:pPr>
              <w:jc w:val="center"/>
              <w:rPr>
                <w:rFonts w:hint="eastAsia"/>
                <w:color w:val="auto"/>
                <w:sz w:val="24"/>
              </w:rPr>
            </w:pPr>
          </w:p>
        </w:tc>
        <w:tc>
          <w:tcPr>
            <w:tcW w:w="3461" w:type="dxa"/>
            <w:noWrap w:val="0"/>
            <w:vAlign w:val="center"/>
          </w:tcPr>
          <w:p w14:paraId="4E530D24">
            <w:pPr>
              <w:jc w:val="center"/>
              <w:rPr>
                <w:rFonts w:hint="eastAsia"/>
                <w:color w:val="auto"/>
                <w:sz w:val="24"/>
              </w:rPr>
            </w:pPr>
          </w:p>
        </w:tc>
        <w:tc>
          <w:tcPr>
            <w:tcW w:w="1724" w:type="dxa"/>
            <w:noWrap w:val="0"/>
            <w:vAlign w:val="center"/>
          </w:tcPr>
          <w:p w14:paraId="5A56EC6E">
            <w:pPr>
              <w:jc w:val="center"/>
              <w:rPr>
                <w:rFonts w:hint="eastAsia"/>
                <w:color w:val="auto"/>
                <w:sz w:val="24"/>
              </w:rPr>
            </w:pPr>
          </w:p>
        </w:tc>
      </w:tr>
    </w:tbl>
    <w:p w14:paraId="0196A3AE">
      <w:pPr>
        <w:spacing w:line="360" w:lineRule="auto"/>
        <w:jc w:val="left"/>
        <w:rPr>
          <w:b/>
          <w:color w:val="auto"/>
          <w:sz w:val="24"/>
        </w:rPr>
      </w:pPr>
    </w:p>
    <w:p w14:paraId="69AC5D3A">
      <w:pPr>
        <w:spacing w:line="360" w:lineRule="auto"/>
        <w:jc w:val="left"/>
        <w:rPr>
          <w:b/>
          <w:color w:val="auto"/>
          <w:sz w:val="24"/>
        </w:rPr>
      </w:pPr>
      <w:r>
        <w:rPr>
          <w:rFonts w:hint="eastAsia"/>
          <w:b/>
          <w:color w:val="auto"/>
          <w:sz w:val="24"/>
        </w:rPr>
        <w:t>注：</w:t>
      </w:r>
    </w:p>
    <w:p w14:paraId="0990F204">
      <w:pPr>
        <w:spacing w:line="360" w:lineRule="auto"/>
        <w:ind w:left="361" w:hanging="361" w:hangingChars="150"/>
        <w:jc w:val="left"/>
        <w:rPr>
          <w:rFonts w:hint="eastAsia"/>
          <w:b/>
          <w:color w:val="auto"/>
          <w:sz w:val="24"/>
        </w:rPr>
      </w:pPr>
      <w:r>
        <w:rPr>
          <w:rFonts w:hint="eastAsia"/>
          <w:b/>
          <w:color w:val="auto"/>
          <w:sz w:val="24"/>
        </w:rPr>
        <w:t>1、供应商必须据实填写，不得虚假响应，虚假响应的，其响应文件无效并按规定追究其相关责任。</w:t>
      </w:r>
    </w:p>
    <w:p w14:paraId="56D94998">
      <w:pPr>
        <w:spacing w:line="360" w:lineRule="auto"/>
        <w:ind w:left="361" w:hanging="361" w:hangingChars="150"/>
        <w:jc w:val="left"/>
        <w:rPr>
          <w:rFonts w:hint="eastAsia"/>
          <w:b/>
          <w:color w:val="auto"/>
          <w:sz w:val="24"/>
        </w:rPr>
      </w:pPr>
      <w:r>
        <w:rPr>
          <w:rFonts w:hint="eastAsia"/>
          <w:b/>
          <w:color w:val="auto"/>
          <w:sz w:val="24"/>
        </w:rPr>
        <w:t>2、将第</w:t>
      </w:r>
      <w:r>
        <w:rPr>
          <w:rFonts w:hint="eastAsia"/>
          <w:b/>
          <w:color w:val="auto"/>
          <w:sz w:val="24"/>
          <w:lang w:eastAsia="zh-CN"/>
        </w:rPr>
        <w:t>一</w:t>
      </w:r>
      <w:r>
        <w:rPr>
          <w:rFonts w:hint="eastAsia"/>
          <w:b/>
          <w:color w:val="auto"/>
          <w:sz w:val="24"/>
        </w:rPr>
        <w:t>章内容条款及其他商务要求在此表中响应。</w:t>
      </w:r>
    </w:p>
    <w:p w14:paraId="28C69F1A">
      <w:pPr>
        <w:adjustRightInd w:val="0"/>
        <w:spacing w:line="400" w:lineRule="exact"/>
        <w:jc w:val="left"/>
        <w:rPr>
          <w:rFonts w:hint="eastAsia"/>
          <w:color w:val="auto"/>
          <w:sz w:val="24"/>
        </w:rPr>
      </w:pPr>
    </w:p>
    <w:p w14:paraId="16ED8623">
      <w:pPr>
        <w:adjustRightInd w:val="0"/>
        <w:spacing w:line="400" w:lineRule="exact"/>
        <w:jc w:val="left"/>
        <w:rPr>
          <w:rFonts w:hint="eastAsia"/>
          <w:color w:val="auto"/>
          <w:sz w:val="24"/>
        </w:rPr>
      </w:pPr>
    </w:p>
    <w:p w14:paraId="1827A670">
      <w:pPr>
        <w:adjustRightInd w:val="0"/>
        <w:spacing w:line="360" w:lineRule="auto"/>
        <w:jc w:val="left"/>
        <w:rPr>
          <w:rFonts w:hint="eastAsia"/>
          <w:bCs/>
          <w:color w:val="auto"/>
          <w:sz w:val="24"/>
        </w:rPr>
      </w:pPr>
      <w:r>
        <w:rPr>
          <w:rFonts w:hint="eastAsia"/>
          <w:bCs/>
          <w:color w:val="auto"/>
          <w:sz w:val="24"/>
        </w:rPr>
        <w:t>供应商名称</w:t>
      </w:r>
      <w:r>
        <w:rPr>
          <w:rFonts w:hint="eastAsia"/>
          <w:b/>
          <w:color w:val="auto"/>
          <w:sz w:val="24"/>
        </w:rPr>
        <w:t>（加盖公章）</w:t>
      </w:r>
      <w:r>
        <w:rPr>
          <w:rFonts w:hint="eastAsia"/>
          <w:color w:val="auto"/>
          <w:sz w:val="24"/>
        </w:rPr>
        <w:t>：</w:t>
      </w:r>
      <w:r>
        <w:rPr>
          <w:rFonts w:hint="eastAsia"/>
          <w:bCs/>
          <w:color w:val="auto"/>
          <w:sz w:val="24"/>
          <w:u w:val="single"/>
        </w:rPr>
        <w:t xml:space="preserve">                              </w:t>
      </w:r>
      <w:r>
        <w:rPr>
          <w:bCs/>
          <w:color w:val="auto"/>
          <w:sz w:val="24"/>
          <w:u w:val="single"/>
        </w:rPr>
        <w:t xml:space="preserve">           </w:t>
      </w:r>
      <w:r>
        <w:rPr>
          <w:rFonts w:hint="eastAsia"/>
          <w:bCs/>
          <w:color w:val="auto"/>
          <w:sz w:val="24"/>
          <w:u w:val="single"/>
        </w:rPr>
        <w:t xml:space="preserve">   </w:t>
      </w:r>
    </w:p>
    <w:p w14:paraId="1A8F1E37">
      <w:pPr>
        <w:adjustRightInd w:val="0"/>
        <w:spacing w:line="360" w:lineRule="auto"/>
        <w:jc w:val="left"/>
        <w:rPr>
          <w:bCs/>
          <w:color w:val="auto"/>
          <w:sz w:val="24"/>
          <w:u w:val="single"/>
        </w:rPr>
      </w:pPr>
      <w:r>
        <w:rPr>
          <w:rFonts w:hint="eastAsia"/>
          <w:bCs/>
          <w:color w:val="auto"/>
          <w:sz w:val="24"/>
        </w:rPr>
        <w:t>法定代表人或单位负责人或授权代表</w:t>
      </w:r>
      <w:r>
        <w:rPr>
          <w:rFonts w:hint="eastAsia"/>
          <w:b/>
          <w:color w:val="auto"/>
          <w:sz w:val="24"/>
        </w:rPr>
        <w:t>（签字或加盖个人名章）</w:t>
      </w:r>
      <w:r>
        <w:rPr>
          <w:rFonts w:hint="eastAsia"/>
          <w:color w:val="auto"/>
          <w:sz w:val="24"/>
        </w:rPr>
        <w:t>：</w:t>
      </w:r>
      <w:r>
        <w:rPr>
          <w:rFonts w:hint="eastAsia"/>
          <w:bCs/>
          <w:color w:val="auto"/>
          <w:sz w:val="24"/>
          <w:u w:val="single"/>
        </w:rPr>
        <w:t xml:space="preserve">            </w:t>
      </w:r>
    </w:p>
    <w:p w14:paraId="02647AD3">
      <w:pPr>
        <w:adjustRightInd w:val="0"/>
        <w:spacing w:line="360" w:lineRule="auto"/>
        <w:jc w:val="left"/>
        <w:rPr>
          <w:rFonts w:hint="eastAsia"/>
          <w:color w:val="auto"/>
          <w:sz w:val="24"/>
        </w:rPr>
      </w:pPr>
      <w:r>
        <w:rPr>
          <w:rFonts w:hint="eastAsia"/>
          <w:bCs/>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7AECAF95">
      <w:pPr>
        <w:rPr>
          <w:rFonts w:hint="eastAsia" w:eastAsia="仿宋"/>
          <w:color w:val="auto"/>
          <w:lang w:val="en-US" w:eastAsia="zh-CN"/>
        </w:rPr>
      </w:pPr>
      <w:r>
        <w:rPr>
          <w:rFonts w:hint="eastAsia"/>
          <w:color w:val="auto"/>
        </w:rPr>
        <w:br w:type="page"/>
      </w:r>
      <w:r>
        <w:rPr>
          <w:b/>
          <w:color w:val="auto"/>
          <w:sz w:val="24"/>
        </w:rPr>
        <w:t>格式2-</w:t>
      </w:r>
      <w:r>
        <w:rPr>
          <w:rFonts w:hint="eastAsia"/>
          <w:b/>
          <w:color w:val="auto"/>
          <w:sz w:val="24"/>
          <w:lang w:val="en-US" w:eastAsia="zh-CN"/>
        </w:rPr>
        <w:t>6</w:t>
      </w:r>
    </w:p>
    <w:p w14:paraId="2755F919">
      <w:pPr>
        <w:spacing w:line="360" w:lineRule="auto"/>
        <w:jc w:val="center"/>
        <w:rPr>
          <w:rFonts w:eastAsia="黑体"/>
          <w:b/>
          <w:color w:val="auto"/>
          <w:sz w:val="32"/>
          <w:szCs w:val="32"/>
        </w:rPr>
      </w:pPr>
    </w:p>
    <w:p w14:paraId="05AA0862">
      <w:pPr>
        <w:spacing w:line="360" w:lineRule="auto"/>
        <w:jc w:val="center"/>
        <w:rPr>
          <w:rFonts w:eastAsia="黑体"/>
          <w:b/>
          <w:color w:val="auto"/>
          <w:sz w:val="32"/>
          <w:szCs w:val="32"/>
        </w:rPr>
      </w:pPr>
      <w:r>
        <w:rPr>
          <w:rFonts w:hint="eastAsia" w:eastAsia="黑体"/>
          <w:b/>
          <w:color w:val="auto"/>
          <w:sz w:val="32"/>
          <w:szCs w:val="32"/>
          <w:lang w:eastAsia="zh-CN"/>
        </w:rPr>
        <w:t>七</w:t>
      </w:r>
      <w:r>
        <w:rPr>
          <w:rFonts w:hint="eastAsia" w:eastAsia="黑体"/>
          <w:b/>
          <w:color w:val="auto"/>
          <w:sz w:val="32"/>
          <w:szCs w:val="32"/>
        </w:rPr>
        <w:t>、供应商类似项目业绩一览表</w:t>
      </w:r>
    </w:p>
    <w:p w14:paraId="2177DC08">
      <w:pPr>
        <w:spacing w:line="360" w:lineRule="auto"/>
        <w:jc w:val="left"/>
        <w:rPr>
          <w:rFonts w:hint="eastAsia" w:eastAsia="黑体"/>
          <w:b/>
          <w:color w:val="auto"/>
          <w:sz w:val="22"/>
          <w:szCs w:val="32"/>
        </w:rPr>
      </w:pPr>
    </w:p>
    <w:tbl>
      <w:tblPr>
        <w:tblStyle w:val="19"/>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
      <w:tblGrid>
        <w:gridCol w:w="752"/>
        <w:gridCol w:w="1516"/>
        <w:gridCol w:w="1386"/>
        <w:gridCol w:w="1219"/>
        <w:gridCol w:w="1560"/>
        <w:gridCol w:w="1702"/>
        <w:gridCol w:w="1386"/>
      </w:tblGrid>
      <w:tr w14:paraId="6483CD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34C49710">
            <w:pPr>
              <w:contextualSpacing/>
              <w:jc w:val="center"/>
              <w:rPr>
                <w:rFonts w:hint="eastAsia"/>
                <w:b/>
                <w:color w:val="auto"/>
                <w:sz w:val="24"/>
              </w:rPr>
            </w:pPr>
            <w:r>
              <w:rPr>
                <w:rFonts w:hint="eastAsia"/>
                <w:b/>
                <w:color w:val="auto"/>
                <w:sz w:val="24"/>
              </w:rPr>
              <w:t>年份</w:t>
            </w:r>
          </w:p>
        </w:tc>
        <w:tc>
          <w:tcPr>
            <w:tcW w:w="1516" w:type="dxa"/>
            <w:noWrap w:val="0"/>
            <w:vAlign w:val="center"/>
          </w:tcPr>
          <w:p w14:paraId="51080CCD">
            <w:pPr>
              <w:contextualSpacing/>
              <w:jc w:val="center"/>
              <w:rPr>
                <w:rFonts w:hint="eastAsia"/>
                <w:b/>
                <w:color w:val="auto"/>
                <w:sz w:val="24"/>
              </w:rPr>
            </w:pPr>
            <w:r>
              <w:rPr>
                <w:rFonts w:hint="eastAsia"/>
                <w:b/>
                <w:color w:val="auto"/>
                <w:sz w:val="24"/>
              </w:rPr>
              <w:t>用户名称</w:t>
            </w:r>
          </w:p>
        </w:tc>
        <w:tc>
          <w:tcPr>
            <w:tcW w:w="1386" w:type="dxa"/>
            <w:noWrap w:val="0"/>
            <w:vAlign w:val="center"/>
          </w:tcPr>
          <w:p w14:paraId="6F389194">
            <w:pPr>
              <w:contextualSpacing/>
              <w:jc w:val="center"/>
              <w:rPr>
                <w:rFonts w:hint="eastAsia"/>
                <w:b/>
                <w:color w:val="auto"/>
                <w:sz w:val="24"/>
              </w:rPr>
            </w:pPr>
            <w:r>
              <w:rPr>
                <w:rFonts w:hint="eastAsia"/>
                <w:b/>
                <w:color w:val="auto"/>
                <w:sz w:val="24"/>
              </w:rPr>
              <w:t>项目名称</w:t>
            </w:r>
          </w:p>
        </w:tc>
        <w:tc>
          <w:tcPr>
            <w:tcW w:w="1219" w:type="dxa"/>
            <w:noWrap w:val="0"/>
            <w:vAlign w:val="center"/>
          </w:tcPr>
          <w:p w14:paraId="60C043BC">
            <w:pPr>
              <w:contextualSpacing/>
              <w:jc w:val="center"/>
              <w:rPr>
                <w:rFonts w:hint="eastAsia"/>
                <w:b/>
                <w:color w:val="auto"/>
                <w:sz w:val="24"/>
              </w:rPr>
            </w:pPr>
            <w:r>
              <w:rPr>
                <w:rFonts w:hint="eastAsia"/>
                <w:b/>
                <w:color w:val="auto"/>
                <w:sz w:val="24"/>
              </w:rPr>
              <w:t>完成时间</w:t>
            </w:r>
          </w:p>
        </w:tc>
        <w:tc>
          <w:tcPr>
            <w:tcW w:w="1560" w:type="dxa"/>
            <w:noWrap w:val="0"/>
            <w:vAlign w:val="center"/>
          </w:tcPr>
          <w:p w14:paraId="6B5CCE50">
            <w:pPr>
              <w:contextualSpacing/>
              <w:jc w:val="center"/>
              <w:rPr>
                <w:rFonts w:hint="eastAsia"/>
                <w:b/>
                <w:color w:val="auto"/>
                <w:sz w:val="24"/>
              </w:rPr>
            </w:pPr>
            <w:r>
              <w:rPr>
                <w:rFonts w:hint="eastAsia"/>
                <w:b/>
                <w:color w:val="auto"/>
                <w:sz w:val="24"/>
              </w:rPr>
              <w:t>合同金额</w:t>
            </w:r>
          </w:p>
        </w:tc>
        <w:tc>
          <w:tcPr>
            <w:tcW w:w="1702" w:type="dxa"/>
            <w:noWrap w:val="0"/>
            <w:vAlign w:val="center"/>
          </w:tcPr>
          <w:p w14:paraId="65A43A87">
            <w:pPr>
              <w:contextualSpacing/>
              <w:jc w:val="center"/>
              <w:rPr>
                <w:rFonts w:hint="eastAsia"/>
                <w:b/>
                <w:color w:val="auto"/>
                <w:sz w:val="24"/>
              </w:rPr>
            </w:pPr>
            <w:r>
              <w:rPr>
                <w:rFonts w:hint="eastAsia"/>
                <w:b/>
                <w:color w:val="auto"/>
                <w:sz w:val="24"/>
              </w:rPr>
              <w:t>是否通过验收</w:t>
            </w:r>
          </w:p>
        </w:tc>
        <w:tc>
          <w:tcPr>
            <w:tcW w:w="1386" w:type="dxa"/>
            <w:noWrap w:val="0"/>
            <w:vAlign w:val="center"/>
          </w:tcPr>
          <w:p w14:paraId="765E96E7">
            <w:pPr>
              <w:contextualSpacing/>
              <w:jc w:val="center"/>
              <w:rPr>
                <w:rFonts w:hint="eastAsia"/>
                <w:b/>
                <w:color w:val="auto"/>
                <w:sz w:val="24"/>
              </w:rPr>
            </w:pPr>
            <w:r>
              <w:rPr>
                <w:rFonts w:hint="eastAsia"/>
                <w:b/>
                <w:color w:val="auto"/>
                <w:sz w:val="24"/>
              </w:rPr>
              <w:t>备注</w:t>
            </w:r>
          </w:p>
        </w:tc>
      </w:tr>
      <w:tr w14:paraId="15F74C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718A7E87">
            <w:pPr>
              <w:contextualSpacing/>
              <w:jc w:val="center"/>
              <w:rPr>
                <w:rFonts w:hint="eastAsia"/>
                <w:color w:val="auto"/>
              </w:rPr>
            </w:pPr>
          </w:p>
        </w:tc>
        <w:tc>
          <w:tcPr>
            <w:tcW w:w="1516" w:type="dxa"/>
            <w:noWrap w:val="0"/>
            <w:vAlign w:val="center"/>
          </w:tcPr>
          <w:p w14:paraId="12BE91F3">
            <w:pPr>
              <w:contextualSpacing/>
              <w:jc w:val="center"/>
              <w:rPr>
                <w:rFonts w:hint="eastAsia"/>
                <w:color w:val="auto"/>
              </w:rPr>
            </w:pPr>
          </w:p>
        </w:tc>
        <w:tc>
          <w:tcPr>
            <w:tcW w:w="1386" w:type="dxa"/>
            <w:noWrap w:val="0"/>
            <w:vAlign w:val="center"/>
          </w:tcPr>
          <w:p w14:paraId="2868A276">
            <w:pPr>
              <w:contextualSpacing/>
              <w:jc w:val="center"/>
              <w:rPr>
                <w:rFonts w:hint="eastAsia"/>
                <w:color w:val="auto"/>
              </w:rPr>
            </w:pPr>
          </w:p>
        </w:tc>
        <w:tc>
          <w:tcPr>
            <w:tcW w:w="1219" w:type="dxa"/>
            <w:noWrap w:val="0"/>
            <w:vAlign w:val="center"/>
          </w:tcPr>
          <w:p w14:paraId="74125AF2">
            <w:pPr>
              <w:contextualSpacing/>
              <w:jc w:val="center"/>
              <w:rPr>
                <w:rFonts w:hint="eastAsia"/>
                <w:color w:val="auto"/>
              </w:rPr>
            </w:pPr>
          </w:p>
        </w:tc>
        <w:tc>
          <w:tcPr>
            <w:tcW w:w="1560" w:type="dxa"/>
            <w:noWrap w:val="0"/>
            <w:vAlign w:val="center"/>
          </w:tcPr>
          <w:p w14:paraId="05033848">
            <w:pPr>
              <w:contextualSpacing/>
              <w:jc w:val="center"/>
              <w:rPr>
                <w:rFonts w:hint="eastAsia"/>
                <w:color w:val="auto"/>
              </w:rPr>
            </w:pPr>
          </w:p>
        </w:tc>
        <w:tc>
          <w:tcPr>
            <w:tcW w:w="1702" w:type="dxa"/>
            <w:noWrap w:val="0"/>
            <w:vAlign w:val="center"/>
          </w:tcPr>
          <w:p w14:paraId="1DB6DC24">
            <w:pPr>
              <w:contextualSpacing/>
              <w:jc w:val="center"/>
              <w:rPr>
                <w:rFonts w:hint="eastAsia"/>
                <w:color w:val="auto"/>
              </w:rPr>
            </w:pPr>
          </w:p>
        </w:tc>
        <w:tc>
          <w:tcPr>
            <w:tcW w:w="1386" w:type="dxa"/>
            <w:noWrap w:val="0"/>
            <w:vAlign w:val="center"/>
          </w:tcPr>
          <w:p w14:paraId="6F0328B9">
            <w:pPr>
              <w:contextualSpacing/>
              <w:jc w:val="center"/>
              <w:rPr>
                <w:rFonts w:hint="eastAsia"/>
                <w:color w:val="auto"/>
              </w:rPr>
            </w:pPr>
          </w:p>
        </w:tc>
      </w:tr>
      <w:tr w14:paraId="112ECD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23F7F4E9">
            <w:pPr>
              <w:contextualSpacing/>
              <w:jc w:val="center"/>
              <w:rPr>
                <w:rFonts w:hint="eastAsia"/>
                <w:color w:val="auto"/>
              </w:rPr>
            </w:pPr>
          </w:p>
        </w:tc>
        <w:tc>
          <w:tcPr>
            <w:tcW w:w="1516" w:type="dxa"/>
            <w:noWrap w:val="0"/>
            <w:vAlign w:val="center"/>
          </w:tcPr>
          <w:p w14:paraId="4DB40B73">
            <w:pPr>
              <w:contextualSpacing/>
              <w:jc w:val="center"/>
              <w:rPr>
                <w:rFonts w:hint="eastAsia"/>
                <w:color w:val="auto"/>
              </w:rPr>
            </w:pPr>
          </w:p>
        </w:tc>
        <w:tc>
          <w:tcPr>
            <w:tcW w:w="1386" w:type="dxa"/>
            <w:noWrap w:val="0"/>
            <w:vAlign w:val="center"/>
          </w:tcPr>
          <w:p w14:paraId="0A4BE2A4">
            <w:pPr>
              <w:contextualSpacing/>
              <w:jc w:val="center"/>
              <w:rPr>
                <w:rFonts w:hint="eastAsia"/>
                <w:color w:val="auto"/>
              </w:rPr>
            </w:pPr>
          </w:p>
        </w:tc>
        <w:tc>
          <w:tcPr>
            <w:tcW w:w="1219" w:type="dxa"/>
            <w:noWrap w:val="0"/>
            <w:vAlign w:val="center"/>
          </w:tcPr>
          <w:p w14:paraId="7A3F407D">
            <w:pPr>
              <w:contextualSpacing/>
              <w:jc w:val="center"/>
              <w:rPr>
                <w:rFonts w:hint="eastAsia"/>
                <w:color w:val="auto"/>
              </w:rPr>
            </w:pPr>
          </w:p>
        </w:tc>
        <w:tc>
          <w:tcPr>
            <w:tcW w:w="1560" w:type="dxa"/>
            <w:noWrap w:val="0"/>
            <w:vAlign w:val="center"/>
          </w:tcPr>
          <w:p w14:paraId="2DFDA9CB">
            <w:pPr>
              <w:contextualSpacing/>
              <w:jc w:val="center"/>
              <w:rPr>
                <w:rFonts w:hint="eastAsia"/>
                <w:color w:val="auto"/>
              </w:rPr>
            </w:pPr>
          </w:p>
        </w:tc>
        <w:tc>
          <w:tcPr>
            <w:tcW w:w="1702" w:type="dxa"/>
            <w:noWrap w:val="0"/>
            <w:vAlign w:val="center"/>
          </w:tcPr>
          <w:p w14:paraId="647EE997">
            <w:pPr>
              <w:contextualSpacing/>
              <w:jc w:val="center"/>
              <w:rPr>
                <w:rFonts w:hint="eastAsia"/>
                <w:color w:val="auto"/>
              </w:rPr>
            </w:pPr>
          </w:p>
        </w:tc>
        <w:tc>
          <w:tcPr>
            <w:tcW w:w="1386" w:type="dxa"/>
            <w:noWrap w:val="0"/>
            <w:vAlign w:val="center"/>
          </w:tcPr>
          <w:p w14:paraId="4AFA46C5">
            <w:pPr>
              <w:contextualSpacing/>
              <w:jc w:val="center"/>
              <w:rPr>
                <w:rFonts w:hint="eastAsia"/>
                <w:color w:val="auto"/>
              </w:rPr>
            </w:pPr>
          </w:p>
        </w:tc>
      </w:tr>
      <w:tr w14:paraId="62A638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37ACDE11">
            <w:pPr>
              <w:contextualSpacing/>
              <w:jc w:val="center"/>
              <w:rPr>
                <w:rFonts w:hint="eastAsia"/>
                <w:color w:val="auto"/>
              </w:rPr>
            </w:pPr>
          </w:p>
        </w:tc>
        <w:tc>
          <w:tcPr>
            <w:tcW w:w="1516" w:type="dxa"/>
            <w:noWrap w:val="0"/>
            <w:vAlign w:val="center"/>
          </w:tcPr>
          <w:p w14:paraId="510C0BB9">
            <w:pPr>
              <w:contextualSpacing/>
              <w:jc w:val="center"/>
              <w:rPr>
                <w:rFonts w:hint="eastAsia"/>
                <w:color w:val="auto"/>
              </w:rPr>
            </w:pPr>
          </w:p>
        </w:tc>
        <w:tc>
          <w:tcPr>
            <w:tcW w:w="1386" w:type="dxa"/>
            <w:noWrap w:val="0"/>
            <w:vAlign w:val="center"/>
          </w:tcPr>
          <w:p w14:paraId="2BC97C2F">
            <w:pPr>
              <w:contextualSpacing/>
              <w:jc w:val="center"/>
              <w:rPr>
                <w:rFonts w:hint="eastAsia"/>
                <w:color w:val="auto"/>
              </w:rPr>
            </w:pPr>
          </w:p>
        </w:tc>
        <w:tc>
          <w:tcPr>
            <w:tcW w:w="1219" w:type="dxa"/>
            <w:noWrap w:val="0"/>
            <w:vAlign w:val="center"/>
          </w:tcPr>
          <w:p w14:paraId="7E68B936">
            <w:pPr>
              <w:contextualSpacing/>
              <w:jc w:val="center"/>
              <w:rPr>
                <w:rFonts w:hint="eastAsia"/>
                <w:color w:val="auto"/>
              </w:rPr>
            </w:pPr>
          </w:p>
        </w:tc>
        <w:tc>
          <w:tcPr>
            <w:tcW w:w="1560" w:type="dxa"/>
            <w:noWrap w:val="0"/>
            <w:vAlign w:val="center"/>
          </w:tcPr>
          <w:p w14:paraId="6DC5F223">
            <w:pPr>
              <w:contextualSpacing/>
              <w:jc w:val="center"/>
              <w:rPr>
                <w:rFonts w:hint="eastAsia"/>
                <w:color w:val="auto"/>
              </w:rPr>
            </w:pPr>
          </w:p>
        </w:tc>
        <w:tc>
          <w:tcPr>
            <w:tcW w:w="1702" w:type="dxa"/>
            <w:noWrap w:val="0"/>
            <w:vAlign w:val="center"/>
          </w:tcPr>
          <w:p w14:paraId="714AF846">
            <w:pPr>
              <w:contextualSpacing/>
              <w:jc w:val="center"/>
              <w:rPr>
                <w:rFonts w:hint="eastAsia"/>
                <w:color w:val="auto"/>
              </w:rPr>
            </w:pPr>
          </w:p>
        </w:tc>
        <w:tc>
          <w:tcPr>
            <w:tcW w:w="1386" w:type="dxa"/>
            <w:noWrap w:val="0"/>
            <w:vAlign w:val="center"/>
          </w:tcPr>
          <w:p w14:paraId="5EE8A6F2">
            <w:pPr>
              <w:contextualSpacing/>
              <w:jc w:val="center"/>
              <w:rPr>
                <w:rFonts w:hint="eastAsia"/>
                <w:color w:val="auto"/>
              </w:rPr>
            </w:pPr>
          </w:p>
        </w:tc>
      </w:tr>
      <w:tr w14:paraId="76A385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6D2F75F3">
            <w:pPr>
              <w:contextualSpacing/>
              <w:jc w:val="center"/>
              <w:rPr>
                <w:rFonts w:hint="eastAsia"/>
                <w:color w:val="auto"/>
              </w:rPr>
            </w:pPr>
          </w:p>
        </w:tc>
        <w:tc>
          <w:tcPr>
            <w:tcW w:w="1516" w:type="dxa"/>
            <w:noWrap w:val="0"/>
            <w:vAlign w:val="center"/>
          </w:tcPr>
          <w:p w14:paraId="71282856">
            <w:pPr>
              <w:contextualSpacing/>
              <w:jc w:val="center"/>
              <w:rPr>
                <w:rFonts w:hint="eastAsia"/>
                <w:color w:val="auto"/>
              </w:rPr>
            </w:pPr>
          </w:p>
        </w:tc>
        <w:tc>
          <w:tcPr>
            <w:tcW w:w="1386" w:type="dxa"/>
            <w:noWrap w:val="0"/>
            <w:vAlign w:val="center"/>
          </w:tcPr>
          <w:p w14:paraId="751A4F8C">
            <w:pPr>
              <w:contextualSpacing/>
              <w:jc w:val="center"/>
              <w:rPr>
                <w:rFonts w:hint="eastAsia"/>
                <w:color w:val="auto"/>
              </w:rPr>
            </w:pPr>
          </w:p>
        </w:tc>
        <w:tc>
          <w:tcPr>
            <w:tcW w:w="1219" w:type="dxa"/>
            <w:noWrap w:val="0"/>
            <w:vAlign w:val="center"/>
          </w:tcPr>
          <w:p w14:paraId="74FCF883">
            <w:pPr>
              <w:contextualSpacing/>
              <w:jc w:val="center"/>
              <w:rPr>
                <w:rFonts w:hint="eastAsia"/>
                <w:color w:val="auto"/>
              </w:rPr>
            </w:pPr>
          </w:p>
        </w:tc>
        <w:tc>
          <w:tcPr>
            <w:tcW w:w="1560" w:type="dxa"/>
            <w:noWrap w:val="0"/>
            <w:vAlign w:val="center"/>
          </w:tcPr>
          <w:p w14:paraId="33C85448">
            <w:pPr>
              <w:contextualSpacing/>
              <w:jc w:val="center"/>
              <w:rPr>
                <w:rFonts w:hint="eastAsia"/>
                <w:color w:val="auto"/>
              </w:rPr>
            </w:pPr>
          </w:p>
        </w:tc>
        <w:tc>
          <w:tcPr>
            <w:tcW w:w="1702" w:type="dxa"/>
            <w:noWrap w:val="0"/>
            <w:vAlign w:val="center"/>
          </w:tcPr>
          <w:p w14:paraId="254AD9D9">
            <w:pPr>
              <w:contextualSpacing/>
              <w:jc w:val="center"/>
              <w:rPr>
                <w:rFonts w:hint="eastAsia"/>
                <w:color w:val="auto"/>
              </w:rPr>
            </w:pPr>
          </w:p>
        </w:tc>
        <w:tc>
          <w:tcPr>
            <w:tcW w:w="1386" w:type="dxa"/>
            <w:noWrap w:val="0"/>
            <w:vAlign w:val="center"/>
          </w:tcPr>
          <w:p w14:paraId="70291576">
            <w:pPr>
              <w:contextualSpacing/>
              <w:jc w:val="center"/>
              <w:rPr>
                <w:rFonts w:hint="eastAsia"/>
                <w:color w:val="auto"/>
              </w:rPr>
            </w:pPr>
          </w:p>
        </w:tc>
      </w:tr>
      <w:tr w14:paraId="621C1B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69FAB1A6">
            <w:pPr>
              <w:contextualSpacing/>
              <w:jc w:val="center"/>
              <w:rPr>
                <w:rFonts w:hint="eastAsia"/>
                <w:color w:val="auto"/>
              </w:rPr>
            </w:pPr>
          </w:p>
        </w:tc>
        <w:tc>
          <w:tcPr>
            <w:tcW w:w="1516" w:type="dxa"/>
            <w:noWrap w:val="0"/>
            <w:vAlign w:val="center"/>
          </w:tcPr>
          <w:p w14:paraId="57CC23AC">
            <w:pPr>
              <w:contextualSpacing/>
              <w:jc w:val="center"/>
              <w:rPr>
                <w:rFonts w:hint="eastAsia"/>
                <w:color w:val="auto"/>
              </w:rPr>
            </w:pPr>
          </w:p>
        </w:tc>
        <w:tc>
          <w:tcPr>
            <w:tcW w:w="1386" w:type="dxa"/>
            <w:noWrap w:val="0"/>
            <w:vAlign w:val="center"/>
          </w:tcPr>
          <w:p w14:paraId="71052A59">
            <w:pPr>
              <w:contextualSpacing/>
              <w:jc w:val="center"/>
              <w:rPr>
                <w:rFonts w:hint="eastAsia"/>
                <w:color w:val="auto"/>
              </w:rPr>
            </w:pPr>
          </w:p>
        </w:tc>
        <w:tc>
          <w:tcPr>
            <w:tcW w:w="1219" w:type="dxa"/>
            <w:noWrap w:val="0"/>
            <w:vAlign w:val="center"/>
          </w:tcPr>
          <w:p w14:paraId="02D8E4E8">
            <w:pPr>
              <w:contextualSpacing/>
              <w:jc w:val="center"/>
              <w:rPr>
                <w:rFonts w:hint="eastAsia"/>
                <w:color w:val="auto"/>
              </w:rPr>
            </w:pPr>
          </w:p>
        </w:tc>
        <w:tc>
          <w:tcPr>
            <w:tcW w:w="1560" w:type="dxa"/>
            <w:noWrap w:val="0"/>
            <w:vAlign w:val="center"/>
          </w:tcPr>
          <w:p w14:paraId="62785A4D">
            <w:pPr>
              <w:contextualSpacing/>
              <w:jc w:val="center"/>
              <w:rPr>
                <w:rFonts w:hint="eastAsia"/>
                <w:color w:val="auto"/>
              </w:rPr>
            </w:pPr>
          </w:p>
        </w:tc>
        <w:tc>
          <w:tcPr>
            <w:tcW w:w="1702" w:type="dxa"/>
            <w:noWrap w:val="0"/>
            <w:vAlign w:val="center"/>
          </w:tcPr>
          <w:p w14:paraId="7C6D493A">
            <w:pPr>
              <w:contextualSpacing/>
              <w:jc w:val="center"/>
              <w:rPr>
                <w:rFonts w:hint="eastAsia"/>
                <w:color w:val="auto"/>
              </w:rPr>
            </w:pPr>
          </w:p>
        </w:tc>
        <w:tc>
          <w:tcPr>
            <w:tcW w:w="1386" w:type="dxa"/>
            <w:noWrap w:val="0"/>
            <w:vAlign w:val="center"/>
          </w:tcPr>
          <w:p w14:paraId="5D08332B">
            <w:pPr>
              <w:contextualSpacing/>
              <w:jc w:val="center"/>
              <w:rPr>
                <w:rFonts w:hint="eastAsia"/>
                <w:color w:val="auto"/>
              </w:rPr>
            </w:pPr>
          </w:p>
        </w:tc>
      </w:tr>
      <w:tr w14:paraId="77BBF3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75062A18">
            <w:pPr>
              <w:contextualSpacing/>
              <w:jc w:val="center"/>
              <w:rPr>
                <w:rFonts w:hint="eastAsia"/>
                <w:color w:val="auto"/>
              </w:rPr>
            </w:pPr>
          </w:p>
        </w:tc>
        <w:tc>
          <w:tcPr>
            <w:tcW w:w="1516" w:type="dxa"/>
            <w:noWrap w:val="0"/>
            <w:vAlign w:val="center"/>
          </w:tcPr>
          <w:p w14:paraId="6CDC651B">
            <w:pPr>
              <w:contextualSpacing/>
              <w:jc w:val="center"/>
              <w:rPr>
                <w:rFonts w:hint="eastAsia"/>
                <w:color w:val="auto"/>
              </w:rPr>
            </w:pPr>
          </w:p>
        </w:tc>
        <w:tc>
          <w:tcPr>
            <w:tcW w:w="1386" w:type="dxa"/>
            <w:noWrap w:val="0"/>
            <w:vAlign w:val="center"/>
          </w:tcPr>
          <w:p w14:paraId="288B0B75">
            <w:pPr>
              <w:contextualSpacing/>
              <w:jc w:val="center"/>
              <w:rPr>
                <w:rFonts w:hint="eastAsia"/>
                <w:color w:val="auto"/>
              </w:rPr>
            </w:pPr>
          </w:p>
        </w:tc>
        <w:tc>
          <w:tcPr>
            <w:tcW w:w="1219" w:type="dxa"/>
            <w:noWrap w:val="0"/>
            <w:vAlign w:val="center"/>
          </w:tcPr>
          <w:p w14:paraId="40009CD2">
            <w:pPr>
              <w:contextualSpacing/>
              <w:jc w:val="center"/>
              <w:rPr>
                <w:rFonts w:hint="eastAsia"/>
                <w:color w:val="auto"/>
              </w:rPr>
            </w:pPr>
          </w:p>
        </w:tc>
        <w:tc>
          <w:tcPr>
            <w:tcW w:w="1560" w:type="dxa"/>
            <w:noWrap w:val="0"/>
            <w:vAlign w:val="center"/>
          </w:tcPr>
          <w:p w14:paraId="468334C8">
            <w:pPr>
              <w:contextualSpacing/>
              <w:jc w:val="center"/>
              <w:rPr>
                <w:rFonts w:hint="eastAsia"/>
                <w:color w:val="auto"/>
              </w:rPr>
            </w:pPr>
          </w:p>
        </w:tc>
        <w:tc>
          <w:tcPr>
            <w:tcW w:w="1702" w:type="dxa"/>
            <w:noWrap w:val="0"/>
            <w:vAlign w:val="center"/>
          </w:tcPr>
          <w:p w14:paraId="1B277EB5">
            <w:pPr>
              <w:contextualSpacing/>
              <w:jc w:val="center"/>
              <w:rPr>
                <w:rFonts w:hint="eastAsia"/>
                <w:color w:val="auto"/>
              </w:rPr>
            </w:pPr>
          </w:p>
        </w:tc>
        <w:tc>
          <w:tcPr>
            <w:tcW w:w="1386" w:type="dxa"/>
            <w:noWrap w:val="0"/>
            <w:vAlign w:val="center"/>
          </w:tcPr>
          <w:p w14:paraId="1E466863">
            <w:pPr>
              <w:contextualSpacing/>
              <w:jc w:val="center"/>
              <w:rPr>
                <w:rFonts w:hint="eastAsia"/>
                <w:color w:val="auto"/>
              </w:rPr>
            </w:pPr>
          </w:p>
        </w:tc>
      </w:tr>
      <w:tr w14:paraId="5B843B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54" w:type="dxa"/>
            <w:bottom w:w="0" w:type="dxa"/>
            <w:right w:w="54" w:type="dxa"/>
          </w:tblCellMar>
        </w:tblPrEx>
        <w:trPr>
          <w:cantSplit/>
          <w:trHeight w:val="600" w:hRule="atLeast"/>
          <w:jc w:val="center"/>
        </w:trPr>
        <w:tc>
          <w:tcPr>
            <w:tcW w:w="752" w:type="dxa"/>
            <w:noWrap w:val="0"/>
            <w:vAlign w:val="center"/>
          </w:tcPr>
          <w:p w14:paraId="701D4C44">
            <w:pPr>
              <w:contextualSpacing/>
              <w:jc w:val="center"/>
              <w:rPr>
                <w:rFonts w:hint="eastAsia"/>
                <w:color w:val="auto"/>
              </w:rPr>
            </w:pPr>
          </w:p>
        </w:tc>
        <w:tc>
          <w:tcPr>
            <w:tcW w:w="1516" w:type="dxa"/>
            <w:noWrap w:val="0"/>
            <w:vAlign w:val="center"/>
          </w:tcPr>
          <w:p w14:paraId="559DA5D7">
            <w:pPr>
              <w:contextualSpacing/>
              <w:jc w:val="center"/>
              <w:rPr>
                <w:rFonts w:hint="eastAsia"/>
                <w:color w:val="auto"/>
              </w:rPr>
            </w:pPr>
          </w:p>
        </w:tc>
        <w:tc>
          <w:tcPr>
            <w:tcW w:w="1386" w:type="dxa"/>
            <w:noWrap w:val="0"/>
            <w:vAlign w:val="center"/>
          </w:tcPr>
          <w:p w14:paraId="740FA1B1">
            <w:pPr>
              <w:contextualSpacing/>
              <w:jc w:val="center"/>
              <w:rPr>
                <w:rFonts w:hint="eastAsia"/>
                <w:color w:val="auto"/>
              </w:rPr>
            </w:pPr>
          </w:p>
        </w:tc>
        <w:tc>
          <w:tcPr>
            <w:tcW w:w="1219" w:type="dxa"/>
            <w:noWrap w:val="0"/>
            <w:vAlign w:val="center"/>
          </w:tcPr>
          <w:p w14:paraId="37B8BEBD">
            <w:pPr>
              <w:contextualSpacing/>
              <w:jc w:val="center"/>
              <w:rPr>
                <w:rFonts w:hint="eastAsia"/>
                <w:color w:val="auto"/>
              </w:rPr>
            </w:pPr>
          </w:p>
        </w:tc>
        <w:tc>
          <w:tcPr>
            <w:tcW w:w="1560" w:type="dxa"/>
            <w:noWrap w:val="0"/>
            <w:vAlign w:val="center"/>
          </w:tcPr>
          <w:p w14:paraId="0C92F130">
            <w:pPr>
              <w:contextualSpacing/>
              <w:jc w:val="center"/>
              <w:rPr>
                <w:rFonts w:hint="eastAsia"/>
                <w:color w:val="auto"/>
              </w:rPr>
            </w:pPr>
          </w:p>
        </w:tc>
        <w:tc>
          <w:tcPr>
            <w:tcW w:w="1702" w:type="dxa"/>
            <w:noWrap w:val="0"/>
            <w:vAlign w:val="center"/>
          </w:tcPr>
          <w:p w14:paraId="5464042E">
            <w:pPr>
              <w:contextualSpacing/>
              <w:jc w:val="center"/>
              <w:rPr>
                <w:rFonts w:hint="eastAsia"/>
                <w:color w:val="auto"/>
              </w:rPr>
            </w:pPr>
          </w:p>
        </w:tc>
        <w:tc>
          <w:tcPr>
            <w:tcW w:w="1386" w:type="dxa"/>
            <w:noWrap w:val="0"/>
            <w:vAlign w:val="center"/>
          </w:tcPr>
          <w:p w14:paraId="552BAE2F">
            <w:pPr>
              <w:contextualSpacing/>
              <w:jc w:val="center"/>
              <w:rPr>
                <w:rFonts w:hint="eastAsia"/>
                <w:color w:val="auto"/>
              </w:rPr>
            </w:pPr>
          </w:p>
        </w:tc>
      </w:tr>
    </w:tbl>
    <w:p w14:paraId="71F8C4B6">
      <w:pPr>
        <w:spacing w:line="360" w:lineRule="auto"/>
        <w:jc w:val="left"/>
        <w:rPr>
          <w:b/>
          <w:color w:val="auto"/>
          <w:sz w:val="24"/>
        </w:rPr>
      </w:pPr>
    </w:p>
    <w:p w14:paraId="6CBA7100">
      <w:pPr>
        <w:spacing w:line="360" w:lineRule="auto"/>
        <w:jc w:val="left"/>
        <w:rPr>
          <w:rFonts w:hint="eastAsia"/>
          <w:b/>
          <w:color w:val="auto"/>
          <w:sz w:val="24"/>
        </w:rPr>
      </w:pPr>
      <w:r>
        <w:rPr>
          <w:rFonts w:hint="eastAsia"/>
          <w:b/>
          <w:color w:val="auto"/>
          <w:sz w:val="24"/>
        </w:rPr>
        <w:t>注：供应商（仅限于供应商自己的）以上业绩需提供有关书面证明材料。“合同金额”需提供合同复印件；“是否通过验收”需提供合同验收合格或用户单位书面证明材料。</w:t>
      </w:r>
    </w:p>
    <w:p w14:paraId="7C35BA03">
      <w:pPr>
        <w:spacing w:line="360" w:lineRule="auto"/>
        <w:jc w:val="left"/>
        <w:rPr>
          <w:rFonts w:hint="eastAsia"/>
          <w:b/>
          <w:color w:val="auto"/>
          <w:sz w:val="24"/>
        </w:rPr>
      </w:pPr>
    </w:p>
    <w:p w14:paraId="0E8DC3CE">
      <w:pPr>
        <w:adjustRightInd w:val="0"/>
        <w:spacing w:line="400" w:lineRule="exact"/>
        <w:jc w:val="left"/>
        <w:rPr>
          <w:rFonts w:hint="eastAsia"/>
          <w:color w:val="auto"/>
          <w:sz w:val="24"/>
        </w:rPr>
      </w:pPr>
    </w:p>
    <w:p w14:paraId="72121051">
      <w:pPr>
        <w:adjustRightInd w:val="0"/>
        <w:spacing w:line="360" w:lineRule="auto"/>
        <w:jc w:val="left"/>
        <w:rPr>
          <w:rFonts w:hint="eastAsia"/>
          <w:bCs/>
          <w:color w:val="auto"/>
          <w:sz w:val="24"/>
        </w:rPr>
      </w:pPr>
      <w:r>
        <w:rPr>
          <w:rFonts w:hint="eastAsia"/>
          <w:bCs/>
          <w:color w:val="auto"/>
          <w:sz w:val="24"/>
        </w:rPr>
        <w:t>供应商名称</w:t>
      </w:r>
      <w:r>
        <w:rPr>
          <w:rFonts w:hint="eastAsia"/>
          <w:b/>
          <w:color w:val="auto"/>
          <w:sz w:val="24"/>
        </w:rPr>
        <w:t>（加盖公章）</w:t>
      </w:r>
      <w:r>
        <w:rPr>
          <w:rFonts w:hint="eastAsia"/>
          <w:color w:val="auto"/>
          <w:sz w:val="24"/>
        </w:rPr>
        <w:t>：</w:t>
      </w:r>
      <w:r>
        <w:rPr>
          <w:rFonts w:hint="eastAsia"/>
          <w:bCs/>
          <w:color w:val="auto"/>
          <w:sz w:val="24"/>
          <w:u w:val="single"/>
        </w:rPr>
        <w:t xml:space="preserve">                              </w:t>
      </w:r>
      <w:r>
        <w:rPr>
          <w:bCs/>
          <w:color w:val="auto"/>
          <w:sz w:val="24"/>
          <w:u w:val="single"/>
        </w:rPr>
        <w:t xml:space="preserve">           </w:t>
      </w:r>
      <w:r>
        <w:rPr>
          <w:rFonts w:hint="eastAsia"/>
          <w:bCs/>
          <w:color w:val="auto"/>
          <w:sz w:val="24"/>
          <w:u w:val="single"/>
        </w:rPr>
        <w:t xml:space="preserve">   </w:t>
      </w:r>
    </w:p>
    <w:p w14:paraId="4673FF92">
      <w:pPr>
        <w:adjustRightInd w:val="0"/>
        <w:spacing w:line="360" w:lineRule="auto"/>
        <w:jc w:val="left"/>
        <w:rPr>
          <w:bCs/>
          <w:color w:val="auto"/>
          <w:sz w:val="24"/>
          <w:u w:val="single"/>
        </w:rPr>
      </w:pPr>
      <w:r>
        <w:rPr>
          <w:rFonts w:hint="eastAsia"/>
          <w:bCs/>
          <w:color w:val="auto"/>
          <w:sz w:val="24"/>
        </w:rPr>
        <w:t>法定代表人或单位负责人或授权代表</w:t>
      </w:r>
      <w:r>
        <w:rPr>
          <w:rFonts w:hint="eastAsia"/>
          <w:b/>
          <w:color w:val="auto"/>
          <w:sz w:val="24"/>
        </w:rPr>
        <w:t>（签字或加盖个人名章）</w:t>
      </w:r>
      <w:r>
        <w:rPr>
          <w:rFonts w:hint="eastAsia"/>
          <w:color w:val="auto"/>
          <w:sz w:val="24"/>
        </w:rPr>
        <w:t>：</w:t>
      </w:r>
      <w:r>
        <w:rPr>
          <w:rFonts w:hint="eastAsia"/>
          <w:bCs/>
          <w:color w:val="auto"/>
          <w:sz w:val="24"/>
          <w:u w:val="single"/>
        </w:rPr>
        <w:t xml:space="preserve">            </w:t>
      </w:r>
    </w:p>
    <w:p w14:paraId="146B9860">
      <w:pPr>
        <w:adjustRightInd w:val="0"/>
        <w:spacing w:line="360" w:lineRule="auto"/>
        <w:jc w:val="left"/>
        <w:rPr>
          <w:rFonts w:hint="eastAsia"/>
          <w:color w:val="auto"/>
          <w:sz w:val="24"/>
        </w:rPr>
      </w:pPr>
      <w:r>
        <w:rPr>
          <w:rFonts w:hint="eastAsia"/>
          <w:bCs/>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22038652">
      <w:pPr>
        <w:rPr>
          <w:rFonts w:hint="eastAsia"/>
          <w:color w:val="auto"/>
        </w:rPr>
      </w:pPr>
    </w:p>
    <w:p w14:paraId="6DA9288A">
      <w:pPr>
        <w:rPr>
          <w:rFonts w:hint="eastAsia" w:eastAsia="仿宋"/>
          <w:b/>
          <w:color w:val="auto"/>
          <w:sz w:val="24"/>
          <w:lang w:val="en-US" w:eastAsia="zh-CN"/>
        </w:rPr>
      </w:pPr>
      <w:bookmarkStart w:id="8" w:name="_Toc436404120"/>
      <w:bookmarkStart w:id="9" w:name="_Toc436820890"/>
      <w:bookmarkStart w:id="10" w:name="_Toc436385992"/>
      <w:bookmarkStart w:id="11" w:name="_Toc307564880"/>
      <w:bookmarkStart w:id="12" w:name="_Toc436410129"/>
      <w:r>
        <w:rPr>
          <w:rFonts w:hint="eastAsia"/>
          <w:color w:val="auto"/>
        </w:rPr>
        <w:br w:type="page"/>
      </w:r>
      <w:bookmarkEnd w:id="8"/>
      <w:bookmarkEnd w:id="9"/>
      <w:bookmarkEnd w:id="10"/>
      <w:bookmarkEnd w:id="11"/>
      <w:bookmarkEnd w:id="12"/>
      <w:r>
        <w:rPr>
          <w:b/>
          <w:color w:val="auto"/>
          <w:sz w:val="24"/>
        </w:rPr>
        <w:t>格式2-</w:t>
      </w:r>
      <w:r>
        <w:rPr>
          <w:rFonts w:hint="eastAsia"/>
          <w:b/>
          <w:color w:val="auto"/>
          <w:sz w:val="24"/>
          <w:lang w:val="en-US" w:eastAsia="zh-CN"/>
        </w:rPr>
        <w:t>7</w:t>
      </w:r>
    </w:p>
    <w:p w14:paraId="1D43775E">
      <w:pPr>
        <w:spacing w:line="360" w:lineRule="auto"/>
        <w:jc w:val="center"/>
        <w:outlineLvl w:val="1"/>
        <w:rPr>
          <w:rFonts w:hint="eastAsia" w:eastAsia="黑体"/>
          <w:b/>
          <w:color w:val="auto"/>
          <w:sz w:val="32"/>
          <w:szCs w:val="32"/>
        </w:rPr>
      </w:pPr>
      <w:r>
        <w:rPr>
          <w:rFonts w:hint="eastAsia" w:eastAsia="黑体"/>
          <w:b/>
          <w:color w:val="auto"/>
          <w:sz w:val="32"/>
          <w:szCs w:val="32"/>
          <w:lang w:eastAsia="zh-CN"/>
        </w:rPr>
        <w:t>八</w:t>
      </w:r>
      <w:r>
        <w:rPr>
          <w:rFonts w:hint="eastAsia" w:eastAsia="黑体"/>
          <w:b/>
          <w:color w:val="auto"/>
          <w:sz w:val="32"/>
          <w:szCs w:val="32"/>
        </w:rPr>
        <w:t>、供应商诚信情况的承诺函</w:t>
      </w:r>
    </w:p>
    <w:p w14:paraId="008E59EF">
      <w:pPr>
        <w:spacing w:line="480" w:lineRule="auto"/>
        <w:rPr>
          <w:rFonts w:hint="eastAsia"/>
          <w:color w:val="auto"/>
          <w:sz w:val="24"/>
        </w:rPr>
      </w:pPr>
      <w:r>
        <w:rPr>
          <w:rFonts w:hint="eastAsia"/>
          <w:bCs/>
          <w:color w:val="auto"/>
          <w:sz w:val="24"/>
          <w:u w:val="single"/>
          <w:lang w:eastAsia="zh-CN"/>
        </w:rPr>
        <w:t>四川省乐至县中医医院</w:t>
      </w:r>
      <w:r>
        <w:rPr>
          <w:rFonts w:hint="eastAsia"/>
          <w:color w:val="auto"/>
          <w:sz w:val="24"/>
        </w:rPr>
        <w:t>：</w:t>
      </w:r>
    </w:p>
    <w:p w14:paraId="4E0E85DC">
      <w:pPr>
        <w:spacing w:line="480" w:lineRule="auto"/>
        <w:ind w:firstLine="480" w:firstLineChars="200"/>
        <w:rPr>
          <w:rFonts w:hint="eastAsia"/>
          <w:bCs/>
          <w:color w:val="auto"/>
          <w:sz w:val="24"/>
        </w:rPr>
      </w:pPr>
      <w:r>
        <w:rPr>
          <w:rFonts w:hint="eastAsia"/>
          <w:bCs/>
          <w:color w:val="auto"/>
          <w:sz w:val="24"/>
        </w:rPr>
        <w:t>本单位</w:t>
      </w:r>
      <w:r>
        <w:rPr>
          <w:rFonts w:hint="eastAsia"/>
          <w:bCs/>
          <w:color w:val="auto"/>
          <w:sz w:val="24"/>
          <w:u w:val="single"/>
        </w:rPr>
        <w:t xml:space="preserve">                   </w:t>
      </w:r>
      <w:r>
        <w:rPr>
          <w:rFonts w:hint="eastAsia"/>
          <w:bCs/>
          <w:color w:val="auto"/>
          <w:sz w:val="24"/>
        </w:rPr>
        <w:t xml:space="preserve">（供应商名称）参加 </w:t>
      </w:r>
      <w:r>
        <w:rPr>
          <w:rFonts w:hint="eastAsia"/>
          <w:bCs/>
          <w:color w:val="auto"/>
          <w:sz w:val="24"/>
          <w:u w:val="single"/>
        </w:rPr>
        <w:t xml:space="preserve">                     </w:t>
      </w:r>
      <w:r>
        <w:rPr>
          <w:rFonts w:hint="eastAsia"/>
          <w:bCs/>
          <w:color w:val="auto"/>
          <w:sz w:val="24"/>
        </w:rPr>
        <w:t>（项目名称）项目编号：</w:t>
      </w:r>
      <w:r>
        <w:rPr>
          <w:rFonts w:hint="eastAsia"/>
          <w:bCs/>
          <w:color w:val="auto"/>
          <w:sz w:val="24"/>
          <w:u w:val="single"/>
        </w:rPr>
        <w:t xml:space="preserve">                   </w:t>
      </w:r>
      <w:r>
        <w:rPr>
          <w:rFonts w:hint="eastAsia"/>
          <w:bCs/>
          <w:color w:val="auto"/>
          <w:sz w:val="24"/>
        </w:rPr>
        <w:t>的政府采购活动，根据</w:t>
      </w:r>
      <w:r>
        <w:rPr>
          <w:rFonts w:hint="eastAsia"/>
          <w:color w:val="auto"/>
          <w:kern w:val="0"/>
          <w:sz w:val="24"/>
        </w:rPr>
        <w:t>《四川省政府采购当事人诚信管理办法》（川财采[2015]33号）的规定，</w:t>
      </w:r>
      <w:r>
        <w:rPr>
          <w:rFonts w:hint="eastAsia"/>
          <w:bCs/>
          <w:color w:val="auto"/>
          <w:sz w:val="24"/>
        </w:rPr>
        <w:t>现对本单位的诚信情况进行承诺：</w:t>
      </w:r>
    </w:p>
    <w:p w14:paraId="757A7438">
      <w:pPr>
        <w:spacing w:line="480" w:lineRule="auto"/>
        <w:ind w:firstLine="480" w:firstLineChars="200"/>
        <w:rPr>
          <w:rFonts w:hint="eastAsia"/>
          <w:bCs/>
          <w:color w:val="auto"/>
          <w:sz w:val="24"/>
        </w:rPr>
      </w:pPr>
      <w:r>
        <w:rPr>
          <w:rFonts w:hint="eastAsia"/>
          <w:bCs/>
          <w:color w:val="auto"/>
          <w:sz w:val="24"/>
        </w:rPr>
        <w:t>我单位在参加本次采购活动前被认定失信行为的有</w:t>
      </w:r>
      <w:r>
        <w:rPr>
          <w:rFonts w:hint="eastAsia"/>
          <w:bCs/>
          <w:color w:val="auto"/>
          <w:sz w:val="24"/>
          <w:u w:val="single"/>
        </w:rPr>
        <w:t xml:space="preserve">      </w:t>
      </w:r>
      <w:r>
        <w:rPr>
          <w:rFonts w:hint="eastAsia"/>
          <w:bCs/>
          <w:color w:val="auto"/>
          <w:sz w:val="24"/>
        </w:rPr>
        <w:t>次，认定时间及事项分别是：</w:t>
      </w:r>
    </w:p>
    <w:p w14:paraId="0AB9697D">
      <w:pPr>
        <w:spacing w:line="480" w:lineRule="auto"/>
        <w:ind w:firstLine="480" w:firstLineChars="200"/>
        <w:rPr>
          <w:rFonts w:hint="eastAsia"/>
          <w:bCs/>
          <w:color w:val="auto"/>
          <w:sz w:val="24"/>
        </w:rPr>
      </w:pPr>
      <w:r>
        <w:rPr>
          <w:rFonts w:hint="eastAsia"/>
          <w:bCs/>
          <w:color w:val="auto"/>
          <w:sz w:val="24"/>
        </w:rPr>
        <w:t>（一）、</w:t>
      </w:r>
    </w:p>
    <w:p w14:paraId="482C4A5E">
      <w:pPr>
        <w:spacing w:line="480" w:lineRule="auto"/>
        <w:ind w:firstLine="480" w:firstLineChars="200"/>
        <w:rPr>
          <w:rFonts w:hint="eastAsia"/>
          <w:bCs/>
          <w:color w:val="auto"/>
          <w:sz w:val="24"/>
        </w:rPr>
      </w:pPr>
      <w:r>
        <w:rPr>
          <w:rFonts w:hint="eastAsia"/>
          <w:bCs/>
          <w:color w:val="auto"/>
          <w:sz w:val="24"/>
        </w:rPr>
        <w:t>…</w:t>
      </w:r>
    </w:p>
    <w:p w14:paraId="602D4E60">
      <w:pPr>
        <w:spacing w:line="480" w:lineRule="auto"/>
        <w:ind w:firstLine="480" w:firstLineChars="200"/>
        <w:rPr>
          <w:rFonts w:hint="eastAsia"/>
          <w:bCs/>
          <w:color w:val="auto"/>
          <w:sz w:val="24"/>
        </w:rPr>
      </w:pPr>
      <w:r>
        <w:rPr>
          <w:rFonts w:hint="eastAsia"/>
          <w:bCs/>
          <w:color w:val="auto"/>
          <w:sz w:val="24"/>
        </w:rPr>
        <w:t>如违反以上承诺，本单位愿承担一切法律责任。</w:t>
      </w:r>
    </w:p>
    <w:p w14:paraId="38BADE5D">
      <w:pPr>
        <w:adjustRightInd w:val="0"/>
        <w:spacing w:line="480" w:lineRule="auto"/>
        <w:jc w:val="left"/>
        <w:rPr>
          <w:rFonts w:hint="eastAsia"/>
          <w:color w:val="auto"/>
          <w:sz w:val="24"/>
        </w:rPr>
      </w:pPr>
    </w:p>
    <w:p w14:paraId="3E6FEBE1">
      <w:pPr>
        <w:adjustRightInd w:val="0"/>
        <w:spacing w:line="480" w:lineRule="auto"/>
        <w:jc w:val="left"/>
        <w:rPr>
          <w:rFonts w:hint="eastAsia"/>
          <w:color w:val="auto"/>
          <w:sz w:val="24"/>
        </w:rPr>
      </w:pPr>
    </w:p>
    <w:p w14:paraId="7BB6AD54">
      <w:pPr>
        <w:adjustRightInd w:val="0"/>
        <w:spacing w:line="480" w:lineRule="auto"/>
        <w:jc w:val="left"/>
        <w:rPr>
          <w:rFonts w:hint="eastAsia"/>
          <w:bCs/>
          <w:color w:val="auto"/>
          <w:sz w:val="24"/>
        </w:rPr>
      </w:pPr>
      <w:r>
        <w:rPr>
          <w:rFonts w:hint="eastAsia"/>
          <w:bCs/>
          <w:color w:val="auto"/>
          <w:sz w:val="24"/>
        </w:rPr>
        <w:t>供应商名称</w:t>
      </w:r>
      <w:r>
        <w:rPr>
          <w:rFonts w:hint="eastAsia"/>
          <w:b/>
          <w:color w:val="auto"/>
          <w:sz w:val="24"/>
        </w:rPr>
        <w:t>（加盖公章）</w:t>
      </w:r>
      <w:r>
        <w:rPr>
          <w:rFonts w:hint="eastAsia"/>
          <w:color w:val="auto"/>
          <w:sz w:val="24"/>
        </w:rPr>
        <w:t>：</w:t>
      </w:r>
      <w:r>
        <w:rPr>
          <w:rFonts w:hint="eastAsia"/>
          <w:bCs/>
          <w:color w:val="auto"/>
          <w:sz w:val="24"/>
          <w:u w:val="single"/>
        </w:rPr>
        <w:t xml:space="preserve">                              </w:t>
      </w:r>
      <w:r>
        <w:rPr>
          <w:bCs/>
          <w:color w:val="auto"/>
          <w:sz w:val="24"/>
          <w:u w:val="single"/>
        </w:rPr>
        <w:t xml:space="preserve">           </w:t>
      </w:r>
      <w:r>
        <w:rPr>
          <w:rFonts w:hint="eastAsia"/>
          <w:bCs/>
          <w:color w:val="auto"/>
          <w:sz w:val="24"/>
          <w:u w:val="single"/>
        </w:rPr>
        <w:t xml:space="preserve">   </w:t>
      </w:r>
    </w:p>
    <w:p w14:paraId="7CC7FC12">
      <w:pPr>
        <w:adjustRightInd w:val="0"/>
        <w:spacing w:line="480" w:lineRule="auto"/>
        <w:jc w:val="left"/>
        <w:rPr>
          <w:bCs/>
          <w:color w:val="auto"/>
          <w:sz w:val="24"/>
          <w:u w:val="single"/>
        </w:rPr>
      </w:pPr>
      <w:r>
        <w:rPr>
          <w:rFonts w:hint="eastAsia"/>
          <w:bCs/>
          <w:color w:val="auto"/>
          <w:sz w:val="24"/>
        </w:rPr>
        <w:t>法定代表人或单位负责人或授权代表</w:t>
      </w:r>
      <w:r>
        <w:rPr>
          <w:rFonts w:hint="eastAsia"/>
          <w:b/>
          <w:color w:val="auto"/>
          <w:sz w:val="24"/>
        </w:rPr>
        <w:t>（签字或加盖个人名章）</w:t>
      </w:r>
      <w:r>
        <w:rPr>
          <w:rFonts w:hint="eastAsia"/>
          <w:color w:val="auto"/>
          <w:sz w:val="24"/>
        </w:rPr>
        <w:t>：</w:t>
      </w:r>
      <w:r>
        <w:rPr>
          <w:rFonts w:hint="eastAsia"/>
          <w:bCs/>
          <w:color w:val="auto"/>
          <w:sz w:val="24"/>
          <w:u w:val="single"/>
        </w:rPr>
        <w:t xml:space="preserve">            </w:t>
      </w:r>
    </w:p>
    <w:p w14:paraId="222CD9C5">
      <w:pPr>
        <w:adjustRightInd w:val="0"/>
        <w:spacing w:line="480" w:lineRule="auto"/>
        <w:jc w:val="left"/>
        <w:rPr>
          <w:rFonts w:hint="eastAsia"/>
          <w:color w:val="auto"/>
          <w:sz w:val="24"/>
        </w:rPr>
      </w:pPr>
      <w:r>
        <w:rPr>
          <w:rFonts w:hint="eastAsia"/>
          <w:bCs/>
          <w:color w:val="auto"/>
          <w:sz w:val="24"/>
        </w:rPr>
        <w:t>日      期：</w:t>
      </w:r>
      <w:r>
        <w:rPr>
          <w:rFonts w:hint="eastAsia"/>
          <w:color w:val="auto"/>
          <w:sz w:val="24"/>
          <w:u w:val="single"/>
        </w:rPr>
        <w:t xml:space="preserve">         </w:t>
      </w:r>
      <w:r>
        <w:rPr>
          <w:rFonts w:hint="eastAsia"/>
          <w:color w:val="auto"/>
          <w:sz w:val="24"/>
        </w:rPr>
        <w:t>年</w:t>
      </w:r>
      <w:r>
        <w:rPr>
          <w:rFonts w:hint="eastAsia"/>
          <w:color w:val="auto"/>
          <w:sz w:val="24"/>
          <w:u w:val="single"/>
        </w:rPr>
        <w:t xml:space="preserve">     </w:t>
      </w:r>
      <w:r>
        <w:rPr>
          <w:rFonts w:hint="eastAsia"/>
          <w:color w:val="auto"/>
          <w:sz w:val="24"/>
        </w:rPr>
        <w:t>月</w:t>
      </w:r>
      <w:r>
        <w:rPr>
          <w:rFonts w:hint="eastAsia"/>
          <w:color w:val="auto"/>
          <w:sz w:val="24"/>
          <w:u w:val="single"/>
        </w:rPr>
        <w:t xml:space="preserve">     </w:t>
      </w:r>
      <w:r>
        <w:rPr>
          <w:rFonts w:hint="eastAsia"/>
          <w:color w:val="auto"/>
          <w:sz w:val="24"/>
        </w:rPr>
        <w:t>日</w:t>
      </w:r>
    </w:p>
    <w:p w14:paraId="0B157BA8">
      <w:pPr>
        <w:rPr>
          <w:rFonts w:hint="eastAsia"/>
          <w:color w:val="auto"/>
        </w:rPr>
      </w:pPr>
    </w:p>
    <w:p w14:paraId="4A519C90">
      <w:pPr>
        <w:spacing w:line="360" w:lineRule="auto"/>
        <w:jc w:val="left"/>
        <w:outlineLvl w:val="1"/>
        <w:rPr>
          <w:rFonts w:hint="eastAsia" w:eastAsia="仿宋"/>
          <w:b/>
          <w:color w:val="auto"/>
          <w:sz w:val="24"/>
          <w:lang w:eastAsia="zh-CN"/>
        </w:rPr>
      </w:pPr>
      <w:r>
        <w:rPr>
          <w:color w:val="auto"/>
        </w:rPr>
        <w:br w:type="page"/>
      </w:r>
      <w:r>
        <w:rPr>
          <w:b/>
          <w:color w:val="auto"/>
          <w:sz w:val="24"/>
        </w:rPr>
        <w:t>格式2-</w:t>
      </w:r>
      <w:r>
        <w:rPr>
          <w:rFonts w:hint="eastAsia"/>
          <w:b/>
          <w:color w:val="auto"/>
          <w:sz w:val="24"/>
          <w:lang w:val="en-US" w:eastAsia="zh-CN"/>
        </w:rPr>
        <w:t>8</w:t>
      </w:r>
    </w:p>
    <w:p w14:paraId="1166E125">
      <w:pPr>
        <w:spacing w:line="360" w:lineRule="auto"/>
        <w:jc w:val="center"/>
        <w:outlineLvl w:val="1"/>
        <w:rPr>
          <w:rFonts w:hint="eastAsia" w:eastAsia="黑体"/>
          <w:b/>
          <w:color w:val="auto"/>
          <w:sz w:val="32"/>
          <w:szCs w:val="32"/>
          <w:lang w:eastAsia="zh-CN"/>
        </w:rPr>
      </w:pPr>
      <w:r>
        <w:rPr>
          <w:rFonts w:hint="eastAsia" w:eastAsia="黑体"/>
          <w:b/>
          <w:color w:val="auto"/>
          <w:sz w:val="32"/>
          <w:szCs w:val="32"/>
          <w:lang w:eastAsia="zh-CN"/>
        </w:rPr>
        <w:t>九</w:t>
      </w:r>
      <w:r>
        <w:rPr>
          <w:rFonts w:hint="eastAsia" w:eastAsia="黑体"/>
          <w:b/>
          <w:color w:val="auto"/>
          <w:sz w:val="32"/>
          <w:szCs w:val="32"/>
        </w:rPr>
        <w:t>、供应商类似项目业绩</w:t>
      </w:r>
      <w:r>
        <w:rPr>
          <w:rFonts w:hint="eastAsia" w:eastAsia="黑体"/>
          <w:b/>
          <w:color w:val="auto"/>
          <w:sz w:val="32"/>
          <w:szCs w:val="32"/>
          <w:lang w:eastAsia="zh-CN"/>
        </w:rPr>
        <w:t>合同或证明材料</w:t>
      </w:r>
    </w:p>
    <w:p w14:paraId="66EF889A">
      <w:pPr>
        <w:spacing w:line="360" w:lineRule="auto"/>
        <w:jc w:val="left"/>
        <w:outlineLvl w:val="1"/>
        <w:rPr>
          <w:rFonts w:hint="eastAsia" w:eastAsia="仿宋"/>
          <w:b/>
          <w:color w:val="auto"/>
          <w:sz w:val="24"/>
          <w:lang w:eastAsia="zh-CN"/>
        </w:rPr>
      </w:pPr>
      <w:r>
        <w:rPr>
          <w:bCs/>
          <w:color w:val="auto"/>
        </w:rPr>
        <w:br w:type="page"/>
      </w:r>
      <w:r>
        <w:rPr>
          <w:b/>
          <w:color w:val="auto"/>
          <w:sz w:val="24"/>
        </w:rPr>
        <w:t>格式2-</w:t>
      </w:r>
      <w:r>
        <w:rPr>
          <w:rFonts w:hint="eastAsia"/>
          <w:b/>
          <w:color w:val="auto"/>
          <w:sz w:val="24"/>
          <w:lang w:val="en-US" w:eastAsia="zh-CN"/>
        </w:rPr>
        <w:t>9</w:t>
      </w:r>
    </w:p>
    <w:p w14:paraId="0D60F190">
      <w:pPr>
        <w:spacing w:line="360" w:lineRule="auto"/>
        <w:jc w:val="center"/>
        <w:outlineLvl w:val="1"/>
        <w:rPr>
          <w:rFonts w:hint="eastAsia" w:eastAsia="黑体"/>
          <w:b/>
          <w:color w:val="auto"/>
          <w:sz w:val="32"/>
          <w:szCs w:val="32"/>
          <w:lang w:eastAsia="zh-CN"/>
        </w:rPr>
      </w:pPr>
      <w:bookmarkStart w:id="13" w:name="_Toc520887523"/>
      <w:r>
        <w:rPr>
          <w:rFonts w:hint="eastAsia" w:eastAsia="黑体"/>
          <w:b/>
          <w:color w:val="auto"/>
          <w:sz w:val="32"/>
          <w:szCs w:val="32"/>
        </w:rPr>
        <w:t>十、</w:t>
      </w:r>
      <w:bookmarkEnd w:id="13"/>
      <w:r>
        <w:rPr>
          <w:rFonts w:hint="eastAsia" w:eastAsia="黑体"/>
          <w:b/>
          <w:color w:val="auto"/>
          <w:sz w:val="32"/>
          <w:szCs w:val="32"/>
          <w:lang w:eastAsia="zh-CN"/>
        </w:rPr>
        <w:t>产品彩页、实物外观、服务过程等证明资料</w:t>
      </w:r>
    </w:p>
    <w:p w14:paraId="52B23B36">
      <w:pPr>
        <w:rPr>
          <w:color w:val="auto"/>
        </w:rPr>
      </w:pPr>
    </w:p>
    <w:p w14:paraId="35CE3B3C">
      <w:pPr>
        <w:pStyle w:val="15"/>
        <w:widowControl w:val="0"/>
        <w:spacing w:line="480" w:lineRule="auto"/>
        <w:ind w:firstLine="480" w:firstLineChars="200"/>
        <w:jc w:val="both"/>
        <w:rPr>
          <w:color w:val="auto"/>
        </w:rPr>
      </w:pPr>
    </w:p>
    <w:p w14:paraId="5D211A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b/>
          <w:bCs/>
          <w:color w:val="auto"/>
          <w:sz w:val="24"/>
          <w:lang w:val="en-US" w:eastAsia="zh-CN"/>
        </w:rPr>
      </w:pPr>
      <w:r>
        <w:rPr>
          <w:rFonts w:hint="eastAsia"/>
          <w:color w:val="auto"/>
          <w:lang w:eastAsia="zh-CN"/>
        </w:rPr>
        <w:t>格式自拟</w:t>
      </w:r>
    </w:p>
    <w:p w14:paraId="0AEAB59A">
      <w:pPr>
        <w:pStyle w:val="8"/>
        <w:rPr>
          <w:rFonts w:hint="default"/>
          <w:lang w:val="en-US" w:eastAsia="zh-CN"/>
        </w:rPr>
      </w:pPr>
    </w:p>
    <w:sectPr>
      <w:footerReference r:id="rId5" w:type="default"/>
      <w:pgSz w:w="11906" w:h="16838"/>
      <w:pgMar w:top="1440" w:right="1361" w:bottom="1440" w:left="1474" w:header="851" w:footer="992"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方正仿宋简体">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5CC2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39E38A">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3139E38A">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4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Y2NWQ5ZDM2YWVjMDYwNzExZTcwNjNiZGZkZWExMmUifQ=="/>
    <w:docVar w:name="KSO_WPS_MARK_KEY" w:val="86e9a104-8f7e-41a5-83b0-e397a65a2a39"/>
  </w:docVars>
  <w:rsids>
    <w:rsidRoot w:val="643F5E62"/>
    <w:rsid w:val="016D786F"/>
    <w:rsid w:val="01717F2D"/>
    <w:rsid w:val="01827883"/>
    <w:rsid w:val="028A28F8"/>
    <w:rsid w:val="04277AE5"/>
    <w:rsid w:val="048024D4"/>
    <w:rsid w:val="04C72656"/>
    <w:rsid w:val="04D12042"/>
    <w:rsid w:val="05472EFF"/>
    <w:rsid w:val="05D17785"/>
    <w:rsid w:val="0607117F"/>
    <w:rsid w:val="06AF76B4"/>
    <w:rsid w:val="072C070B"/>
    <w:rsid w:val="07936AEA"/>
    <w:rsid w:val="08403B11"/>
    <w:rsid w:val="08602DD3"/>
    <w:rsid w:val="090F72B5"/>
    <w:rsid w:val="0927313D"/>
    <w:rsid w:val="09691781"/>
    <w:rsid w:val="098D2381"/>
    <w:rsid w:val="09DD18D7"/>
    <w:rsid w:val="09E813E1"/>
    <w:rsid w:val="0A8006A7"/>
    <w:rsid w:val="0A8D65DD"/>
    <w:rsid w:val="0BD906D8"/>
    <w:rsid w:val="0C2B2A55"/>
    <w:rsid w:val="0C5C5151"/>
    <w:rsid w:val="0D477318"/>
    <w:rsid w:val="0D9C195C"/>
    <w:rsid w:val="0D9C32E2"/>
    <w:rsid w:val="0DAA5A0E"/>
    <w:rsid w:val="0E785EC8"/>
    <w:rsid w:val="0E786213"/>
    <w:rsid w:val="10951792"/>
    <w:rsid w:val="10AD03E0"/>
    <w:rsid w:val="111B209C"/>
    <w:rsid w:val="11B56136"/>
    <w:rsid w:val="125007F0"/>
    <w:rsid w:val="12B31EA9"/>
    <w:rsid w:val="13F43496"/>
    <w:rsid w:val="146F2A2B"/>
    <w:rsid w:val="15485AF9"/>
    <w:rsid w:val="15C10516"/>
    <w:rsid w:val="1801317B"/>
    <w:rsid w:val="18365A0D"/>
    <w:rsid w:val="19625E7D"/>
    <w:rsid w:val="19632FA4"/>
    <w:rsid w:val="1A89276C"/>
    <w:rsid w:val="1A8F64C8"/>
    <w:rsid w:val="1AA43102"/>
    <w:rsid w:val="1BF95A03"/>
    <w:rsid w:val="1C99656B"/>
    <w:rsid w:val="1DEA3F7C"/>
    <w:rsid w:val="1E65402F"/>
    <w:rsid w:val="1E7554E1"/>
    <w:rsid w:val="1EB73FC7"/>
    <w:rsid w:val="1EE85CAD"/>
    <w:rsid w:val="1FA76CE4"/>
    <w:rsid w:val="1FBD59FB"/>
    <w:rsid w:val="20C462AC"/>
    <w:rsid w:val="21290FCD"/>
    <w:rsid w:val="21CB6C3F"/>
    <w:rsid w:val="22396E2A"/>
    <w:rsid w:val="226F5591"/>
    <w:rsid w:val="228951F3"/>
    <w:rsid w:val="22C53AE2"/>
    <w:rsid w:val="22C91CB2"/>
    <w:rsid w:val="23C96270"/>
    <w:rsid w:val="23FC33B7"/>
    <w:rsid w:val="240B1533"/>
    <w:rsid w:val="24290654"/>
    <w:rsid w:val="24D914B5"/>
    <w:rsid w:val="25FE400E"/>
    <w:rsid w:val="26B6725B"/>
    <w:rsid w:val="271209F7"/>
    <w:rsid w:val="277B4431"/>
    <w:rsid w:val="27906CB2"/>
    <w:rsid w:val="2886653D"/>
    <w:rsid w:val="297C0746"/>
    <w:rsid w:val="2B13530D"/>
    <w:rsid w:val="2BBD7DAF"/>
    <w:rsid w:val="2C0C1E12"/>
    <w:rsid w:val="2C2A0560"/>
    <w:rsid w:val="2CBF7373"/>
    <w:rsid w:val="2CE3425D"/>
    <w:rsid w:val="2D9578BA"/>
    <w:rsid w:val="2DBD226E"/>
    <w:rsid w:val="2DBF522F"/>
    <w:rsid w:val="2ECF35D8"/>
    <w:rsid w:val="2F3321FA"/>
    <w:rsid w:val="2FCC2ECF"/>
    <w:rsid w:val="31CE7EF6"/>
    <w:rsid w:val="32B07917"/>
    <w:rsid w:val="32C966F3"/>
    <w:rsid w:val="32D30AC8"/>
    <w:rsid w:val="33EC6212"/>
    <w:rsid w:val="34967399"/>
    <w:rsid w:val="350902DA"/>
    <w:rsid w:val="3515062E"/>
    <w:rsid w:val="358D2CB9"/>
    <w:rsid w:val="368E6B55"/>
    <w:rsid w:val="372C6501"/>
    <w:rsid w:val="38050470"/>
    <w:rsid w:val="380C7903"/>
    <w:rsid w:val="38327B47"/>
    <w:rsid w:val="38B67936"/>
    <w:rsid w:val="39243934"/>
    <w:rsid w:val="3A2E433E"/>
    <w:rsid w:val="3AA339EF"/>
    <w:rsid w:val="3AD70E25"/>
    <w:rsid w:val="3B0358FE"/>
    <w:rsid w:val="3B8D43F9"/>
    <w:rsid w:val="3BDE1898"/>
    <w:rsid w:val="3D123857"/>
    <w:rsid w:val="3D367828"/>
    <w:rsid w:val="3D404AB5"/>
    <w:rsid w:val="3E167975"/>
    <w:rsid w:val="3EAA4EAE"/>
    <w:rsid w:val="3ED16388"/>
    <w:rsid w:val="3F274B77"/>
    <w:rsid w:val="3F993F19"/>
    <w:rsid w:val="3F9D48D9"/>
    <w:rsid w:val="3FC44420"/>
    <w:rsid w:val="40603802"/>
    <w:rsid w:val="40C64E87"/>
    <w:rsid w:val="40C75713"/>
    <w:rsid w:val="411F667F"/>
    <w:rsid w:val="43A02079"/>
    <w:rsid w:val="43E443EC"/>
    <w:rsid w:val="44E0245B"/>
    <w:rsid w:val="453204B0"/>
    <w:rsid w:val="45814A41"/>
    <w:rsid w:val="46F37DFE"/>
    <w:rsid w:val="47EE706F"/>
    <w:rsid w:val="48BD345D"/>
    <w:rsid w:val="49406199"/>
    <w:rsid w:val="4A8C159B"/>
    <w:rsid w:val="4B332F45"/>
    <w:rsid w:val="4B9B7203"/>
    <w:rsid w:val="4CE41265"/>
    <w:rsid w:val="4D184431"/>
    <w:rsid w:val="4D2979E0"/>
    <w:rsid w:val="4D955BCE"/>
    <w:rsid w:val="4DBE30AC"/>
    <w:rsid w:val="4E30647F"/>
    <w:rsid w:val="4EAC06BA"/>
    <w:rsid w:val="4EB00FF7"/>
    <w:rsid w:val="4EE7746A"/>
    <w:rsid w:val="50F46DB2"/>
    <w:rsid w:val="51441276"/>
    <w:rsid w:val="515E4A9F"/>
    <w:rsid w:val="52506890"/>
    <w:rsid w:val="5287610E"/>
    <w:rsid w:val="52977478"/>
    <w:rsid w:val="52C43BD6"/>
    <w:rsid w:val="53053951"/>
    <w:rsid w:val="5336396B"/>
    <w:rsid w:val="53B80198"/>
    <w:rsid w:val="54347309"/>
    <w:rsid w:val="54350ED7"/>
    <w:rsid w:val="5476694C"/>
    <w:rsid w:val="554E1BE6"/>
    <w:rsid w:val="561438A8"/>
    <w:rsid w:val="565E460B"/>
    <w:rsid w:val="566421A1"/>
    <w:rsid w:val="567C4300"/>
    <w:rsid w:val="56F20776"/>
    <w:rsid w:val="58281544"/>
    <w:rsid w:val="59826A89"/>
    <w:rsid w:val="59E2286B"/>
    <w:rsid w:val="5AEE56F8"/>
    <w:rsid w:val="5BA4146D"/>
    <w:rsid w:val="5BBE7F89"/>
    <w:rsid w:val="5C2C0EB8"/>
    <w:rsid w:val="5CF86AA8"/>
    <w:rsid w:val="5D146A65"/>
    <w:rsid w:val="5D5042EA"/>
    <w:rsid w:val="5D5D5A7D"/>
    <w:rsid w:val="5DAA0F2B"/>
    <w:rsid w:val="5E234F1A"/>
    <w:rsid w:val="5ED725C3"/>
    <w:rsid w:val="5FCF7368"/>
    <w:rsid w:val="60490858"/>
    <w:rsid w:val="61E517C0"/>
    <w:rsid w:val="62230622"/>
    <w:rsid w:val="631174A8"/>
    <w:rsid w:val="643F5E62"/>
    <w:rsid w:val="650400BD"/>
    <w:rsid w:val="65CD1276"/>
    <w:rsid w:val="67E50B7E"/>
    <w:rsid w:val="691331EF"/>
    <w:rsid w:val="69280027"/>
    <w:rsid w:val="69671797"/>
    <w:rsid w:val="698213A0"/>
    <w:rsid w:val="69DF085B"/>
    <w:rsid w:val="6A8A5DA4"/>
    <w:rsid w:val="6ABE6120"/>
    <w:rsid w:val="6B0B007F"/>
    <w:rsid w:val="6D28566E"/>
    <w:rsid w:val="6DAF51BB"/>
    <w:rsid w:val="6DD55B5A"/>
    <w:rsid w:val="6E0D2CD6"/>
    <w:rsid w:val="6F394E08"/>
    <w:rsid w:val="6FD41321"/>
    <w:rsid w:val="702D3514"/>
    <w:rsid w:val="708414CF"/>
    <w:rsid w:val="70C23C1C"/>
    <w:rsid w:val="7109736A"/>
    <w:rsid w:val="7116773B"/>
    <w:rsid w:val="71B32370"/>
    <w:rsid w:val="72534367"/>
    <w:rsid w:val="729150CC"/>
    <w:rsid w:val="72A73FD5"/>
    <w:rsid w:val="72BA191E"/>
    <w:rsid w:val="72F0605A"/>
    <w:rsid w:val="74703B90"/>
    <w:rsid w:val="76213638"/>
    <w:rsid w:val="7774170D"/>
    <w:rsid w:val="78E635F6"/>
    <w:rsid w:val="7C392431"/>
    <w:rsid w:val="7C501A40"/>
    <w:rsid w:val="7C781AA5"/>
    <w:rsid w:val="7CD6699B"/>
    <w:rsid w:val="7D1A2C2B"/>
    <w:rsid w:val="7DE3663A"/>
    <w:rsid w:val="7DF9651E"/>
    <w:rsid w:val="7F212902"/>
    <w:rsid w:val="7FB22F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tabs>
        <w:tab w:val="left" w:pos="0"/>
      </w:tabs>
      <w:adjustRightInd w:val="0"/>
      <w:snapToGrid w:val="0"/>
      <w:spacing w:line="440" w:lineRule="exact"/>
    </w:pPr>
    <w:rPr>
      <w:rFonts w:ascii="宋体" w:hAnsi="宋体" w:eastAsia="仿宋" w:cstheme="minorBidi"/>
      <w:kern w:val="2"/>
      <w:sz w:val="24"/>
      <w:szCs w:val="24"/>
      <w:lang w:val="en-US" w:eastAsia="zh-CN" w:bidi="ar-SA"/>
    </w:rPr>
  </w:style>
  <w:style w:type="paragraph" w:styleId="2">
    <w:name w:val="heading 1"/>
    <w:basedOn w:val="1"/>
    <w:next w:val="1"/>
    <w:link w:val="25"/>
    <w:qFormat/>
    <w:uiPriority w:val="0"/>
    <w:pPr>
      <w:keepNext/>
      <w:keepLines/>
      <w:spacing w:before="340" w:beforeLines="0" w:beforeAutospacing="0" w:after="330" w:afterLines="0" w:afterAutospacing="0" w:line="240" w:lineRule="auto"/>
      <w:jc w:val="center"/>
      <w:outlineLvl w:val="0"/>
    </w:pPr>
    <w:rPr>
      <w:rFonts w:hint="eastAsia" w:ascii="Times New Roman" w:hAnsi="Times New Roman" w:eastAsia="黑体" w:cs="Times New Roman"/>
      <w:b/>
      <w:kern w:val="44"/>
      <w:sz w:val="32"/>
    </w:rPr>
  </w:style>
  <w:style w:type="paragraph" w:styleId="3">
    <w:name w:val="heading 2"/>
    <w:basedOn w:val="1"/>
    <w:next w:val="1"/>
    <w:link w:val="31"/>
    <w:semiHidden/>
    <w:unhideWhenUsed/>
    <w:qFormat/>
    <w:uiPriority w:val="0"/>
    <w:pPr>
      <w:keepNext/>
      <w:keepLines/>
      <w:spacing w:before="260" w:beforeLines="0" w:beforeAutospacing="0" w:after="260" w:afterLines="0" w:afterAutospacing="0" w:line="240" w:lineRule="auto"/>
      <w:jc w:val="center"/>
      <w:outlineLvl w:val="1"/>
    </w:pPr>
    <w:rPr>
      <w:rFonts w:ascii="Arial" w:hAnsi="Arial" w:eastAsia="黑体" w:cs="Times New Roman"/>
      <w:b/>
      <w:sz w:val="30"/>
    </w:rPr>
  </w:style>
  <w:style w:type="paragraph" w:styleId="4">
    <w:name w:val="heading 3"/>
    <w:basedOn w:val="1"/>
    <w:next w:val="1"/>
    <w:link w:val="24"/>
    <w:semiHidden/>
    <w:unhideWhenUsed/>
    <w:qFormat/>
    <w:uiPriority w:val="0"/>
    <w:pPr>
      <w:spacing w:before="240" w:beforeAutospacing="1" w:after="240" w:afterAutospacing="1" w:line="240" w:lineRule="auto"/>
      <w:ind w:firstLine="0" w:firstLineChars="0"/>
      <w:jc w:val="left"/>
      <w:outlineLvl w:val="2"/>
    </w:pPr>
    <w:rPr>
      <w:rFonts w:hint="eastAsia" w:ascii="宋体" w:hAnsi="宋体" w:eastAsia="黑体" w:cs="宋体"/>
      <w:b/>
      <w:bCs/>
      <w:color w:val="auto"/>
      <w:kern w:val="0"/>
      <w:sz w:val="28"/>
      <w:szCs w:val="27"/>
      <w:lang w:bidi="ar"/>
    </w:rPr>
  </w:style>
  <w:style w:type="paragraph" w:styleId="5">
    <w:name w:val="heading 4"/>
    <w:basedOn w:val="1"/>
    <w:next w:val="1"/>
    <w:semiHidden/>
    <w:unhideWhenUsed/>
    <w:qFormat/>
    <w:uiPriority w:val="0"/>
    <w:pPr>
      <w:keepNext/>
      <w:keepLines/>
      <w:spacing w:before="280" w:beforeLines="0" w:beforeAutospacing="0" w:after="290" w:afterLines="0" w:afterAutospacing="0" w:line="240" w:lineRule="auto"/>
      <w:jc w:val="left"/>
      <w:outlineLvl w:val="3"/>
    </w:pPr>
    <w:rPr>
      <w:rFonts w:ascii="Arial" w:hAnsi="Arial" w:eastAsia="黑体"/>
      <w:b/>
    </w:rPr>
  </w:style>
  <w:style w:type="paragraph" w:styleId="6">
    <w:name w:val="heading 5"/>
    <w:basedOn w:val="1"/>
    <w:next w:val="1"/>
    <w:semiHidden/>
    <w:unhideWhenUsed/>
    <w:qFormat/>
    <w:uiPriority w:val="0"/>
    <w:pPr>
      <w:keepNext/>
      <w:keepLines/>
      <w:spacing w:before="120" w:after="120"/>
      <w:jc w:val="left"/>
      <w:outlineLvl w:val="4"/>
    </w:pPr>
    <w:rPr>
      <w:rFonts w:eastAsia="宋体" w:cs="宋体" w:asciiTheme="minorAscii" w:hAnsiTheme="minorAscii"/>
      <w:b/>
      <w:bCs/>
      <w:color w:val="000000" w:themeColor="text1"/>
      <w:spacing w:val="11"/>
      <w:sz w:val="24"/>
      <w14:textFill>
        <w14:solidFill>
          <w14:schemeClr w14:val="tx1"/>
        </w14:solidFill>
      </w14:textFill>
    </w:rPr>
  </w:style>
  <w:style w:type="character" w:default="1" w:styleId="21">
    <w:name w:val="Default Paragraph Font"/>
    <w:semiHidden/>
    <w:unhideWhenUsed/>
    <w:qFormat/>
    <w:uiPriority w:val="1"/>
  </w:style>
  <w:style w:type="table" w:default="1" w:styleId="19">
    <w:name w:val="Normal Table"/>
    <w:semiHidden/>
    <w:qFormat/>
    <w:uiPriority w:val="0"/>
    <w:tblPr>
      <w:tblCellMar>
        <w:top w:w="0" w:type="dxa"/>
        <w:left w:w="108" w:type="dxa"/>
        <w:bottom w:w="0" w:type="dxa"/>
        <w:right w:w="108" w:type="dxa"/>
      </w:tblCellMar>
    </w:tblPr>
  </w:style>
  <w:style w:type="paragraph" w:styleId="7">
    <w:name w:val="Normal Indent"/>
    <w:basedOn w:val="1"/>
    <w:qFormat/>
    <w:uiPriority w:val="0"/>
    <w:pPr>
      <w:ind w:firstLine="420" w:firstLineChars="200"/>
    </w:pPr>
  </w:style>
  <w:style w:type="paragraph" w:styleId="8">
    <w:name w:val="Body Text"/>
    <w:basedOn w:val="1"/>
    <w:qFormat/>
    <w:uiPriority w:val="0"/>
    <w:rPr>
      <w:rFonts w:ascii="Times New Roman" w:hAnsi="Times New Roman" w:eastAsia="宋体" w:cs="Times New Roman"/>
      <w:sz w:val="28"/>
      <w:szCs w:val="24"/>
    </w:rPr>
  </w:style>
  <w:style w:type="paragraph" w:styleId="9">
    <w:name w:val="Body Text Indent"/>
    <w:basedOn w:val="1"/>
    <w:qFormat/>
    <w:uiPriority w:val="0"/>
    <w:pPr>
      <w:ind w:firstLine="630"/>
    </w:pPr>
    <w:rPr>
      <w:sz w:val="32"/>
      <w:szCs w:val="20"/>
    </w:rPr>
  </w:style>
  <w:style w:type="paragraph" w:styleId="10">
    <w:name w:val="Block Text"/>
    <w:basedOn w:val="1"/>
    <w:qFormat/>
    <w:uiPriority w:val="0"/>
    <w:pPr>
      <w:spacing w:after="120" w:afterLines="0" w:afterAutospacing="0"/>
      <w:ind w:left="1440" w:leftChars="700" w:rightChars="700"/>
    </w:pPr>
  </w:style>
  <w:style w:type="paragraph" w:styleId="11">
    <w:name w:val="Plain Text"/>
    <w:basedOn w:val="1"/>
    <w:qFormat/>
    <w:uiPriority w:val="0"/>
    <w:rPr>
      <w:rFonts w:ascii="宋体" w:hAnsi="Courier New"/>
    </w:rPr>
  </w:style>
  <w:style w:type="paragraph" w:styleId="12">
    <w:name w:val="footer"/>
    <w:basedOn w:val="1"/>
    <w:qFormat/>
    <w:uiPriority w:val="0"/>
    <w:pPr>
      <w:tabs>
        <w:tab w:val="center" w:pos="4153"/>
        <w:tab w:val="right" w:pos="8306"/>
        <w:tab w:val="clear" w:pos="0"/>
      </w:tabs>
      <w:snapToGrid w:val="0"/>
      <w:jc w:val="left"/>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clear" w:pos="0"/>
      </w:tabs>
      <w:jc w:val="left"/>
    </w:pPr>
    <w:rPr>
      <w:rFonts w:ascii="宋体" w:hAnsi="宋体"/>
      <w:kern w:val="0"/>
      <w:sz w:val="24"/>
    </w:rPr>
  </w:style>
  <w:style w:type="paragraph" w:styleId="16">
    <w:name w:val="Normal (Web)"/>
    <w:qFormat/>
    <w:uiPriority w:val="0"/>
    <w:pPr>
      <w:widowControl w:val="0"/>
      <w:spacing w:before="100" w:beforeAutospacing="1" w:after="100" w:afterAutospacing="1"/>
    </w:pPr>
    <w:rPr>
      <w:rFonts w:ascii="Calibri" w:hAnsi="Calibri" w:eastAsia="宋体" w:cs="Times New Roman"/>
      <w:sz w:val="24"/>
      <w:szCs w:val="24"/>
      <w:lang w:val="en-US" w:eastAsia="zh-CN" w:bidi="ar-SA"/>
    </w:rPr>
  </w:style>
  <w:style w:type="paragraph" w:styleId="17">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18">
    <w:name w:val="Body Text First Indent 2"/>
    <w:basedOn w:val="1"/>
    <w:semiHidden/>
    <w:unhideWhenUsed/>
    <w:qFormat/>
    <w:uiPriority w:val="99"/>
    <w:pPr>
      <w:keepNext w:val="0"/>
      <w:keepLines w:val="0"/>
      <w:widowControl w:val="0"/>
      <w:suppressLineNumbers w:val="0"/>
      <w:spacing w:before="0" w:beforeAutospacing="0" w:after="120" w:afterAutospacing="0"/>
      <w:ind w:left="420" w:leftChars="200" w:right="0" w:firstLine="420" w:firstLineChars="200"/>
      <w:jc w:val="both"/>
    </w:pPr>
    <w:rPr>
      <w:rFonts w:hint="default" w:ascii="Times New Roman" w:hAnsi="Times New Roman" w:eastAsia="宋体" w:cs="Times New Roman"/>
      <w:kern w:val="2"/>
      <w:sz w:val="21"/>
      <w:szCs w:val="24"/>
      <w:lang w:val="en-US" w:eastAsia="zh-CN" w:bidi="ar"/>
    </w:rPr>
  </w:style>
  <w:style w:type="table" w:styleId="20">
    <w:name w:val="Table Grid"/>
    <w:basedOn w:val="19"/>
    <w:qFormat/>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0"/>
    <w:rPr>
      <w:b/>
    </w:rPr>
  </w:style>
  <w:style w:type="character" w:customStyle="1" w:styleId="23">
    <w:name w:val="标题 2 Char"/>
    <w:link w:val="3"/>
    <w:qFormat/>
    <w:uiPriority w:val="0"/>
    <w:rPr>
      <w:rFonts w:ascii="Arial" w:hAnsi="Arial" w:eastAsia="黑体" w:cs="Times New Roman"/>
      <w:b/>
      <w:sz w:val="30"/>
    </w:rPr>
  </w:style>
  <w:style w:type="character" w:customStyle="1" w:styleId="24">
    <w:name w:val="标题 3 Char"/>
    <w:link w:val="4"/>
    <w:qFormat/>
    <w:uiPriority w:val="0"/>
    <w:rPr>
      <w:rFonts w:ascii="宋体" w:hAnsi="宋体" w:eastAsia="黑体" w:cs="宋体"/>
      <w:b/>
      <w:kern w:val="2"/>
      <w:sz w:val="28"/>
      <w:szCs w:val="22"/>
    </w:rPr>
  </w:style>
  <w:style w:type="character" w:customStyle="1" w:styleId="25">
    <w:name w:val="标题 1 字符"/>
    <w:basedOn w:val="21"/>
    <w:link w:val="2"/>
    <w:qFormat/>
    <w:uiPriority w:val="0"/>
    <w:rPr>
      <w:rFonts w:ascii="Times New Roman" w:hAnsi="Times New Roman" w:eastAsia="黑体" w:cs="Times New Roman"/>
      <w:b/>
      <w:snapToGrid w:val="0"/>
      <w:color w:val="000000"/>
      <w:kern w:val="44"/>
      <w:sz w:val="32"/>
      <w:szCs w:val="20"/>
      <w:lang w:val="en-US" w:eastAsia="zh-CN" w:bidi="ar-SA"/>
    </w:rPr>
  </w:style>
  <w:style w:type="paragraph" w:customStyle="1" w:styleId="26">
    <w:name w:val="正文1"/>
    <w:basedOn w:val="1"/>
    <w:qFormat/>
    <w:uiPriority w:val="0"/>
    <w:pPr>
      <w:adjustRightInd w:val="0"/>
      <w:snapToGrid w:val="0"/>
      <w:spacing w:line="360" w:lineRule="auto"/>
      <w:ind w:left="22" w:leftChars="8" w:firstLine="560" w:firstLineChars="200"/>
    </w:pPr>
    <w:rPr>
      <w:rFonts w:eastAsia="宋体"/>
      <w:color w:val="000000"/>
      <w:sz w:val="24"/>
      <w:szCs w:val="21"/>
    </w:rPr>
  </w:style>
  <w:style w:type="paragraph" w:customStyle="1" w:styleId="27">
    <w:name w:val="03、“注：”正文(加粗，首行缩进2字符)"/>
    <w:basedOn w:val="28"/>
    <w:qFormat/>
    <w:uiPriority w:val="0"/>
    <w:pPr>
      <w:tabs>
        <w:tab w:val="left" w:pos="0"/>
      </w:tabs>
      <w:ind w:firstLine="480" w:firstLineChars="200"/>
    </w:pPr>
    <w:rPr>
      <w:b/>
    </w:rPr>
  </w:style>
  <w:style w:type="paragraph" w:customStyle="1" w:styleId="28">
    <w:name w:val="01、普通正文"/>
    <w:basedOn w:val="1"/>
    <w:qFormat/>
    <w:uiPriority w:val="0"/>
    <w:pPr>
      <w:wordWrap w:val="0"/>
      <w:topLinePunct/>
    </w:pPr>
    <w:rPr>
      <w:rFonts w:eastAsia="华文仿宋"/>
      <w:snapToGrid w:val="0"/>
      <w:sz w:val="28"/>
    </w:rPr>
  </w:style>
  <w:style w:type="paragraph" w:customStyle="1" w:styleId="29">
    <w:name w:val="文档正文"/>
    <w:basedOn w:val="7"/>
    <w:qFormat/>
    <w:uiPriority w:val="0"/>
    <w:pPr>
      <w:autoSpaceDE w:val="0"/>
      <w:autoSpaceDN w:val="0"/>
      <w:snapToGrid w:val="0"/>
      <w:spacing w:line="440" w:lineRule="exact"/>
      <w:ind w:firstLine="505" w:firstLineChars="0"/>
    </w:pPr>
    <w:rPr>
      <w:rFonts w:ascii="Times New Roman" w:hAnsi="Times New Roman" w:eastAsia="宋体" w:cs="Times New Roman"/>
      <w:spacing w:val="4"/>
      <w:sz w:val="24"/>
      <w:szCs w:val="24"/>
    </w:rPr>
  </w:style>
  <w:style w:type="paragraph" w:customStyle="1" w:styleId="30">
    <w:name w:val="List Paragraph"/>
    <w:basedOn w:val="1"/>
    <w:qFormat/>
    <w:uiPriority w:val="34"/>
    <w:pPr>
      <w:ind w:firstLine="420" w:firstLineChars="200"/>
    </w:pPr>
  </w:style>
  <w:style w:type="character" w:customStyle="1" w:styleId="31">
    <w:name w:val="标题 2 字符"/>
    <w:link w:val="3"/>
    <w:qFormat/>
    <w:uiPriority w:val="0"/>
    <w:rPr>
      <w:rFonts w:ascii="Arial" w:hAnsi="Arial" w:eastAsia="宋体"/>
      <w:b/>
      <w:sz w:val="32"/>
    </w:rPr>
  </w:style>
  <w:style w:type="character" w:customStyle="1" w:styleId="32">
    <w:name w:val="font71"/>
    <w:basedOn w:val="21"/>
    <w:qFormat/>
    <w:uiPriority w:val="0"/>
    <w:rPr>
      <w:rFonts w:hint="eastAsia" w:ascii="宋体" w:hAnsi="宋体" w:eastAsia="宋体" w:cs="宋体"/>
      <w:b/>
      <w:bCs/>
      <w:color w:val="000000"/>
      <w:sz w:val="32"/>
      <w:szCs w:val="32"/>
      <w:u w:val="none"/>
    </w:rPr>
  </w:style>
  <w:style w:type="character" w:customStyle="1" w:styleId="33">
    <w:name w:val="font41"/>
    <w:basedOn w:val="21"/>
    <w:qFormat/>
    <w:uiPriority w:val="0"/>
    <w:rPr>
      <w:rFonts w:hint="eastAsia" w:ascii="宋体" w:hAnsi="宋体" w:eastAsia="宋体" w:cs="宋体"/>
      <w:b/>
      <w:bCs/>
      <w:color w:val="000000"/>
      <w:sz w:val="24"/>
      <w:szCs w:val="24"/>
      <w:u w:val="none"/>
    </w:rPr>
  </w:style>
  <w:style w:type="character" w:customStyle="1" w:styleId="34">
    <w:name w:val="font21"/>
    <w:basedOn w:val="21"/>
    <w:qFormat/>
    <w:uiPriority w:val="0"/>
    <w:rPr>
      <w:rFonts w:hint="eastAsia" w:ascii="宋体" w:hAnsi="宋体" w:eastAsia="宋体" w:cs="宋体"/>
      <w:color w:val="000000"/>
      <w:sz w:val="22"/>
      <w:szCs w:val="22"/>
      <w:u w:val="none"/>
    </w:rPr>
  </w:style>
  <w:style w:type="character" w:customStyle="1" w:styleId="35">
    <w:name w:val="font51"/>
    <w:basedOn w:val="21"/>
    <w:qFormat/>
    <w:uiPriority w:val="0"/>
    <w:rPr>
      <w:rFonts w:hint="default" w:ascii="Arial" w:hAnsi="Arial" w:cs="Arial"/>
      <w:color w:val="000000"/>
      <w:sz w:val="22"/>
      <w:szCs w:val="22"/>
      <w:u w:val="none"/>
    </w:rPr>
  </w:style>
  <w:style w:type="character" w:customStyle="1" w:styleId="36">
    <w:name w:val="font91"/>
    <w:basedOn w:val="21"/>
    <w:qFormat/>
    <w:uiPriority w:val="0"/>
    <w:rPr>
      <w:rFonts w:hint="eastAsia" w:ascii="宋体" w:hAnsi="宋体" w:eastAsia="宋体" w:cs="宋体"/>
      <w:color w:val="000000"/>
      <w:sz w:val="22"/>
      <w:szCs w:val="22"/>
      <w:u w:val="none"/>
      <w:vertAlign w:val="superscript"/>
    </w:rPr>
  </w:style>
  <w:style w:type="character" w:customStyle="1" w:styleId="37">
    <w:name w:val="font101"/>
    <w:basedOn w:val="21"/>
    <w:qFormat/>
    <w:uiPriority w:val="0"/>
    <w:rPr>
      <w:rFonts w:hint="eastAsia" w:ascii="宋体" w:hAnsi="宋体" w:eastAsia="宋体" w:cs="宋体"/>
      <w:color w:val="000000"/>
      <w:sz w:val="24"/>
      <w:szCs w:val="24"/>
      <w:u w:val="none"/>
    </w:rPr>
  </w:style>
  <w:style w:type="character" w:customStyle="1" w:styleId="38">
    <w:name w:val="font31"/>
    <w:basedOn w:val="21"/>
    <w:qFormat/>
    <w:uiPriority w:val="0"/>
    <w:rPr>
      <w:rFonts w:hint="default" w:ascii="Arial" w:hAnsi="Arial" w:cs="Arial"/>
      <w:color w:val="000000"/>
      <w:sz w:val="24"/>
      <w:szCs w:val="24"/>
      <w:u w:val="none"/>
    </w:rPr>
  </w:style>
  <w:style w:type="character" w:customStyle="1" w:styleId="39">
    <w:name w:val="font11"/>
    <w:basedOn w:val="21"/>
    <w:qFormat/>
    <w:uiPriority w:val="0"/>
    <w:rPr>
      <w:rFonts w:hint="eastAsia" w:ascii="宋体" w:hAnsi="宋体" w:eastAsia="宋体" w:cs="宋体"/>
      <w:color w:val="000000"/>
      <w:sz w:val="24"/>
      <w:szCs w:val="24"/>
      <w:u w:val="none"/>
    </w:rPr>
  </w:style>
  <w:style w:type="paragraph" w:customStyle="1" w:styleId="40">
    <w:name w:val="首行缩进"/>
    <w:basedOn w:val="1"/>
    <w:qFormat/>
    <w:uiPriority w:val="0"/>
    <w:pPr>
      <w:adjustRightInd w:val="0"/>
      <w:snapToGrid w:val="0"/>
    </w:pPr>
    <w:rPr>
      <w:rFonts w:ascii="Times New Roman" w:hAnsi="Times New Roman"/>
      <w:kern w:val="2"/>
      <w:sz w:val="24"/>
      <w:szCs w:val="24"/>
      <w:lang w:val="zh-CN"/>
    </w:rPr>
  </w:style>
  <w:style w:type="character" w:customStyle="1" w:styleId="41">
    <w:name w:val="font01"/>
    <w:basedOn w:val="21"/>
    <w:qFormat/>
    <w:uiPriority w:val="0"/>
    <w:rPr>
      <w:rFonts w:ascii="方正仿宋简体" w:hAnsi="方正仿宋简体" w:eastAsia="方正仿宋简体" w:cs="方正仿宋简体"/>
      <w:b/>
      <w:bCs/>
      <w:color w:val="000000"/>
      <w:sz w:val="28"/>
      <w:szCs w:val="28"/>
      <w:u w:val="none"/>
    </w:rPr>
  </w:style>
  <w:style w:type="paragraph" w:customStyle="1" w:styleId="42">
    <w:name w:val="标题 5（有编号）（绿盟科技）"/>
    <w:basedOn w:val="1"/>
    <w:next w:val="43"/>
    <w:qFormat/>
    <w:uiPriority w:val="0"/>
    <w:pPr>
      <w:keepNext/>
      <w:keepLines/>
      <w:numPr>
        <w:ilvl w:val="4"/>
        <w:numId w:val="1"/>
      </w:numPr>
      <w:spacing w:before="280" w:after="156" w:line="377" w:lineRule="auto"/>
      <w:jc w:val="left"/>
      <w:outlineLvl w:val="4"/>
    </w:pPr>
    <w:rPr>
      <w:rFonts w:ascii="Arial" w:hAnsi="Arial" w:eastAsia="黑体"/>
      <w:b/>
      <w:kern w:val="0"/>
      <w:sz w:val="24"/>
      <w:szCs w:val="28"/>
    </w:rPr>
  </w:style>
  <w:style w:type="paragraph" w:customStyle="1" w:styleId="43">
    <w:name w:val="正文（绿盟科技）"/>
    <w:qFormat/>
    <w:uiPriority w:val="0"/>
    <w:pPr>
      <w:spacing w:line="300" w:lineRule="auto"/>
    </w:pPr>
    <w:rPr>
      <w:rFonts w:ascii="Arial" w:hAnsi="Arial" w:eastAsia="宋体" w:cs="Times New Roman"/>
      <w:sz w:val="21"/>
      <w:szCs w:val="21"/>
      <w:lang w:val="en-US" w:eastAsia="zh-CN" w:bidi="ar-SA"/>
    </w:rPr>
  </w:style>
  <w:style w:type="paragraph" w:customStyle="1" w:styleId="44">
    <w:name w:val="表格文字"/>
    <w:basedOn w:val="1"/>
    <w:qFormat/>
    <w:uiPriority w:val="0"/>
    <w:pPr>
      <w:keepNext w:val="0"/>
      <w:keepLines w:val="0"/>
      <w:widowControl w:val="0"/>
      <w:suppressLineNumbers w:val="0"/>
      <w:spacing w:before="25" w:beforeAutospacing="0" w:after="25" w:afterAutospacing="0"/>
      <w:ind w:left="0" w:right="0"/>
      <w:jc w:val="left"/>
    </w:pPr>
    <w:rPr>
      <w:rFonts w:hint="default" w:ascii="Times New Roman" w:hAnsi="Times New Roman" w:eastAsia="宋体" w:cs="Times New Roman"/>
      <w:spacing w:val="10"/>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3cbb4dc4-355f-4481-861f-855f3ecdb0a0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1BB1B706</paraID>
      <start>0</start>
      <end>2</end>
      <status>modified</status>
      <modifiedWord>1.</modifiedWord>
      <trackRevisions>false</trackRevisions>
    </reviewItem>
    <reviewItem>
      <errorID>f17382e1-cc28-4165-a43f-a73ae13c4d2f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992B8</paraID>
      <start>0</start>
      <end>2</end>
      <status>modified</status>
      <modifiedWord>2.</modifiedWord>
      <trackRevisions>false</trackRevisions>
    </reviewItem>
    <reviewItem>
      <errorID>6c2061e4-5639-4651-a963-dfc56de377cb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4C1C5161</paraID>
      <start>0</start>
      <end>2</end>
      <status>modified</status>
      <modifiedWord>3.</modifiedWord>
      <trackRevisions>false</trackRevisions>
    </reviewItem>
    <reviewItem>
      <errorID>848c2027-aa9e-408f-bf47-99bb7312d42e</errorID>
      <errorWord>复合性材料</errorWord>
      <group>L1_AI</group>
      <groupName>深度校对</groupName>
      <ability>L2_AI_Word</ability>
      <abilityName>字词纠错</abilityName>
      <candidateList>
        <item>复合材料</item>
      </candidateList>
      <explain/>
      <paraID>4C1C5161</paraID>
      <start>18</start>
      <end>22</end>
      <status>modified</status>
      <modifiedWord>复合材料</modifiedWord>
      <trackRevisions>false</trackRevisions>
    </reviewItem>
    <reviewItem>
      <errorID>1886261d-dbc3-42a3-a430-ff1a560a2fa7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62543E39</paraID>
      <start>0</start>
      <end>2</end>
      <status>modified</status>
      <modifiedWord>4.</modifiedWord>
      <trackRevisions>false</trackRevisions>
    </reviewItem>
    <reviewItem>
      <errorID>0435e453-c469-44fe-badb-e836ef10ab2e</errorID>
      <errorWord>环型</errorWord>
      <group>L1_Word</group>
      <groupName>字词问题</groupName>
      <ability>L2_Typo</ability>
      <abilityName>字词错误</abilityName>
      <candidateList>
        <item>环形</item>
      </candidateList>
      <explain>〈名〉圆环，也指这样的形状。</explain>
      <paraID>62543E39</paraID>
      <start>4</start>
      <end>6</end>
      <status>modified</status>
      <modifiedWord>环形</modifiedWord>
      <trackRevisions>false</trackRevisions>
    </reviewItem>
    <reviewItem>
      <errorID>3fc736bb-1d41-4a1a-a77b-b789d208b50f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3C77C3D9</paraID>
      <start>0</start>
      <end>2</end>
      <status>modified</status>
      <modifiedWord>5.</modifiedWord>
      <trackRevisions>false</trackRevisions>
    </reviewItem>
    <reviewItem>
      <errorID>1b6dcd3e-a2c1-4f24-bf3c-7e50da2f48fa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611E515A</paraID>
      <start>0</start>
      <end>2</end>
      <status>modified</status>
      <modifiedWord>6.</modifiedWord>
      <trackRevisions>false</trackRevisions>
    </reviewItem>
    <reviewItem>
      <errorID>b5cbc427-7f60-4f2c-b58a-048c2825ea1d</errorID>
      <errorWord>7、</errorWord>
      <group>L1_Format</group>
      <groupName>格式问题</groupName>
      <ability>L2_Ordinal</ability>
      <abilityName>序号格式</abilityName>
      <candidateList>
        <item>7.</item>
      </candidateList>
      <explain>当前序号格式不规范，建议修改为规范格式[7.]。</explain>
      <paraID>26B71956</paraID>
      <start>0</start>
      <end>2</end>
      <status>modified</status>
      <modifiedWord>7.</modifiedWord>
      <trackRevisions>false</trackRevisions>
    </reviewItem>
    <reviewItem>
      <errorID>1b1c5604-6aa2-4194-a447-4d52218b364b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20529011</paraID>
      <start>0</start>
      <end>2</end>
      <status>modified</status>
      <modifiedWord>8.</modifiedWord>
      <trackRevisions>false</trackRevisions>
    </reviewItem>
    <reviewItem>
      <errorID>5c5ca7da-51e7-4956-8c05-c5e02de54fec</errorID>
      <errorWord>米</errorWord>
      <group>L1_AI</group>
      <groupName>深度校对</groupName>
      <ability>L2_AI_Grammar</ability>
      <abilityName>语法纠错</abilityName>
      <candidateList>
        <item>米的内镜</item>
      </candidateList>
      <explain/>
      <paraID>20529011</paraID>
      <start>14</start>
      <end>15</end>
      <status>ignored</status>
      <modifiedWord/>
      <trackRevisions>false</trackRevisions>
    </reviewItem>
    <reviewItem>
      <errorID>70418cd5-483d-49a0-bd75-e6f8820bbd8c</errorID>
      <errorWord>,</errorWord>
      <group>L1_Format</group>
      <groupName>格式问题</groupName>
      <ability>L2_HalfPunc</ability>
      <abilityName>全半角检查</abilityName>
      <candidateList>
        <item>，</item>
      </candidateList>
      <explain>文本全半角错误。</explain>
      <paraID> 9F6A164</paraID>
      <start>35</start>
      <end>36</end>
      <status>modified</status>
      <modifiedWord>，</modifiedWord>
      <trackRevisions>false</trackRevisions>
    </reviewItem>
    <reviewItem>
      <errorID>931bfca0-363d-45f1-a104-cf670ca8331c</errorID>
      <errorWord>挡</errorWord>
      <group>L1_Word</group>
      <groupName>字词问题</groupName>
      <ability>L2_Typo</ability>
      <abilityName>字词错误</abilityName>
      <candidateList>
        <item>档</item>
      </candidateList>
      <explain>存在发音相同字词的误用。</explain>
      <paraID>669622C0</paraID>
      <start>7</start>
      <end>8</end>
      <status>modified</status>
      <modifiedWord>档</modifiedWord>
      <trackRevisions>false</trackRevisions>
    </reviewItem>
    <reviewItem>
      <errorID>958be34c-27b3-49f9-a045-408dc884439c</errorID>
      <errorWord>)</errorWord>
      <group>L1_Format</group>
      <groupName>格式问题</groupName>
      <ability>L2_HalfPunc</ability>
      <abilityName>全半角检查</abilityName>
      <candidateList>
        <item>）</item>
      </candidateList>
      <explain>文本全半角错误。</explain>
      <paraID>512002C6</paraID>
      <start>37</start>
      <end>38</end>
      <status>modified</status>
      <modifiedWord>）</modifiedWord>
      <trackRevisions>false</trackRevisions>
    </reviewItem>
    <reviewItem>
      <errorID>39520fb2-f3f9-4cd1-9d04-6a77d3ef2150</errorID>
      <errorWord>:</errorWord>
      <group>L1_AI</group>
      <groupName>深度校对</groupName>
      <ability>L2_AI_Punc</ability>
      <abilityName>标点纠错</abilityName>
      <candidateList>
        <item>：</item>
      </candidateList>
      <explain/>
      <paraID>351A9CC4</paraID>
      <start>6</start>
      <end>7</end>
      <status>modified</status>
      <modifiedWord>：</modifiedWord>
      <trackRevisions>false</trackRevisions>
    </reviewItem>
    <reviewItem>
      <errorID>dd56e0df-98b6-471d-bb10-84e860532251</errorID>
      <errorWord>。</errorWord>
      <group>L1_AI</group>
      <groupName>深度校对</groupName>
      <ability>L2_AI_Word</ability>
      <abilityName>字词纠错</abilityName>
      <candidateList>
        <item>内。</item>
      </candidateList>
      <explain/>
      <paraID>351A9CC4</paraID>
      <start>18</start>
      <end>20</end>
      <status>modified</status>
      <modifiedWord>内。</modifiedWord>
      <trackRevisions>false</trackRevisions>
    </reviewItem>
    <reviewItem>
      <errorID>6a85689e-b8e9-473c-83fe-b3d803320d8f</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5E00B51D</paraID>
      <start>0</start>
      <end>3</end>
      <status>modified</status>
      <modifiedWord>（二）</modifiedWord>
      <trackRevisions>false</trackRevisions>
    </reviewItem>
    <reviewItem>
      <errorID>df1e4d33-c0e3-4e5b-858a-e4be4df4533d</errorID>
      <errorWord>:</errorWord>
      <group>L1_Format</group>
      <groupName>格式问题</groupName>
      <ability>L2_HalfPunc</ability>
      <abilityName>全半角检查</abilityName>
      <candidateList>
        <item>：</item>
      </candidateList>
      <explain>文本全半角错误。</explain>
      <paraID>70FEE4FB</paraID>
      <start>1</start>
      <end>2</end>
      <status>modified</status>
      <modifiedWord>：</modifiedWord>
      <trackRevisions>false</trackRevisions>
    </reviewItem>
    <reviewItem>
      <errorID>64fdca65-65f9-4d07-8e9b-85ba43c449c4</errorID>
      <errorWord>、</errorWord>
      <group>L1_AI</group>
      <groupName>深度校对</groupName>
      <ability>L2_AI_Punc</ability>
      <abilityName>标点纠错</abilityName>
      <candidateList>
        <item>. </item>
      </candidateList>
      <explain/>
      <paraID>3288BEFD</paraID>
      <start>3</start>
      <end>4</end>
      <status>unmodified</status>
      <modifiedWord/>
      <trackRevisions>false</trackRevisions>
    </reviewItem>
    <reviewItem>
      <errorID>3e959a5b-a972-452e-82bb-bbd6d3ce9472</errorID>
      <errorWord>，</errorWord>
      <group>L1_AI</group>
      <groupName>深度校对</groupName>
      <ability>L2_AI_Punc</ability>
      <abilityName>标点纠错</abilityName>
      <candidateList>
        <item>；</item>
      </candidateList>
      <explain/>
      <paraID>3288BEFD</paraID>
      <start>42</start>
      <end>43</end>
      <status>unmodified</status>
      <modifiedWord/>
      <trackRevisions>false</trackRevisions>
    </reviewItem>
    <reviewItem>
      <errorID>c769c33a-e982-4ed1-a8b8-8ad36b7d6c30</errorID>
      <errorWord>提供</errorWord>
      <group>L1_AI</group>
      <groupName>深度校对</groupName>
      <ability>L2_AI_Punc</ability>
      <abilityName>标点纠错</abilityName>
      <candidateList>
        <item>，提供</item>
      </candidateList>
      <explain/>
      <paraID>3288BEFD</paraID>
      <start>51</start>
      <end>53</end>
      <status>unmodified</status>
      <modifiedWord/>
      <trackRevisions>false</trackRevisions>
    </reviewItem>
    <reviewItem>
      <errorID>a106cef3-5d82-442a-a16a-13aaed45332e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75C18980</paraID>
      <start>0</start>
      <end>2</end>
      <status>unmodified</status>
      <modifiedWord/>
      <trackRevisions>false</trackRevisions>
    </reviewItem>
    <reviewItem>
      <errorID>bcbe7138-368a-40d8-8d4f-ff34138524c6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6816028C</paraID>
      <start>0</start>
      <end>2</end>
      <status>unmodified</status>
      <modifiedWord/>
      <trackRevisions>false</trackRevisions>
    </reviewItem>
    <reviewItem>
      <errorID>2473b5e8-3033-4a81-8b55-7be9fdc31e88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16BDD9FA</paraID>
      <start>0</start>
      <end>2</end>
      <status>unmodified</status>
      <modifiedWord/>
      <trackRevisions>false</trackRevisions>
    </reviewItem>
    <reviewItem>
      <errorID>2b147034-36c2-4357-9d17-4e87581f0b3a</errorID>
      <errorWord>）</errorWord>
      <group>L1_Word</group>
      <groupName>字词问题</groupName>
      <ability>L2_Typo</ability>
      <abilityName>字词错误</abilityName>
      <candidateList>
        <item>）等</item>
      </candidateList>
      <explain/>
      <paraID>7E181129</paraID>
      <start>60</start>
      <end>61</end>
      <status>unmodified</status>
      <modifiedWord/>
      <trackRevisions>false</trackRevisions>
    </reviewItem>
    <reviewItem>
      <errorID>87726d42-86bf-4fc3-908a-b6ced1fb1eda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7E181129</paraID>
      <start>112</start>
      <end>115</end>
      <status>unmodified</status>
      <modifiedWord/>
      <trackRevisions>false</trackRevisions>
    </reviewItem>
    <reviewItem>
      <errorID>1d62020a-d1be-45b6-9cad-49be7bb55ae4</errorID>
      <errorWord>规</errorWord>
      <group>L1_Word</group>
      <groupName>字词问题</groupName>
      <ability>L2_Typo</ability>
      <abilityName>字词错误</abilityName>
      <candidateList>
        <item>规和</item>
      </candidateList>
      <explain/>
      <paraID>4C1969D4</paraID>
      <start>13</start>
      <end>14</end>
      <status>unmodified</status>
      <modifiedWord/>
      <trackRevisions>false</trackRevisions>
    </reviewItem>
    <reviewItem>
      <errorID>c514eb6c-c1dc-430b-9848-aa22842a9947</errorID>
      <errorWord>追究</errorWord>
      <group>L1_AI</group>
      <groupName>深度校对</groupName>
      <ability>L2_AI_Grammar</ability>
      <abilityName>语法纠错</abilityName>
      <candidateList>
        <item>为由追究</item>
      </candidateList>
      <explain/>
      <paraID>544327F7</paraID>
      <start>55</start>
      <end>57</end>
      <status>unmodified</status>
      <modifiedWord/>
      <trackRevisions>false</trackRevisions>
    </reviewItem>
    <reviewItem>
      <errorID>5a5cb93f-1d9b-443f-b347-3721bcaba341</errorID>
      <errorWord>其它组织的</errorWord>
      <group>L1_Word</group>
      <groupName>字词问题</groupName>
      <ability>L2_Alias</ability>
      <abilityName>也作/曾用词</abilityName>
      <candidateList>
        <item>其他组织的</item>
      </candidateList>
      <explain>词汇[其它组织的]为不规范表述或旧称，其规范书面表述为[其他组织的]。</explain>
      <paraID>7ABBCB1F</paraID>
      <start>55</start>
      <end>60</end>
      <status>unmodified</status>
      <modifiedWord/>
      <trackRevisions>false</trackRevisions>
    </reviewItem>
    <reviewItem>
      <errorID>aef138d2-4b79-49b4-8e02-5c75dc630659</errorID>
      <errorWord>其它</errorWord>
      <group>L1_Word</group>
      <groupName>字词问题</groupName>
      <ability>L2_Alias</ability>
      <abilityName>也作/曾用词</abilityName>
      <candidateList>
        <item>其他</item>
      </candidateList>
      <explain>词汇[其它]为不规范表述或旧称，其规范书面表述为[其他]。</explain>
      <paraID> 680B6D4</paraID>
      <start>8</start>
      <end>10</end>
      <status>unmodified</status>
      <modifiedWord/>
      <trackRevisions>false</trackRevisions>
    </reviewItem>
    <reviewItem>
      <errorID>c3444493-6d56-4f30-b5f2-49d43403fd68</errorID>
      <errorWord>其它</errorWord>
      <group>L1_Word</group>
      <groupName>字词问题</groupName>
      <ability>L2_Alias</ability>
      <abilityName>也作/曾用词</abilityName>
      <candidateList>
        <item>其他</item>
      </candidateList>
      <explain>词汇[其它]为不规范表述或旧称，其规范书面表述为[其他]。</explain>
      <paraID>141F4AB8</paraID>
      <start>0</start>
      <end>2</end>
      <status>unmodified</status>
      <modifiedWord/>
      <trackRevisions>false</trackRevisions>
    </reviewItem>
    <reviewItem>
      <errorID>be9cea5b-51b3-4ee1-9a2b-c281f61c0bd7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63FAB4E2</paraID>
      <start>0</start>
      <end>2</end>
      <status>unmodified</status>
      <modifiedWord/>
      <trackRevisions>false</trackRevisions>
    </reviewItem>
    <reviewItem>
      <errorID>85d49df6-9790-4111-8669-7a3c5513cffc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12EFFFBE</paraID>
      <start>0</start>
      <end>2</end>
      <status>unmodified</status>
      <modifiedWord/>
      <trackRevisions>false</trackRevisions>
    </reviewItem>
    <reviewItem>
      <errorID>6b351aaf-7f49-4109-9615-2a90b74121bc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231BA696</paraID>
      <start>0</start>
      <end>2</end>
      <status>unmodified</status>
      <modifiedWord/>
      <trackRevisions>false</trackRevisions>
    </reviewItem>
    <reviewItem>
      <errorID>5bed392b-6d94-479a-b16f-60ac332b9439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FDFD426</paraID>
      <start>0</start>
      <end>2</end>
      <status>unmodified</status>
      <modifiedWord/>
      <trackRevisions>false</trackRevisions>
    </reviewItem>
    <reviewItem>
      <errorID>a0bcfd1b-c432-48a7-9a2c-0a54d664564b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329C44D1</paraID>
      <start>0</start>
      <end>2</end>
      <status>unmodified</status>
      <modifiedWord/>
      <trackRevisions>false</trackRevisions>
    </reviewItem>
    <reviewItem>
      <errorID>d075dc19-ca40-404c-8e15-66e763cf6f6c</errorID>
      <errorWord>其它</errorWord>
      <group>L1_Word</group>
      <groupName>字词问题</groupName>
      <ability>L2_Alias</ability>
      <abilityName>也作/曾用词</abilityName>
      <candidateList>
        <item>其他</item>
      </candidateList>
      <explain>词汇[其它]为不规范表述或旧称，其规范书面表述为[其他]。</explain>
      <paraID>329C44D1</paraID>
      <start>21</start>
      <end>23</end>
      <status>unmodified</status>
      <modifiedWord/>
      <trackRevisions>false</trackRevisions>
    </reviewItem>
    <reviewItem>
      <errorID>756b884b-d987-47c3-993c-5f31bbcd7eb8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32B958E3</paraID>
      <start>0</start>
      <end>2</end>
      <status>unmodified</status>
      <modifiedWord/>
      <trackRevisions>false</trackRevisions>
    </reviewItem>
    <reviewItem>
      <errorID>5f3418f3-38eb-4b9d-b345-b49f87df89c9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73D731A3</paraID>
      <start>0</start>
      <end>2</end>
      <status>unmodified</status>
      <modifiedWord/>
      <trackRevisions>false</trackRevisions>
    </reviewItem>
    <reviewItem>
      <errorID>c90add8e-9e37-4844-b5aa-fe13ec25ffd4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42F8D18C</paraID>
      <start>0</start>
      <end>2</end>
      <status>unmodified</status>
      <modifiedWord/>
      <trackRevisions>false</trackRevisions>
    </reviewItem>
    <reviewItem>
      <errorID>473ddc44-6936-45f8-b2c6-7e31cc194a68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241BC2CB</paraID>
      <start>0</start>
      <end>2</end>
      <status>unmodified</status>
      <modifiedWord/>
      <trackRevisions>false</trackRevisions>
    </reviewItem>
    <reviewItem>
      <errorID>7fc4e411-d447-4459-91aa-2f0281f32ac4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6FA582D1</paraID>
      <start>0</start>
      <end>2</end>
      <status>unmodified</status>
      <modifiedWord/>
      <trackRevisions>false</trackRevisions>
    </reviewItem>
    <reviewItem>
      <errorID>55c47589-9870-44b9-97c1-6443beaa6f75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53F43081</paraID>
      <start>0</start>
      <end>2</end>
      <status>unmodified</status>
      <modifiedWord/>
      <trackRevisions>false</trackRevisions>
    </reviewItem>
    <reviewItem>
      <errorID>c579e9dd-dc59-476e-a837-696d15a948d1</errorID>
      <errorWord>[2015]33号</errorWord>
      <group>L1_Knowledge</group>
      <groupName>知识性问题</groupName>
      <ability>L2_Knowledge</ability>
      <abilityName>其他知识</abilityName>
      <candidateList>
        <item>〔2015〕33号</item>
      </candidateList>
      <explain>发文字号格式错误。</explain>
      <paraID>23F34B88</paraID>
      <start>115</start>
      <end>124</end>
      <status>unmodified</status>
      <modifiedWord/>
      <trackRevisions>false</trackRevisions>
    </reviewItem>
    <reviewItem>
      <errorID>b23b997a-f8eb-4f97-88e1-e22951511c4b</errorID>
      <errorWord>（一）、</errorWord>
      <group>L1_Punc</group>
      <groupName>标点问题</groupName>
      <ability>L2_Punc</ability>
      <abilityName>标点符号检查</abilityName>
      <candidateList>
        <item>（一）</item>
      </candidateList>
      <explain>根据国标GB/T 15834-2011《标点符号用法》中的4.5.3.3节，带括号的汉字数字或阿拉伯数字表次序时，后面通常不加顿号。如“（一）指导思想”“（二）行动指南”。</explain>
      <paraID>4D733F13</paraID>
      <start>0</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010653-1b7c-4b5a-aac1-7415bea73962}">
  <ds:schemaRefs/>
</ds:datastoreItem>
</file>

<file path=docProps/app.xml><?xml version="1.0" encoding="utf-8"?>
<Properties xmlns="http://schemas.openxmlformats.org/officeDocument/2006/extended-properties" xmlns:vt="http://schemas.openxmlformats.org/officeDocument/2006/docPropsVTypes">
  <Template>Normal.dotm</Template>
  <Pages>19</Pages>
  <Words>5185</Words>
  <Characters>5715</Characters>
  <Lines>0</Lines>
  <Paragraphs>0</Paragraphs>
  <TotalTime>14</TotalTime>
  <ScaleCrop>false</ScaleCrop>
  <LinksUpToDate>false</LinksUpToDate>
  <CharactersWithSpaces>7281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2023-02-16T02:23:00Z</dcterms:created>
  <dc:creator>Cien años de soledad</dc:creator>
  <cp:lastModifiedBy>胖大海</cp:lastModifiedBy>
  <cp:lastPrinted>2023-07-14T09:38:00Z</cp:lastPrinted>
  <dcterms:modified xsi:type="dcterms:W3CDTF">2026-10-09T01:42:03Z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78494284490E4C06AD1B5BC56CB96B0A_13</vt:lpwstr>
  </property>
  <property fmtid="{D5CDD505-2E9C-101B-9397-08002B2CF9AE}" pid="4" name="KSOTemplateDocerSaveRecord">
    <vt:lpwstr>eyJoZGlkIjoiNzE3MGUwZmRmNmNlNDY4Y2IxNGJlMGIxNGJmNzRhMzMiLCJ1c2VySWQiOiI3MjUwNDU1MDEifQ==</vt:lpwstr>
  </property>
</Properties>
</file>