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EDD38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60" w:lineRule="exact"/>
        <w:ind w:left="0" w:firstLine="640" w:firstLineChars="200"/>
        <w:jc w:val="center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highlight w:val="yellow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highlight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第</w:t>
      </w: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highlight w:val="none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一</w:t>
      </w: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highlight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部分 项目</w:t>
      </w: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highlight w:val="none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技术、服务</w:t>
      </w: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highlight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及商务要求</w:t>
      </w:r>
    </w:p>
    <w:p w14:paraId="2E3A1D7B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60" w:lineRule="exact"/>
        <w:ind w:left="0" w:firstLine="640" w:firstLineChars="200"/>
        <w:jc w:val="center"/>
        <w:textAlignment w:val="auto"/>
        <w:rPr>
          <w:rFonts w:hint="eastAsia" w:ascii="方正黑体简体" w:hAnsi="方正黑体简体" w:eastAsia="方正黑体简体" w:cs="方正黑体简体"/>
          <w:b/>
          <w:bCs/>
          <w:color w:val="000000"/>
          <w:highlight w:val="none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A115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000000"/>
          <w:sz w:val="24"/>
          <w:szCs w:val="24"/>
          <w:highlight w:val="none"/>
          <w:lang w:eastAsia="zh-CN"/>
        </w:rPr>
        <w:t>一</w:t>
      </w:r>
      <w:r>
        <w:rPr>
          <w:rFonts w:hint="eastAsia" w:ascii="方正黑体简体" w:hAnsi="方正黑体简体" w:eastAsia="方正黑体简体" w:cs="方正黑体简体"/>
          <w:b w:val="0"/>
          <w:bCs/>
          <w:color w:val="000000"/>
          <w:sz w:val="24"/>
          <w:szCs w:val="24"/>
          <w:highlight w:val="none"/>
        </w:rPr>
        <w:t>、项目名称：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乐至县中医医院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2027-2029年消毒灭菌设备维保服务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项目</w:t>
      </w:r>
    </w:p>
    <w:p w14:paraId="671D6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000000"/>
          <w:sz w:val="24"/>
          <w:szCs w:val="24"/>
          <w:highlight w:val="none"/>
          <w:lang w:eastAsia="zh-CN"/>
        </w:rPr>
        <w:t>二、</w:t>
      </w:r>
      <w:r>
        <w:rPr>
          <w:rFonts w:hint="eastAsia" w:ascii="方正黑体简体" w:hAnsi="方正黑体简体" w:eastAsia="方正黑体简体" w:cs="方正黑体简体"/>
          <w:b w:val="0"/>
          <w:bCs/>
          <w:color w:val="000000"/>
          <w:sz w:val="24"/>
          <w:szCs w:val="24"/>
          <w:highlight w:val="none"/>
          <w:lang w:val="en-US" w:eastAsia="zh-CN"/>
        </w:rPr>
        <w:t>采购预算及最高限价</w:t>
      </w:r>
      <w:r>
        <w:rPr>
          <w:rFonts w:hint="eastAsia" w:ascii="方正黑体简体" w:hAnsi="方正黑体简体" w:eastAsia="方正黑体简体" w:cs="方正黑体简体"/>
          <w:b w:val="0"/>
          <w:bCs/>
          <w:color w:val="000000"/>
          <w:sz w:val="24"/>
          <w:szCs w:val="24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人民币47000元/年，三年总价141000元。</w:t>
      </w:r>
    </w:p>
    <w:p w14:paraId="6F165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方正黑体简体" w:hAnsi="方正黑体简体" w:eastAsia="方正黑体简体" w:cs="方正黑体简体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000000"/>
          <w:sz w:val="24"/>
          <w:szCs w:val="24"/>
          <w:highlight w:val="none"/>
          <w:lang w:eastAsia="zh-CN"/>
        </w:rPr>
        <w:t>三</w:t>
      </w:r>
      <w:r>
        <w:rPr>
          <w:rFonts w:hint="eastAsia" w:ascii="方正黑体简体" w:hAnsi="方正黑体简体" w:eastAsia="方正黑体简体" w:cs="方正黑体简体"/>
          <w:b w:val="0"/>
          <w:bCs/>
          <w:color w:val="000000"/>
          <w:sz w:val="24"/>
          <w:szCs w:val="24"/>
          <w:lang w:eastAsia="zh-CN"/>
        </w:rPr>
        <w:t>、项目内容：</w:t>
      </w:r>
    </w:p>
    <w:tbl>
      <w:tblPr>
        <w:tblStyle w:val="12"/>
        <w:tblpPr w:leftFromText="180" w:rightFromText="180" w:vertAnchor="text" w:horzAnchor="page" w:tblpX="1795" w:tblpY="32"/>
        <w:tblOverlap w:val="never"/>
        <w:tblW w:w="472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2561"/>
        <w:gridCol w:w="1750"/>
        <w:gridCol w:w="1138"/>
        <w:gridCol w:w="1462"/>
        <w:gridCol w:w="1700"/>
      </w:tblGrid>
      <w:tr w14:paraId="5AA9B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30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E1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eastAsia="zh-CN"/>
              </w:rPr>
              <w:t>服务项目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C4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设备型号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F5B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9D7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最高限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eastAsia="zh-CN"/>
              </w:rPr>
              <w:t>单价</w:t>
            </w:r>
          </w:p>
          <w:p w14:paraId="14B91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（元/年）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058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eastAsia="zh-CN"/>
              </w:rPr>
              <w:t>总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价</w:t>
            </w:r>
          </w:p>
          <w:p w14:paraId="2222E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（元/年）</w:t>
            </w:r>
          </w:p>
        </w:tc>
      </w:tr>
      <w:tr w14:paraId="2154A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E5D0A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0D6FD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脉动真空灭菌器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eastAsia="zh-CN"/>
              </w:rPr>
              <w:t>维保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7A678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  <w:t>XG1.DMA-1.0B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715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E6354D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  <w:t>14500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05726B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  <w:t>14500</w:t>
            </w:r>
          </w:p>
        </w:tc>
      </w:tr>
      <w:tr w14:paraId="12818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6D0DC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F76B1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电热蒸发发生器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eastAsia="zh-CN"/>
              </w:rPr>
              <w:t>维保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ED73F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  <w:t>ZFQ-T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4A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AF005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  <w:t>4900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B35D0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  <w:t>9800</w:t>
            </w:r>
          </w:p>
        </w:tc>
      </w:tr>
      <w:tr w14:paraId="3FE27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FC72E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79FED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全自动清洗机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eastAsia="zh-CN"/>
              </w:rPr>
              <w:t>维保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E0CF9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  <w:t>Rapid-A-520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26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9C61E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  <w:t>9000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75C73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  <w:t>9000</w:t>
            </w:r>
          </w:p>
        </w:tc>
      </w:tr>
      <w:tr w14:paraId="2462B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F8266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F5165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低温等离子灭菌器</w:t>
            </w: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eastAsia="zh-CN"/>
              </w:rPr>
              <w:t>维保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3A073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  <w:t>PS-100X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25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EC841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  <w:t>10000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44565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  <w:t>10000</w:t>
            </w:r>
          </w:p>
        </w:tc>
      </w:tr>
      <w:tr w14:paraId="6AB9F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1CBD2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C8E18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脉动真空灭菌器性能检测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90AC8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C5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7C272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  <w:t>3700</w:t>
            </w: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C8F49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  <w:t>3700</w:t>
            </w:r>
          </w:p>
        </w:tc>
      </w:tr>
      <w:tr w14:paraId="36A0F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30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70A369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78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9DA39">
            <w:pPr>
              <w:widowControl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D61A8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1"/>
                <w:szCs w:val="21"/>
                <w:lang w:val="en-US" w:eastAsia="zh-CN"/>
              </w:rPr>
              <w:t>47000</w:t>
            </w:r>
          </w:p>
        </w:tc>
      </w:tr>
    </w:tbl>
    <w:p w14:paraId="15EDA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方正黑体简体" w:hAnsi="方正黑体简体" w:eastAsia="方正黑体简体" w:cs="方正黑体简体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000000"/>
          <w:sz w:val="24"/>
          <w:szCs w:val="24"/>
          <w:highlight w:val="none"/>
          <w:lang w:val="en-US" w:eastAsia="zh-CN"/>
        </w:rPr>
        <w:t>四、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highlight w:val="none"/>
          <w:lang w:val="en-US" w:eastAsia="zh-CN"/>
        </w:rPr>
        <w:t>★</w:t>
      </w:r>
      <w:r>
        <w:rPr>
          <w:rFonts w:hint="eastAsia" w:ascii="方正黑体简体" w:hAnsi="方正黑体简体" w:eastAsia="方正黑体简体" w:cs="方正黑体简体"/>
          <w:b w:val="0"/>
          <w:bCs/>
          <w:color w:val="000000"/>
          <w:sz w:val="24"/>
          <w:szCs w:val="24"/>
          <w:highlight w:val="none"/>
          <w:lang w:val="en-US" w:eastAsia="zh-CN"/>
        </w:rPr>
        <w:t>服务要求</w:t>
      </w:r>
    </w:p>
    <w:p w14:paraId="4DF74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1.中标人需设专业工程师为采购人维保设备提供专业化的维保服务。</w:t>
      </w:r>
    </w:p>
    <w:p w14:paraId="20BAA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2.中标人需承诺采购人维保设备报修响应时间为4小时。</w:t>
      </w:r>
    </w:p>
    <w:p w14:paraId="3D31C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3.中标人需对采购人的维保设备每月进行1次主动维护保养（维护保养内容见附件1）。</w:t>
      </w:r>
    </w:p>
    <w:p w14:paraId="1055E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4.维保期内，中标人承担采购人维保设备损坏的配件免费更换。</w:t>
      </w:r>
    </w:p>
    <w:p w14:paraId="0F352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5.维保期内，中标人负责为采购人维保设备的压力表、安全阀的进行检测。</w:t>
      </w:r>
    </w:p>
    <w:p w14:paraId="202C6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000000"/>
          <w:sz w:val="24"/>
          <w:szCs w:val="24"/>
          <w:highlight w:val="none"/>
          <w:lang w:val="en-US" w:eastAsia="zh-CN"/>
        </w:rPr>
        <w:t>五、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highlight w:val="none"/>
          <w:lang w:val="en-US" w:eastAsia="zh-CN"/>
        </w:rPr>
        <w:t>★</w:t>
      </w:r>
      <w:r>
        <w:rPr>
          <w:rFonts w:hint="eastAsia" w:ascii="方正黑体简体" w:hAnsi="方正黑体简体" w:eastAsia="方正黑体简体" w:cs="方正黑体简体"/>
          <w:b w:val="0"/>
          <w:bCs/>
          <w:color w:val="000000"/>
          <w:sz w:val="24"/>
          <w:szCs w:val="24"/>
          <w:highlight w:val="none"/>
          <w:lang w:val="en-US" w:eastAsia="zh-CN"/>
        </w:rPr>
        <w:t>商务要求</w:t>
      </w:r>
    </w:p>
    <w:p w14:paraId="241D9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  <w:lang w:val="en-US" w:eastAsia="zh-CN"/>
        </w:rPr>
        <w:t>(一)履约时间和地点</w:t>
      </w:r>
    </w:p>
    <w:p w14:paraId="5E0B3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1.履约时间:三年，自2027年1月1日-2029年12月31日止</w:t>
      </w:r>
      <w:r>
        <w:rPr>
          <w:rFonts w:hint="default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。</w:t>
      </w:r>
    </w:p>
    <w:p w14:paraId="62E75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2.履约地点：采购人指定地点。</w:t>
      </w:r>
    </w:p>
    <w:p w14:paraId="3DABE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  <w:lang w:val="en-US" w:eastAsia="zh-CN"/>
        </w:rPr>
        <w:t>（二）付款方式</w:t>
      </w:r>
    </w:p>
    <w:p w14:paraId="22961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1.维保服务费每半年支付一次。</w:t>
      </w:r>
    </w:p>
    <w:p w14:paraId="02C26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2.采购人支付的货款中包含维保服务全过程的人工、保养、维修、配件、检验等所有费用。</w:t>
      </w:r>
    </w:p>
    <w:p w14:paraId="5CCBA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 xml:space="preserve">3.支付方式：银行转账。 </w:t>
      </w:r>
    </w:p>
    <w:p w14:paraId="68DCD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  <w:lang w:val="en-US" w:eastAsia="zh-CN"/>
        </w:rPr>
        <w:t>（三）验收</w:t>
      </w:r>
    </w:p>
    <w:p w14:paraId="008FD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供应商每次维保后，出具维保记录，由设备科室人员和医学装备部人员现场确认，并在在维保记录上签字确认本次维保合格。</w:t>
      </w:r>
    </w:p>
    <w:p w14:paraId="58A7D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  <w:lang w:val="en-US" w:eastAsia="zh-CN"/>
        </w:rPr>
        <w:t>（四）违约责任</w:t>
      </w:r>
    </w:p>
    <w:p w14:paraId="49B81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1.供应商未按期进行维保服务的，采购人可根据总费用计算每次维保费用,并扣减逾期维保服务单次费用。</w:t>
      </w:r>
    </w:p>
    <w:p w14:paraId="7506F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2.一年内出现2次未按期开展维保服务的，采购人有权立即终止合同，并追究供应商合同总金额10%的违约责任赔偿。</w:t>
      </w:r>
    </w:p>
    <w:p w14:paraId="1E493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3.《维护保养项目清单》上各项服务内容出现2次及以上打“</w:t>
      </w:r>
      <w:r>
        <w:rPr>
          <w:rFonts w:hint="default" w:ascii="Arial" w:hAnsi="Arial" w:eastAsia="仿宋" w:cs="Arial"/>
          <w:color w:val="000000"/>
          <w:sz w:val="24"/>
          <w:szCs w:val="24"/>
          <w:highlight w:val="none"/>
          <w:lang w:val="en-US" w:eastAsia="zh-CN"/>
        </w:rPr>
        <w:t>×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”的，视为本次维保服务不合格，一年内出现2次不合格的，按第二条执行。</w:t>
      </w:r>
    </w:p>
    <w:p w14:paraId="1C56A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4.若设备部分或者全部停止使用，本合同相应服务内容自动终止，双方互不追究对方责任。</w:t>
      </w:r>
    </w:p>
    <w:p w14:paraId="7E7B1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5.若采购人所属医共体总医院进行业务整合导致合同无法继续，合同终止，双方互不追究对方责任。</w:t>
      </w:r>
    </w:p>
    <w:p w14:paraId="246CB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24496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12C31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133FB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附件1：</w:t>
      </w:r>
    </w:p>
    <w:p w14:paraId="6B321FB5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336" w:rightChars="16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highlight w:val="none"/>
          <w:lang w:val="en-US" w:eastAsia="zh-CN"/>
        </w:rPr>
        <w:t>维护保养项目清单</w:t>
      </w:r>
    </w:p>
    <w:tbl>
      <w:tblPr>
        <w:tblStyle w:val="12"/>
        <w:tblW w:w="9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8025"/>
        <w:gridCol w:w="947"/>
      </w:tblGrid>
      <w:tr w14:paraId="06E4C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9523" w:type="dxa"/>
            <w:gridSpan w:val="3"/>
            <w:noWrap w:val="0"/>
            <w:vAlign w:val="center"/>
          </w:tcPr>
          <w:p w14:paraId="60152E6E"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高温灭菌器每次维护保养项目</w:t>
            </w:r>
          </w:p>
        </w:tc>
      </w:tr>
      <w:tr w14:paraId="6A289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51" w:type="dxa"/>
            <w:noWrap w:val="0"/>
            <w:vAlign w:val="center"/>
          </w:tcPr>
          <w:p w14:paraId="46BC3101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编号</w:t>
            </w:r>
          </w:p>
        </w:tc>
        <w:tc>
          <w:tcPr>
            <w:tcW w:w="8025" w:type="dxa"/>
            <w:noWrap w:val="0"/>
            <w:vAlign w:val="center"/>
          </w:tcPr>
          <w:p w14:paraId="172D88B5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维保项目及内容（可参照高温灭菌器维护保养指南进行）</w:t>
            </w:r>
          </w:p>
        </w:tc>
        <w:tc>
          <w:tcPr>
            <w:tcW w:w="947" w:type="dxa"/>
            <w:noWrap w:val="0"/>
            <w:vAlign w:val="center"/>
          </w:tcPr>
          <w:p w14:paraId="61AADF3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确认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打“√”</w:t>
            </w:r>
          </w:p>
        </w:tc>
      </w:tr>
      <w:tr w14:paraId="23A3F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551" w:type="dxa"/>
            <w:noWrap w:val="0"/>
            <w:vAlign w:val="center"/>
          </w:tcPr>
          <w:p w14:paraId="72DBA72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8025" w:type="dxa"/>
            <w:noWrap w:val="0"/>
            <w:vAlign w:val="center"/>
          </w:tcPr>
          <w:p w14:paraId="3B89C79C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检查机动门胶条（建议8个月/700次循环更换)/平移门胶条（建议1年/1000次循环更换)</w:t>
            </w:r>
          </w:p>
        </w:tc>
        <w:tc>
          <w:tcPr>
            <w:tcW w:w="947" w:type="dxa"/>
            <w:noWrap w:val="0"/>
            <w:vAlign w:val="center"/>
          </w:tcPr>
          <w:p w14:paraId="54A20C05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1B1D9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551" w:type="dxa"/>
            <w:noWrap w:val="0"/>
            <w:vAlign w:val="center"/>
          </w:tcPr>
          <w:p w14:paraId="56E1E4AC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2</w:t>
            </w:r>
          </w:p>
        </w:tc>
        <w:tc>
          <w:tcPr>
            <w:tcW w:w="8025" w:type="dxa"/>
            <w:noWrap w:val="0"/>
            <w:vAlign w:val="center"/>
          </w:tcPr>
          <w:p w14:paraId="6831144E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对门传动系统进行加油（6个月）/检查手动门膜片（建议3个月更换）/平移门同步带（建议2年更换）</w:t>
            </w:r>
          </w:p>
        </w:tc>
        <w:tc>
          <w:tcPr>
            <w:tcW w:w="947" w:type="dxa"/>
            <w:noWrap w:val="0"/>
            <w:vAlign w:val="center"/>
          </w:tcPr>
          <w:p w14:paraId="30A713F8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4D6E5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1" w:type="dxa"/>
            <w:noWrap w:val="0"/>
            <w:vAlign w:val="center"/>
          </w:tcPr>
          <w:p w14:paraId="25EEA79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3</w:t>
            </w:r>
          </w:p>
        </w:tc>
        <w:tc>
          <w:tcPr>
            <w:tcW w:w="8025" w:type="dxa"/>
            <w:noWrap w:val="0"/>
            <w:vAlign w:val="center"/>
          </w:tcPr>
          <w:p w14:paraId="3F73895F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紧固内室挡气板螺丝/导轨螺丝/手动门胶条固定螺丝/蒸汽管路卡箍垫（1年更换）</w:t>
            </w:r>
          </w:p>
        </w:tc>
        <w:tc>
          <w:tcPr>
            <w:tcW w:w="947" w:type="dxa"/>
            <w:noWrap w:val="0"/>
            <w:vAlign w:val="center"/>
          </w:tcPr>
          <w:p w14:paraId="13F5CA14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28C80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1" w:type="dxa"/>
            <w:noWrap w:val="0"/>
            <w:vAlign w:val="center"/>
          </w:tcPr>
          <w:p w14:paraId="758C4085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4</w:t>
            </w:r>
          </w:p>
        </w:tc>
        <w:tc>
          <w:tcPr>
            <w:tcW w:w="8025" w:type="dxa"/>
            <w:noWrap w:val="0"/>
            <w:vAlign w:val="center"/>
          </w:tcPr>
          <w:p w14:paraId="32667730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紧固设备电源、真空泵、加热管、加水泵、交流接触器连接线、温度压力信号线</w:t>
            </w:r>
          </w:p>
        </w:tc>
        <w:tc>
          <w:tcPr>
            <w:tcW w:w="947" w:type="dxa"/>
            <w:noWrap w:val="0"/>
            <w:vAlign w:val="center"/>
          </w:tcPr>
          <w:p w14:paraId="3D9BB9CE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1F6D4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51" w:type="dxa"/>
            <w:noWrap w:val="0"/>
            <w:vAlign w:val="center"/>
          </w:tcPr>
          <w:p w14:paraId="5DC1D58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5</w:t>
            </w:r>
          </w:p>
        </w:tc>
        <w:tc>
          <w:tcPr>
            <w:tcW w:w="8025" w:type="dxa"/>
            <w:noWrap w:val="0"/>
            <w:vAlign w:val="center"/>
          </w:tcPr>
          <w:p w14:paraId="6B3F85BC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检查电源连接线和其它电器连接线有无破损</w:t>
            </w:r>
          </w:p>
        </w:tc>
        <w:tc>
          <w:tcPr>
            <w:tcW w:w="947" w:type="dxa"/>
            <w:noWrap w:val="0"/>
            <w:vAlign w:val="center"/>
          </w:tcPr>
          <w:p w14:paraId="01DC03B5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6D85A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551" w:type="dxa"/>
            <w:noWrap w:val="0"/>
            <w:vAlign w:val="center"/>
          </w:tcPr>
          <w:p w14:paraId="2546DC44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6</w:t>
            </w:r>
          </w:p>
        </w:tc>
        <w:tc>
          <w:tcPr>
            <w:tcW w:w="8025" w:type="dxa"/>
            <w:noWrap w:val="0"/>
            <w:vAlign w:val="center"/>
          </w:tcPr>
          <w:p w14:paraId="32E4B6DA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清洁进水、进蒸汽、夹层内室疏水过滤器，清洁减压阀过滤网，压缩气过滤器排水</w:t>
            </w:r>
          </w:p>
        </w:tc>
        <w:tc>
          <w:tcPr>
            <w:tcW w:w="947" w:type="dxa"/>
            <w:noWrap w:val="0"/>
            <w:vAlign w:val="center"/>
          </w:tcPr>
          <w:p w14:paraId="2680EF8C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1B7A4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51" w:type="dxa"/>
            <w:noWrap w:val="0"/>
            <w:vAlign w:val="center"/>
          </w:tcPr>
          <w:p w14:paraId="688E4995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7</w:t>
            </w:r>
          </w:p>
        </w:tc>
        <w:tc>
          <w:tcPr>
            <w:tcW w:w="8025" w:type="dxa"/>
            <w:noWrap w:val="0"/>
            <w:vAlign w:val="center"/>
          </w:tcPr>
          <w:p w14:paraId="55C6356A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调正并紧固搬运车脚轮，检查搬运车与内室对接是否顺畅，内车推拉是否顺畅</w:t>
            </w:r>
          </w:p>
        </w:tc>
        <w:tc>
          <w:tcPr>
            <w:tcW w:w="947" w:type="dxa"/>
            <w:noWrap w:val="0"/>
            <w:vAlign w:val="center"/>
          </w:tcPr>
          <w:p w14:paraId="08D83E29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11FF3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551" w:type="dxa"/>
            <w:noWrap w:val="0"/>
            <w:vAlign w:val="center"/>
          </w:tcPr>
          <w:p w14:paraId="12CC9785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8</w:t>
            </w:r>
          </w:p>
        </w:tc>
        <w:tc>
          <w:tcPr>
            <w:tcW w:w="8025" w:type="dxa"/>
            <w:noWrap w:val="0"/>
            <w:vAlign w:val="center"/>
          </w:tcPr>
          <w:p w14:paraId="3319B583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真空泵及其管路、换热器、加热管及筒体、水位探针、蒸发器浮球除垢（1次/年）</w:t>
            </w:r>
          </w:p>
        </w:tc>
        <w:tc>
          <w:tcPr>
            <w:tcW w:w="947" w:type="dxa"/>
            <w:noWrap w:val="0"/>
            <w:vAlign w:val="center"/>
          </w:tcPr>
          <w:p w14:paraId="47620B50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51402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1" w:type="dxa"/>
            <w:noWrap w:val="0"/>
            <w:vAlign w:val="center"/>
          </w:tcPr>
          <w:p w14:paraId="39CB7E5F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9</w:t>
            </w:r>
          </w:p>
        </w:tc>
        <w:tc>
          <w:tcPr>
            <w:tcW w:w="8025" w:type="dxa"/>
            <w:noWrap w:val="0"/>
            <w:vAlign w:val="center"/>
          </w:tcPr>
          <w:p w14:paraId="0EAC452F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清洁内室及内室过滤网、外装饰罩、消毒车、外搬运车</w:t>
            </w:r>
          </w:p>
        </w:tc>
        <w:tc>
          <w:tcPr>
            <w:tcW w:w="947" w:type="dxa"/>
            <w:noWrap w:val="0"/>
            <w:vAlign w:val="center"/>
          </w:tcPr>
          <w:p w14:paraId="024A6D4C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1F4E2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51" w:type="dxa"/>
            <w:noWrap w:val="0"/>
            <w:vAlign w:val="center"/>
          </w:tcPr>
          <w:p w14:paraId="667A4A3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10</w:t>
            </w:r>
          </w:p>
        </w:tc>
        <w:tc>
          <w:tcPr>
            <w:tcW w:w="8025" w:type="dxa"/>
            <w:noWrap w:val="0"/>
            <w:vAlign w:val="center"/>
          </w:tcPr>
          <w:p w14:paraId="5A5820E0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清洁真空泵消音器、疏水/抽空/回空单向阀</w:t>
            </w:r>
          </w:p>
        </w:tc>
        <w:tc>
          <w:tcPr>
            <w:tcW w:w="947" w:type="dxa"/>
            <w:noWrap w:val="0"/>
            <w:vAlign w:val="center"/>
          </w:tcPr>
          <w:p w14:paraId="27191D4C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0E068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551" w:type="dxa"/>
            <w:noWrap w:val="0"/>
            <w:vAlign w:val="center"/>
          </w:tcPr>
          <w:p w14:paraId="7B28A774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11</w:t>
            </w:r>
          </w:p>
        </w:tc>
        <w:tc>
          <w:tcPr>
            <w:tcW w:w="8025" w:type="dxa"/>
            <w:noWrap w:val="0"/>
            <w:vAlign w:val="center"/>
          </w:tcPr>
          <w:p w14:paraId="221BAADB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清洗门胶条，清洁门密封槽</w:t>
            </w:r>
          </w:p>
        </w:tc>
        <w:tc>
          <w:tcPr>
            <w:tcW w:w="947" w:type="dxa"/>
            <w:noWrap w:val="0"/>
            <w:vAlign w:val="center"/>
          </w:tcPr>
          <w:p w14:paraId="5DB5D48D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0033D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551" w:type="dxa"/>
            <w:noWrap w:val="0"/>
            <w:vAlign w:val="center"/>
          </w:tcPr>
          <w:p w14:paraId="0D4F509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12</w:t>
            </w:r>
          </w:p>
        </w:tc>
        <w:tc>
          <w:tcPr>
            <w:tcW w:w="8025" w:type="dxa"/>
            <w:noWrap w:val="0"/>
            <w:vAlign w:val="center"/>
          </w:tcPr>
          <w:p w14:paraId="73AFB7A8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清洁打印机热敏打印头，校验触摸屏</w:t>
            </w:r>
          </w:p>
        </w:tc>
        <w:tc>
          <w:tcPr>
            <w:tcW w:w="947" w:type="dxa"/>
            <w:noWrap w:val="0"/>
            <w:vAlign w:val="center"/>
          </w:tcPr>
          <w:p w14:paraId="68372FE4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77BB4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551" w:type="dxa"/>
            <w:noWrap w:val="0"/>
            <w:vAlign w:val="center"/>
          </w:tcPr>
          <w:p w14:paraId="43AAF93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13</w:t>
            </w:r>
          </w:p>
        </w:tc>
        <w:tc>
          <w:tcPr>
            <w:tcW w:w="8025" w:type="dxa"/>
            <w:noWrap w:val="0"/>
            <w:vAlign w:val="center"/>
          </w:tcPr>
          <w:p w14:paraId="6D35A69F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检查门是否水平，手动开关门，检查门开、关是否到位，门障碍保护是否有效，门运行是否顺畅，是否有异响，门安全连锁装置是否有效</w:t>
            </w:r>
          </w:p>
        </w:tc>
        <w:tc>
          <w:tcPr>
            <w:tcW w:w="947" w:type="dxa"/>
            <w:noWrap w:val="0"/>
            <w:vAlign w:val="center"/>
          </w:tcPr>
          <w:p w14:paraId="0333E319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3A19C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551" w:type="dxa"/>
            <w:noWrap w:val="0"/>
            <w:vAlign w:val="center"/>
          </w:tcPr>
          <w:p w14:paraId="2D96161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14</w:t>
            </w:r>
          </w:p>
        </w:tc>
        <w:tc>
          <w:tcPr>
            <w:tcW w:w="8025" w:type="dxa"/>
            <w:noWrap w:val="0"/>
            <w:vAlign w:val="center"/>
          </w:tcPr>
          <w:p w14:paraId="36BD1876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检查进水管路是否漏水， 水压力（  ）Mpa(设备要求0.15-0.3Mpa）蒸发器水位是否正常</w:t>
            </w:r>
          </w:p>
        </w:tc>
        <w:tc>
          <w:tcPr>
            <w:tcW w:w="947" w:type="dxa"/>
            <w:noWrap w:val="0"/>
            <w:vAlign w:val="center"/>
          </w:tcPr>
          <w:p w14:paraId="23497D44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06397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551" w:type="dxa"/>
            <w:noWrap w:val="0"/>
            <w:vAlign w:val="center"/>
          </w:tcPr>
          <w:p w14:paraId="22193DD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15</w:t>
            </w:r>
          </w:p>
        </w:tc>
        <w:tc>
          <w:tcPr>
            <w:tcW w:w="8025" w:type="dxa"/>
            <w:noWrap w:val="0"/>
            <w:vAlign w:val="center"/>
          </w:tcPr>
          <w:p w14:paraId="579AA5BE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检查进蒸汽管路是否漏水，进汽压力（  ）Mpa(设备要求0.3-0.5Mpa）</w:t>
            </w:r>
          </w:p>
        </w:tc>
        <w:tc>
          <w:tcPr>
            <w:tcW w:w="947" w:type="dxa"/>
            <w:noWrap w:val="0"/>
            <w:vAlign w:val="center"/>
          </w:tcPr>
          <w:p w14:paraId="1E2E4E5C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05822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551" w:type="dxa"/>
            <w:noWrap w:val="0"/>
            <w:vAlign w:val="center"/>
          </w:tcPr>
          <w:p w14:paraId="66BF8211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16</w:t>
            </w:r>
          </w:p>
        </w:tc>
        <w:tc>
          <w:tcPr>
            <w:tcW w:w="8025" w:type="dxa"/>
            <w:noWrap w:val="0"/>
            <w:vAlign w:val="center"/>
          </w:tcPr>
          <w:p w14:paraId="589C2A66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压缩机排水，检查压缩气管路是否泄漏，进气压力（  ）Mpa(设备要求0.5-0.7Mpa）</w:t>
            </w:r>
          </w:p>
        </w:tc>
        <w:tc>
          <w:tcPr>
            <w:tcW w:w="947" w:type="dxa"/>
            <w:noWrap w:val="0"/>
            <w:vAlign w:val="center"/>
          </w:tcPr>
          <w:p w14:paraId="5B82CE1A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5CBF7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551" w:type="dxa"/>
            <w:noWrap w:val="0"/>
            <w:vAlign w:val="center"/>
          </w:tcPr>
          <w:p w14:paraId="5DEE9FF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17</w:t>
            </w:r>
          </w:p>
        </w:tc>
        <w:tc>
          <w:tcPr>
            <w:tcW w:w="8025" w:type="dxa"/>
            <w:noWrap w:val="0"/>
            <w:vAlign w:val="center"/>
          </w:tcPr>
          <w:p w14:paraId="598CF82E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手动反复开启电加热设备:查看交流接触器是否打火，夹层压力（   ）min升到0.21Mpa</w:t>
            </w:r>
          </w:p>
        </w:tc>
        <w:tc>
          <w:tcPr>
            <w:tcW w:w="947" w:type="dxa"/>
            <w:noWrap w:val="0"/>
            <w:vAlign w:val="center"/>
          </w:tcPr>
          <w:p w14:paraId="7426C456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</w:tr>
      <w:tr w14:paraId="6834D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1" w:type="dxa"/>
            <w:noWrap w:val="0"/>
            <w:vAlign w:val="center"/>
          </w:tcPr>
          <w:p w14:paraId="703482EC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18</w:t>
            </w:r>
          </w:p>
        </w:tc>
        <w:tc>
          <w:tcPr>
            <w:tcW w:w="8025" w:type="dxa"/>
            <w:noWrap w:val="0"/>
            <w:vAlign w:val="center"/>
          </w:tcPr>
          <w:p w14:paraId="0AB31684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运行保压程序，极限真空（  )Kpa(≤-90Kpa)，泄漏速率（  ）Pa/min（＜130Pa/min)</w:t>
            </w:r>
          </w:p>
        </w:tc>
        <w:tc>
          <w:tcPr>
            <w:tcW w:w="947" w:type="dxa"/>
            <w:noWrap w:val="0"/>
            <w:vAlign w:val="center"/>
          </w:tcPr>
          <w:p w14:paraId="5B192BC1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42A1A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551" w:type="dxa"/>
            <w:noWrap w:val="0"/>
            <w:vAlign w:val="center"/>
          </w:tcPr>
          <w:p w14:paraId="3386F08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19</w:t>
            </w:r>
          </w:p>
        </w:tc>
        <w:tc>
          <w:tcPr>
            <w:tcW w:w="8025" w:type="dxa"/>
            <w:noWrap w:val="0"/>
            <w:vAlign w:val="center"/>
          </w:tcPr>
          <w:p w14:paraId="5D0E1DD3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运行BD测试程序，检查真空泵、各水、蒸汽、压缩气连接管、密封门、安全阀是否泄漏，内室夹层安全阀手动开启两次，脉动时间（  ）分钟，升温时间（   ）分钟，程序运行时间（   ）分钟，灭菌阶段温度变化范围（     ），压力变化范围（     ）BD测试是否合格</w:t>
            </w:r>
          </w:p>
        </w:tc>
        <w:tc>
          <w:tcPr>
            <w:tcW w:w="947" w:type="dxa"/>
            <w:noWrap w:val="0"/>
            <w:vAlign w:val="center"/>
          </w:tcPr>
          <w:p w14:paraId="182A54F9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1E4CE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551" w:type="dxa"/>
            <w:noWrap w:val="0"/>
            <w:vAlign w:val="center"/>
          </w:tcPr>
          <w:p w14:paraId="1551107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20</w:t>
            </w:r>
          </w:p>
        </w:tc>
        <w:tc>
          <w:tcPr>
            <w:tcW w:w="8025" w:type="dxa"/>
            <w:noWrap w:val="0"/>
            <w:vAlign w:val="center"/>
          </w:tcPr>
          <w:p w14:paraId="05C5A3A8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检查程序运行参数是否正常</w:t>
            </w:r>
          </w:p>
        </w:tc>
        <w:tc>
          <w:tcPr>
            <w:tcW w:w="947" w:type="dxa"/>
            <w:noWrap w:val="0"/>
            <w:vAlign w:val="center"/>
          </w:tcPr>
          <w:p w14:paraId="2D26FA81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</w:tbl>
    <w:p w14:paraId="1F818E8C">
      <w:pPr>
        <w:pStyle w:val="5"/>
        <w:rPr>
          <w:rFonts w:hint="eastAsia"/>
          <w:lang w:val="en-US" w:eastAsia="zh-CN"/>
        </w:rPr>
      </w:pPr>
    </w:p>
    <w:tbl>
      <w:tblPr>
        <w:tblStyle w:val="12"/>
        <w:tblW w:w="9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431"/>
        <w:gridCol w:w="3557"/>
        <w:gridCol w:w="969"/>
      </w:tblGrid>
      <w:tr w14:paraId="231DF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9518" w:type="dxa"/>
            <w:gridSpan w:val="4"/>
            <w:noWrap w:val="0"/>
            <w:vAlign w:val="center"/>
          </w:tcPr>
          <w:p w14:paraId="013062FB"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 过氧化氢低温等离子每次维护保养项目</w:t>
            </w:r>
          </w:p>
        </w:tc>
      </w:tr>
      <w:tr w14:paraId="440C7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1" w:type="dxa"/>
            <w:noWrap w:val="0"/>
            <w:vAlign w:val="center"/>
          </w:tcPr>
          <w:p w14:paraId="3A0B8DC6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编号</w:t>
            </w:r>
          </w:p>
        </w:tc>
        <w:tc>
          <w:tcPr>
            <w:tcW w:w="7988" w:type="dxa"/>
            <w:gridSpan w:val="2"/>
            <w:noWrap w:val="0"/>
            <w:vAlign w:val="center"/>
          </w:tcPr>
          <w:p w14:paraId="4285AB32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维保项目及内容（可参照过氧化氢低温等离子灭菌器维护保养指南进行）</w:t>
            </w:r>
          </w:p>
        </w:tc>
        <w:tc>
          <w:tcPr>
            <w:tcW w:w="969" w:type="dxa"/>
            <w:noWrap w:val="0"/>
            <w:vAlign w:val="center"/>
          </w:tcPr>
          <w:p w14:paraId="72EF18E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确认打“√”</w:t>
            </w:r>
          </w:p>
        </w:tc>
      </w:tr>
      <w:tr w14:paraId="45B08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1" w:type="dxa"/>
            <w:noWrap w:val="0"/>
            <w:vAlign w:val="center"/>
          </w:tcPr>
          <w:p w14:paraId="31C4264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4431" w:type="dxa"/>
            <w:noWrap w:val="0"/>
            <w:vAlign w:val="center"/>
          </w:tcPr>
          <w:p w14:paraId="438370D1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检查真空泵油是否需要更换</w:t>
            </w:r>
          </w:p>
        </w:tc>
        <w:tc>
          <w:tcPr>
            <w:tcW w:w="3557" w:type="dxa"/>
            <w:vMerge w:val="restart"/>
            <w:noWrap w:val="0"/>
            <w:vAlign w:val="center"/>
          </w:tcPr>
          <w:p w14:paraId="2097E3C9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500次循环/6个月/泵油变色或过滤器出现油烟等需要强制更换</w:t>
            </w:r>
          </w:p>
        </w:tc>
        <w:tc>
          <w:tcPr>
            <w:tcW w:w="969" w:type="dxa"/>
            <w:noWrap w:val="0"/>
            <w:vAlign w:val="center"/>
          </w:tcPr>
          <w:p w14:paraId="20085316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60A70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61" w:type="dxa"/>
            <w:noWrap w:val="0"/>
            <w:vAlign w:val="center"/>
          </w:tcPr>
          <w:p w14:paraId="30BE77F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2</w:t>
            </w:r>
          </w:p>
        </w:tc>
        <w:tc>
          <w:tcPr>
            <w:tcW w:w="4431" w:type="dxa"/>
            <w:noWrap w:val="0"/>
            <w:vAlign w:val="center"/>
          </w:tcPr>
          <w:p w14:paraId="0B73C442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检查油污过滤器滤芯是否需要更换</w:t>
            </w:r>
          </w:p>
        </w:tc>
        <w:tc>
          <w:tcPr>
            <w:tcW w:w="3557" w:type="dxa"/>
            <w:vMerge w:val="continue"/>
            <w:noWrap w:val="0"/>
            <w:vAlign w:val="center"/>
          </w:tcPr>
          <w:p w14:paraId="6DEDF915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noWrap w:val="0"/>
            <w:vAlign w:val="center"/>
          </w:tcPr>
          <w:p w14:paraId="075A1D8D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2B17A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1" w:type="dxa"/>
            <w:noWrap w:val="0"/>
            <w:vAlign w:val="center"/>
          </w:tcPr>
          <w:p w14:paraId="5990774F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3</w:t>
            </w:r>
          </w:p>
        </w:tc>
        <w:tc>
          <w:tcPr>
            <w:tcW w:w="4431" w:type="dxa"/>
            <w:noWrap w:val="0"/>
            <w:vAlign w:val="center"/>
          </w:tcPr>
          <w:p w14:paraId="1C9F4B13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检查过氧化氢过滤器滤芯是否需要更换</w:t>
            </w:r>
          </w:p>
        </w:tc>
        <w:tc>
          <w:tcPr>
            <w:tcW w:w="3557" w:type="dxa"/>
            <w:vMerge w:val="continue"/>
            <w:noWrap w:val="0"/>
            <w:vAlign w:val="center"/>
          </w:tcPr>
          <w:p w14:paraId="4F22F26D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noWrap w:val="0"/>
            <w:vAlign w:val="center"/>
          </w:tcPr>
          <w:p w14:paraId="3AE60A18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06592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61" w:type="dxa"/>
            <w:noWrap w:val="0"/>
            <w:vAlign w:val="center"/>
          </w:tcPr>
          <w:p w14:paraId="277FF2EE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4</w:t>
            </w:r>
          </w:p>
        </w:tc>
        <w:tc>
          <w:tcPr>
            <w:tcW w:w="7988" w:type="dxa"/>
            <w:gridSpan w:val="2"/>
            <w:noWrap w:val="0"/>
            <w:vAlign w:val="center"/>
          </w:tcPr>
          <w:p w14:paraId="7A0F485D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紧固设备电源、真空泵、加热片、交流接触器连接线</w:t>
            </w:r>
          </w:p>
        </w:tc>
        <w:tc>
          <w:tcPr>
            <w:tcW w:w="969" w:type="dxa"/>
            <w:noWrap w:val="0"/>
            <w:vAlign w:val="center"/>
          </w:tcPr>
          <w:p w14:paraId="322BAA3B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6DF8E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561" w:type="dxa"/>
            <w:noWrap w:val="0"/>
            <w:vAlign w:val="center"/>
          </w:tcPr>
          <w:p w14:paraId="7062FAF9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5</w:t>
            </w:r>
          </w:p>
        </w:tc>
        <w:tc>
          <w:tcPr>
            <w:tcW w:w="7988" w:type="dxa"/>
            <w:gridSpan w:val="2"/>
            <w:noWrap w:val="0"/>
            <w:vAlign w:val="center"/>
          </w:tcPr>
          <w:p w14:paraId="175DCFD3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检查电源连接线和其它电器连接线有无破损</w:t>
            </w:r>
          </w:p>
        </w:tc>
        <w:tc>
          <w:tcPr>
            <w:tcW w:w="969" w:type="dxa"/>
            <w:noWrap w:val="0"/>
            <w:vAlign w:val="center"/>
          </w:tcPr>
          <w:p w14:paraId="3C393C22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5044A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61" w:type="dxa"/>
            <w:noWrap w:val="0"/>
            <w:vAlign w:val="center"/>
          </w:tcPr>
          <w:p w14:paraId="677ECE69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6</w:t>
            </w:r>
          </w:p>
        </w:tc>
        <w:tc>
          <w:tcPr>
            <w:tcW w:w="7988" w:type="dxa"/>
            <w:gridSpan w:val="2"/>
            <w:noWrap w:val="0"/>
            <w:vAlign w:val="center"/>
          </w:tcPr>
          <w:p w14:paraId="69E4E6A8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清洁真空泵进气口滤网</w:t>
            </w:r>
          </w:p>
        </w:tc>
        <w:tc>
          <w:tcPr>
            <w:tcW w:w="969" w:type="dxa"/>
            <w:noWrap w:val="0"/>
            <w:vAlign w:val="center"/>
          </w:tcPr>
          <w:p w14:paraId="64261BBA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1DF08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561" w:type="dxa"/>
            <w:noWrap w:val="0"/>
            <w:vAlign w:val="center"/>
          </w:tcPr>
          <w:p w14:paraId="099EA239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7</w:t>
            </w:r>
          </w:p>
        </w:tc>
        <w:tc>
          <w:tcPr>
            <w:tcW w:w="7988" w:type="dxa"/>
            <w:gridSpan w:val="2"/>
            <w:noWrap w:val="0"/>
            <w:vAlign w:val="center"/>
          </w:tcPr>
          <w:p w14:paraId="2356AA77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清洁V5、V6阀堵丝</w:t>
            </w:r>
          </w:p>
        </w:tc>
        <w:tc>
          <w:tcPr>
            <w:tcW w:w="969" w:type="dxa"/>
            <w:noWrap w:val="0"/>
            <w:vAlign w:val="center"/>
          </w:tcPr>
          <w:p w14:paraId="08CA537E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539E3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1" w:type="dxa"/>
            <w:noWrap w:val="0"/>
            <w:vAlign w:val="center"/>
          </w:tcPr>
          <w:p w14:paraId="41691B9F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8</w:t>
            </w:r>
          </w:p>
        </w:tc>
        <w:tc>
          <w:tcPr>
            <w:tcW w:w="7988" w:type="dxa"/>
            <w:gridSpan w:val="2"/>
            <w:noWrap w:val="0"/>
            <w:vAlign w:val="center"/>
          </w:tcPr>
          <w:p w14:paraId="208AB1F5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清洁门密封胶条、内室、导轨、轴流风机、外罩</w:t>
            </w:r>
          </w:p>
        </w:tc>
        <w:tc>
          <w:tcPr>
            <w:tcW w:w="969" w:type="dxa"/>
            <w:noWrap w:val="0"/>
            <w:vAlign w:val="center"/>
          </w:tcPr>
          <w:p w14:paraId="3BAB2783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2FF03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61" w:type="dxa"/>
            <w:noWrap w:val="0"/>
            <w:vAlign w:val="center"/>
          </w:tcPr>
          <w:p w14:paraId="12035785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9</w:t>
            </w:r>
          </w:p>
        </w:tc>
        <w:tc>
          <w:tcPr>
            <w:tcW w:w="7988" w:type="dxa"/>
            <w:gridSpan w:val="2"/>
            <w:noWrap w:val="0"/>
            <w:vAlign w:val="center"/>
          </w:tcPr>
          <w:p w14:paraId="3CBDF5A0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清洁打印机热敏打印头</w:t>
            </w:r>
          </w:p>
        </w:tc>
        <w:tc>
          <w:tcPr>
            <w:tcW w:w="969" w:type="dxa"/>
            <w:noWrap w:val="0"/>
            <w:vAlign w:val="center"/>
          </w:tcPr>
          <w:p w14:paraId="0018D20C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712E0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561" w:type="dxa"/>
            <w:noWrap w:val="0"/>
            <w:vAlign w:val="center"/>
          </w:tcPr>
          <w:p w14:paraId="79FBF055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10</w:t>
            </w:r>
          </w:p>
        </w:tc>
        <w:tc>
          <w:tcPr>
            <w:tcW w:w="7988" w:type="dxa"/>
            <w:gridSpan w:val="2"/>
            <w:noWrap w:val="0"/>
            <w:vAlign w:val="center"/>
          </w:tcPr>
          <w:p w14:paraId="43F85799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检查提纯器加热膜是否黏贴牢固、损坏</w:t>
            </w:r>
          </w:p>
        </w:tc>
        <w:tc>
          <w:tcPr>
            <w:tcW w:w="969" w:type="dxa"/>
            <w:noWrap w:val="0"/>
            <w:vAlign w:val="center"/>
          </w:tcPr>
          <w:p w14:paraId="745B753B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6C4D1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561" w:type="dxa"/>
            <w:noWrap w:val="0"/>
            <w:vAlign w:val="center"/>
          </w:tcPr>
          <w:p w14:paraId="029FB024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11</w:t>
            </w:r>
          </w:p>
        </w:tc>
        <w:tc>
          <w:tcPr>
            <w:tcW w:w="7988" w:type="dxa"/>
            <w:gridSpan w:val="2"/>
            <w:noWrap w:val="0"/>
            <w:vAlign w:val="center"/>
          </w:tcPr>
          <w:p w14:paraId="40FB47EC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检查卡匣系统（仅适用于卡匣灭菌器）</w:t>
            </w:r>
          </w:p>
        </w:tc>
        <w:tc>
          <w:tcPr>
            <w:tcW w:w="969" w:type="dxa"/>
            <w:noWrap w:val="0"/>
            <w:vAlign w:val="center"/>
          </w:tcPr>
          <w:p w14:paraId="4DEFAA7A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2341D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561" w:type="dxa"/>
            <w:noWrap w:val="0"/>
            <w:vAlign w:val="center"/>
          </w:tcPr>
          <w:p w14:paraId="75F6D8EA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12</w:t>
            </w:r>
          </w:p>
        </w:tc>
        <w:tc>
          <w:tcPr>
            <w:tcW w:w="7988" w:type="dxa"/>
            <w:gridSpan w:val="2"/>
            <w:noWrap w:val="0"/>
            <w:vAlign w:val="center"/>
          </w:tcPr>
          <w:p w14:paraId="0522D9E0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检查计量加注系统（仅适用于瓶装灭菌器）</w:t>
            </w:r>
          </w:p>
        </w:tc>
        <w:tc>
          <w:tcPr>
            <w:tcW w:w="969" w:type="dxa"/>
            <w:noWrap w:val="0"/>
            <w:vAlign w:val="center"/>
          </w:tcPr>
          <w:p w14:paraId="6798A456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697E2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561" w:type="dxa"/>
            <w:noWrap w:val="0"/>
            <w:vAlign w:val="center"/>
          </w:tcPr>
          <w:p w14:paraId="1B7C705C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13</w:t>
            </w:r>
          </w:p>
        </w:tc>
        <w:tc>
          <w:tcPr>
            <w:tcW w:w="7988" w:type="dxa"/>
            <w:gridSpan w:val="2"/>
            <w:noWrap w:val="0"/>
            <w:vAlign w:val="center"/>
          </w:tcPr>
          <w:p w14:paraId="508665CA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检查密封门的开、关位，门障碍保护开关、脚踏开关，门是否运行正常</w:t>
            </w:r>
          </w:p>
        </w:tc>
        <w:tc>
          <w:tcPr>
            <w:tcW w:w="969" w:type="dxa"/>
            <w:noWrap w:val="0"/>
            <w:vAlign w:val="center"/>
          </w:tcPr>
          <w:p w14:paraId="7E1E3216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2D9BB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61" w:type="dxa"/>
            <w:noWrap w:val="0"/>
            <w:vAlign w:val="center"/>
          </w:tcPr>
          <w:p w14:paraId="5D011C41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14</w:t>
            </w:r>
          </w:p>
        </w:tc>
        <w:tc>
          <w:tcPr>
            <w:tcW w:w="7988" w:type="dxa"/>
            <w:gridSpan w:val="2"/>
            <w:noWrap w:val="0"/>
            <w:vAlign w:val="center"/>
          </w:tcPr>
          <w:p w14:paraId="2521D031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校验触摸屏</w:t>
            </w:r>
          </w:p>
        </w:tc>
        <w:tc>
          <w:tcPr>
            <w:tcW w:w="969" w:type="dxa"/>
            <w:noWrap w:val="0"/>
            <w:vAlign w:val="center"/>
          </w:tcPr>
          <w:p w14:paraId="3AD7B5C0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6DE89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1" w:type="dxa"/>
            <w:noWrap w:val="0"/>
            <w:vAlign w:val="center"/>
          </w:tcPr>
          <w:p w14:paraId="73E29D3A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15</w:t>
            </w:r>
          </w:p>
        </w:tc>
        <w:tc>
          <w:tcPr>
            <w:tcW w:w="7988" w:type="dxa"/>
            <w:gridSpan w:val="2"/>
            <w:noWrap w:val="0"/>
            <w:vAlign w:val="center"/>
          </w:tcPr>
          <w:p w14:paraId="7DB37F32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空载手动抽真空，5分钟后抽真空极限值 （       ） Pa，</w:t>
            </w:r>
          </w:p>
        </w:tc>
        <w:tc>
          <w:tcPr>
            <w:tcW w:w="969" w:type="dxa"/>
            <w:noWrap w:val="0"/>
            <w:vAlign w:val="center"/>
          </w:tcPr>
          <w:p w14:paraId="6CB99337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≤60Pa  □</w:t>
            </w:r>
          </w:p>
        </w:tc>
      </w:tr>
      <w:tr w14:paraId="7D55C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561" w:type="dxa"/>
            <w:noWrap w:val="0"/>
            <w:vAlign w:val="center"/>
          </w:tcPr>
          <w:p w14:paraId="6DB24069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16</w:t>
            </w:r>
          </w:p>
        </w:tc>
        <w:tc>
          <w:tcPr>
            <w:tcW w:w="7988" w:type="dxa"/>
            <w:gridSpan w:val="2"/>
            <w:noWrap w:val="0"/>
            <w:vAlign w:val="center"/>
          </w:tcPr>
          <w:p w14:paraId="5098DA18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手动抽极限真空后，10分钟后当前内室压力值 （       ）Pa，</w:t>
            </w:r>
          </w:p>
        </w:tc>
        <w:tc>
          <w:tcPr>
            <w:tcW w:w="969" w:type="dxa"/>
            <w:noWrap w:val="0"/>
            <w:vAlign w:val="center"/>
          </w:tcPr>
          <w:p w14:paraId="4750173F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≤160Pa □</w:t>
            </w:r>
          </w:p>
        </w:tc>
      </w:tr>
      <w:tr w14:paraId="3285D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561" w:type="dxa"/>
            <w:noWrap w:val="0"/>
            <w:vAlign w:val="center"/>
          </w:tcPr>
          <w:p w14:paraId="3ECFD27C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17</w:t>
            </w:r>
          </w:p>
        </w:tc>
        <w:tc>
          <w:tcPr>
            <w:tcW w:w="7988" w:type="dxa"/>
            <w:gridSpan w:val="2"/>
            <w:noWrap w:val="0"/>
            <w:vAlign w:val="center"/>
          </w:tcPr>
          <w:p w14:paraId="4F45D4F8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以上项目结束后，运行程序（加强循环或全循环），检查运行参数是否正常</w:t>
            </w:r>
          </w:p>
        </w:tc>
        <w:tc>
          <w:tcPr>
            <w:tcW w:w="969" w:type="dxa"/>
            <w:noWrap w:val="0"/>
            <w:vAlign w:val="center"/>
          </w:tcPr>
          <w:p w14:paraId="617BABE3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5AF6B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561" w:type="dxa"/>
            <w:noWrap w:val="0"/>
            <w:vAlign w:val="center"/>
          </w:tcPr>
          <w:p w14:paraId="6760FE18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18</w:t>
            </w:r>
          </w:p>
        </w:tc>
        <w:tc>
          <w:tcPr>
            <w:tcW w:w="7988" w:type="dxa"/>
            <w:gridSpan w:val="2"/>
            <w:noWrap w:val="0"/>
            <w:vAlign w:val="center"/>
          </w:tcPr>
          <w:p w14:paraId="06266FEE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运行程序中，等离子电源电流值 （      ） A</w:t>
            </w:r>
          </w:p>
        </w:tc>
        <w:tc>
          <w:tcPr>
            <w:tcW w:w="969" w:type="dxa"/>
            <w:noWrap w:val="0"/>
            <w:vAlign w:val="center"/>
          </w:tcPr>
          <w:p w14:paraId="4677EB58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7E419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561" w:type="dxa"/>
            <w:noWrap w:val="0"/>
            <w:vAlign w:val="center"/>
          </w:tcPr>
          <w:p w14:paraId="6BDCA091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19</w:t>
            </w:r>
          </w:p>
        </w:tc>
        <w:tc>
          <w:tcPr>
            <w:tcW w:w="7988" w:type="dxa"/>
            <w:gridSpan w:val="2"/>
            <w:noWrap w:val="0"/>
            <w:vAlign w:val="center"/>
          </w:tcPr>
          <w:p w14:paraId="44C3D9E4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过氧化氢溶液（卡匣、瓶装）的保存环境是否符合要求</w:t>
            </w:r>
          </w:p>
        </w:tc>
        <w:tc>
          <w:tcPr>
            <w:tcW w:w="969" w:type="dxa"/>
            <w:noWrap w:val="0"/>
            <w:vAlign w:val="center"/>
          </w:tcPr>
          <w:p w14:paraId="1D391073"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</w:tbl>
    <w:p w14:paraId="738B50CA">
      <w:pPr>
        <w:rPr>
          <w:rFonts w:hint="default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0F8C80A5">
      <w:pPr>
        <w:rPr>
          <w:rFonts w:hint="default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698AE68F">
      <w:pPr>
        <w:rPr>
          <w:rFonts w:hint="default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04C07307">
      <w:pPr>
        <w:rPr>
          <w:rFonts w:hint="default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3497FF4E">
      <w:pPr>
        <w:rPr>
          <w:rFonts w:hint="default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4947C54A">
      <w:pPr>
        <w:rPr>
          <w:rFonts w:hint="default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02529A01">
      <w:pPr>
        <w:rPr>
          <w:rFonts w:hint="default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4721594A">
      <w:pPr>
        <w:rPr>
          <w:rFonts w:hint="default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tbl>
      <w:tblPr>
        <w:tblStyle w:val="12"/>
        <w:tblW w:w="88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032"/>
        <w:gridCol w:w="1104"/>
      </w:tblGrid>
      <w:tr w14:paraId="76E6C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886" w:type="dxa"/>
            <w:gridSpan w:val="3"/>
            <w:noWrap w:val="0"/>
            <w:vAlign w:val="center"/>
          </w:tcPr>
          <w:p w14:paraId="0A90AFD9"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电热蒸汽发生器每次维护保养项目</w:t>
            </w:r>
          </w:p>
        </w:tc>
      </w:tr>
      <w:tr w14:paraId="19183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750" w:type="dxa"/>
            <w:noWrap w:val="0"/>
            <w:vAlign w:val="center"/>
          </w:tcPr>
          <w:p w14:paraId="324EB5B4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编号</w:t>
            </w:r>
          </w:p>
        </w:tc>
        <w:tc>
          <w:tcPr>
            <w:tcW w:w="7032" w:type="dxa"/>
            <w:noWrap w:val="0"/>
            <w:vAlign w:val="center"/>
          </w:tcPr>
          <w:p w14:paraId="58EA83C0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维保项目及内容</w:t>
            </w:r>
          </w:p>
        </w:tc>
        <w:tc>
          <w:tcPr>
            <w:tcW w:w="1104" w:type="dxa"/>
            <w:noWrap w:val="0"/>
            <w:vAlign w:val="center"/>
          </w:tcPr>
          <w:p w14:paraId="16B6818C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打“√”</w:t>
            </w:r>
          </w:p>
        </w:tc>
      </w:tr>
      <w:tr w14:paraId="3395D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" w:type="dxa"/>
            <w:noWrap w:val="0"/>
            <w:vAlign w:val="center"/>
          </w:tcPr>
          <w:p w14:paraId="4128793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7032" w:type="dxa"/>
            <w:noWrap w:val="0"/>
            <w:vAlign w:val="center"/>
          </w:tcPr>
          <w:p w14:paraId="078F0DCB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紧固设备电源、加水泵、加热管、交流接触器连接线</w:t>
            </w:r>
          </w:p>
        </w:tc>
        <w:tc>
          <w:tcPr>
            <w:tcW w:w="1104" w:type="dxa"/>
            <w:noWrap w:val="0"/>
            <w:vAlign w:val="center"/>
          </w:tcPr>
          <w:p w14:paraId="3CD0A270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0DE57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50" w:type="dxa"/>
            <w:noWrap w:val="0"/>
            <w:vAlign w:val="center"/>
          </w:tcPr>
          <w:p w14:paraId="10E0C01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2</w:t>
            </w:r>
          </w:p>
        </w:tc>
        <w:tc>
          <w:tcPr>
            <w:tcW w:w="7032" w:type="dxa"/>
            <w:noWrap w:val="0"/>
            <w:vAlign w:val="center"/>
          </w:tcPr>
          <w:p w14:paraId="754805F9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检查电源连接线是否破损，运行时是否老化发热</w:t>
            </w:r>
          </w:p>
        </w:tc>
        <w:tc>
          <w:tcPr>
            <w:tcW w:w="1104" w:type="dxa"/>
            <w:noWrap w:val="0"/>
            <w:vAlign w:val="center"/>
          </w:tcPr>
          <w:p w14:paraId="073C2860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628CB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750" w:type="dxa"/>
            <w:noWrap w:val="0"/>
            <w:vAlign w:val="center"/>
          </w:tcPr>
          <w:p w14:paraId="0868574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3</w:t>
            </w:r>
          </w:p>
        </w:tc>
        <w:tc>
          <w:tcPr>
            <w:tcW w:w="7032" w:type="dxa"/>
            <w:noWrap w:val="0"/>
            <w:vAlign w:val="center"/>
          </w:tcPr>
          <w:p w14:paraId="4C3AE88E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检查进水、排水阀门是否有效，清洁进水过滤网，</w:t>
            </w:r>
          </w:p>
        </w:tc>
        <w:tc>
          <w:tcPr>
            <w:tcW w:w="1104" w:type="dxa"/>
            <w:noWrap w:val="0"/>
            <w:vAlign w:val="center"/>
          </w:tcPr>
          <w:p w14:paraId="02DFB77B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2486E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750" w:type="dxa"/>
            <w:noWrap w:val="0"/>
            <w:vAlign w:val="center"/>
          </w:tcPr>
          <w:p w14:paraId="10CA4065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4</w:t>
            </w:r>
          </w:p>
        </w:tc>
        <w:tc>
          <w:tcPr>
            <w:tcW w:w="7032" w:type="dxa"/>
            <w:noWrap w:val="0"/>
            <w:vAlign w:val="center"/>
          </w:tcPr>
          <w:p w14:paraId="3DABB59A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检查电热管工作是否正常，是否损坏</w:t>
            </w:r>
          </w:p>
        </w:tc>
        <w:tc>
          <w:tcPr>
            <w:tcW w:w="1104" w:type="dxa"/>
            <w:noWrap w:val="0"/>
            <w:vAlign w:val="center"/>
          </w:tcPr>
          <w:p w14:paraId="6383F144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074CE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0" w:type="dxa"/>
            <w:noWrap w:val="0"/>
            <w:vAlign w:val="center"/>
          </w:tcPr>
          <w:p w14:paraId="00E9D0E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5</w:t>
            </w:r>
          </w:p>
        </w:tc>
        <w:tc>
          <w:tcPr>
            <w:tcW w:w="7032" w:type="dxa"/>
            <w:noWrap w:val="0"/>
            <w:vAlign w:val="center"/>
          </w:tcPr>
          <w:p w14:paraId="226699F7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 xml:space="preserve">检查进水管路是否漏水， 水源压力（  ）Mpa </w:t>
            </w:r>
          </w:p>
        </w:tc>
        <w:tc>
          <w:tcPr>
            <w:tcW w:w="1104" w:type="dxa"/>
            <w:noWrap w:val="0"/>
            <w:vAlign w:val="center"/>
          </w:tcPr>
          <w:p w14:paraId="2844F451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1B4AF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0" w:type="dxa"/>
            <w:noWrap w:val="0"/>
            <w:vAlign w:val="center"/>
          </w:tcPr>
          <w:p w14:paraId="6D61768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6</w:t>
            </w:r>
          </w:p>
        </w:tc>
        <w:tc>
          <w:tcPr>
            <w:tcW w:w="7032" w:type="dxa"/>
            <w:noWrap w:val="0"/>
            <w:vAlign w:val="center"/>
          </w:tcPr>
          <w:p w14:paraId="087D1973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检查安全阀是否能有效开启保护</w:t>
            </w:r>
          </w:p>
        </w:tc>
        <w:tc>
          <w:tcPr>
            <w:tcW w:w="1104" w:type="dxa"/>
            <w:noWrap w:val="0"/>
            <w:vAlign w:val="center"/>
          </w:tcPr>
          <w:p w14:paraId="0E8FB35D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7BF6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0" w:type="dxa"/>
            <w:noWrap w:val="0"/>
            <w:vAlign w:val="center"/>
          </w:tcPr>
          <w:p w14:paraId="2AB8B00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7</w:t>
            </w:r>
          </w:p>
        </w:tc>
        <w:tc>
          <w:tcPr>
            <w:tcW w:w="7032" w:type="dxa"/>
            <w:noWrap w:val="0"/>
            <w:vAlign w:val="center"/>
          </w:tcPr>
          <w:p w14:paraId="3FF733D4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手动反复开启电加热，查看交流接触器是否打火，是否黏连</w:t>
            </w:r>
          </w:p>
        </w:tc>
        <w:tc>
          <w:tcPr>
            <w:tcW w:w="1104" w:type="dxa"/>
            <w:noWrap w:val="0"/>
            <w:vAlign w:val="center"/>
          </w:tcPr>
          <w:p w14:paraId="6D98436D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778E0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0" w:type="dxa"/>
            <w:noWrap w:val="0"/>
            <w:vAlign w:val="center"/>
          </w:tcPr>
          <w:p w14:paraId="430BAD2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8</w:t>
            </w:r>
          </w:p>
        </w:tc>
        <w:tc>
          <w:tcPr>
            <w:tcW w:w="7032" w:type="dxa"/>
            <w:noWrap w:val="0"/>
            <w:vAlign w:val="center"/>
          </w:tcPr>
          <w:p w14:paraId="0D74AAD3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加热管及筒体、水位探针、蒸发器浮球除垢（1次/年）</w:t>
            </w:r>
          </w:p>
        </w:tc>
        <w:tc>
          <w:tcPr>
            <w:tcW w:w="1104" w:type="dxa"/>
            <w:noWrap w:val="0"/>
            <w:vAlign w:val="center"/>
          </w:tcPr>
          <w:p w14:paraId="24E2D95A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37C76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0" w:type="dxa"/>
            <w:noWrap w:val="0"/>
            <w:vAlign w:val="center"/>
          </w:tcPr>
          <w:p w14:paraId="644396A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9</w:t>
            </w:r>
          </w:p>
        </w:tc>
        <w:tc>
          <w:tcPr>
            <w:tcW w:w="7032" w:type="dxa"/>
            <w:noWrap w:val="0"/>
            <w:vAlign w:val="center"/>
          </w:tcPr>
          <w:p w14:paraId="69DAC3B4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开机运行设备，检查是否运转正常</w:t>
            </w:r>
          </w:p>
        </w:tc>
        <w:tc>
          <w:tcPr>
            <w:tcW w:w="1104" w:type="dxa"/>
            <w:noWrap w:val="0"/>
            <w:vAlign w:val="center"/>
          </w:tcPr>
          <w:p w14:paraId="0D2A0E5B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</w:tbl>
    <w:p w14:paraId="53F2AD8C">
      <w:pPr>
        <w:rPr>
          <w:rFonts w:hint="default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tbl>
      <w:tblPr>
        <w:tblStyle w:val="12"/>
        <w:tblpPr w:leftFromText="180" w:rightFromText="180" w:vertAnchor="text" w:horzAnchor="page" w:tblpX="962" w:tblpY="342"/>
        <w:tblOverlap w:val="never"/>
        <w:tblW w:w="97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5946"/>
        <w:gridCol w:w="1434"/>
        <w:gridCol w:w="1260"/>
      </w:tblGrid>
      <w:tr w14:paraId="38133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9705" w:type="dxa"/>
            <w:gridSpan w:val="4"/>
            <w:noWrap w:val="0"/>
            <w:vAlign w:val="center"/>
          </w:tcPr>
          <w:p w14:paraId="63B3F734"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清洗消毒器单机每次维护保养项目</w:t>
            </w:r>
          </w:p>
        </w:tc>
      </w:tr>
      <w:tr w14:paraId="36815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center"/>
          </w:tcPr>
          <w:p w14:paraId="0C4B2E46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编号</w:t>
            </w:r>
          </w:p>
        </w:tc>
        <w:tc>
          <w:tcPr>
            <w:tcW w:w="7380" w:type="dxa"/>
            <w:gridSpan w:val="2"/>
            <w:noWrap w:val="0"/>
            <w:vAlign w:val="center"/>
          </w:tcPr>
          <w:p w14:paraId="5719E720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维保项目及内容（可参照清洗消毒器单机维护保养指南进行）</w:t>
            </w:r>
          </w:p>
        </w:tc>
        <w:tc>
          <w:tcPr>
            <w:tcW w:w="1260" w:type="dxa"/>
            <w:noWrap w:val="0"/>
            <w:vAlign w:val="center"/>
          </w:tcPr>
          <w:p w14:paraId="2F01228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确认打“√”</w:t>
            </w:r>
          </w:p>
        </w:tc>
      </w:tr>
      <w:tr w14:paraId="6775B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center"/>
          </w:tcPr>
          <w:p w14:paraId="7005573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5946" w:type="dxa"/>
            <w:noWrap w:val="0"/>
            <w:vAlign w:val="center"/>
          </w:tcPr>
          <w:p w14:paraId="24A4F7F3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检查空气过滤器</w:t>
            </w:r>
          </w:p>
        </w:tc>
        <w:tc>
          <w:tcPr>
            <w:tcW w:w="1434" w:type="dxa"/>
            <w:vMerge w:val="restart"/>
            <w:noWrap w:val="0"/>
            <w:vAlign w:val="center"/>
          </w:tcPr>
          <w:p w14:paraId="1C6B4067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2000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次循环/12个月/出现老化现象等需要强制更换</w:t>
            </w:r>
          </w:p>
        </w:tc>
        <w:tc>
          <w:tcPr>
            <w:tcW w:w="1260" w:type="dxa"/>
            <w:noWrap w:val="0"/>
            <w:vAlign w:val="center"/>
          </w:tcPr>
          <w:p w14:paraId="214DD693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7413A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5" w:type="dxa"/>
            <w:noWrap w:val="0"/>
            <w:vAlign w:val="center"/>
          </w:tcPr>
          <w:p w14:paraId="748E1B5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2</w:t>
            </w:r>
          </w:p>
        </w:tc>
        <w:tc>
          <w:tcPr>
            <w:tcW w:w="5946" w:type="dxa"/>
            <w:noWrap w:val="0"/>
            <w:vAlign w:val="center"/>
          </w:tcPr>
          <w:p w14:paraId="41149428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检查清洗液上油液硅胶管，注液泵内硅胶管</w:t>
            </w:r>
          </w:p>
        </w:tc>
        <w:tc>
          <w:tcPr>
            <w:tcW w:w="1434" w:type="dxa"/>
            <w:vMerge w:val="continue"/>
            <w:noWrap w:val="0"/>
            <w:vAlign w:val="center"/>
          </w:tcPr>
          <w:p w14:paraId="5182E88F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82669BC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6ABEC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center"/>
          </w:tcPr>
          <w:p w14:paraId="7AC3D1A1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3</w:t>
            </w:r>
          </w:p>
        </w:tc>
        <w:tc>
          <w:tcPr>
            <w:tcW w:w="5946" w:type="dxa"/>
            <w:noWrap w:val="0"/>
            <w:vAlign w:val="center"/>
          </w:tcPr>
          <w:p w14:paraId="16250761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检查喷射臂固定环及相关配件</w:t>
            </w:r>
          </w:p>
        </w:tc>
        <w:tc>
          <w:tcPr>
            <w:tcW w:w="1434" w:type="dxa"/>
            <w:vMerge w:val="continue"/>
            <w:noWrap w:val="0"/>
            <w:vAlign w:val="center"/>
          </w:tcPr>
          <w:p w14:paraId="423648B9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DF9D560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6D849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center"/>
          </w:tcPr>
          <w:p w14:paraId="2A4CBF25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4</w:t>
            </w:r>
          </w:p>
        </w:tc>
        <w:tc>
          <w:tcPr>
            <w:tcW w:w="5946" w:type="dxa"/>
            <w:noWrap w:val="0"/>
            <w:vAlign w:val="center"/>
          </w:tcPr>
          <w:p w14:paraId="5B909023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检查清洗架防撞杆、内室与清洗架对接口的对接塑料件</w:t>
            </w:r>
          </w:p>
        </w:tc>
        <w:tc>
          <w:tcPr>
            <w:tcW w:w="1434" w:type="dxa"/>
            <w:vMerge w:val="continue"/>
            <w:noWrap w:val="0"/>
            <w:vAlign w:val="center"/>
          </w:tcPr>
          <w:p w14:paraId="085DA698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CDCDD73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31A63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center"/>
          </w:tcPr>
          <w:p w14:paraId="73DB75F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5</w:t>
            </w:r>
          </w:p>
        </w:tc>
        <w:tc>
          <w:tcPr>
            <w:tcW w:w="5946" w:type="dxa"/>
            <w:noWrap w:val="0"/>
            <w:vAlign w:val="center"/>
          </w:tcPr>
          <w:p w14:paraId="5D9C5AA9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门密封胶圈、循环管路软管、水位、风压开关软管</w:t>
            </w:r>
          </w:p>
        </w:tc>
        <w:tc>
          <w:tcPr>
            <w:tcW w:w="1434" w:type="dxa"/>
            <w:noWrap w:val="0"/>
            <w:vAlign w:val="center"/>
          </w:tcPr>
          <w:p w14:paraId="144A0FCE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6000次循环/3年/按需</w:t>
            </w:r>
          </w:p>
        </w:tc>
        <w:tc>
          <w:tcPr>
            <w:tcW w:w="1260" w:type="dxa"/>
            <w:noWrap w:val="0"/>
            <w:vAlign w:val="center"/>
          </w:tcPr>
          <w:p w14:paraId="5F00FB18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</w:tr>
      <w:tr w14:paraId="084D1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065" w:type="dxa"/>
            <w:noWrap w:val="0"/>
            <w:vAlign w:val="center"/>
          </w:tcPr>
          <w:p w14:paraId="529A0A3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6</w:t>
            </w:r>
          </w:p>
        </w:tc>
        <w:tc>
          <w:tcPr>
            <w:tcW w:w="7380" w:type="dxa"/>
            <w:gridSpan w:val="2"/>
            <w:noWrap w:val="0"/>
            <w:vAlign w:val="center"/>
          </w:tcPr>
          <w:p w14:paraId="5B326E9D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紧固设备电源、循环泵、风机、空气加热管、电加热管、交流接触器连接线</w:t>
            </w:r>
          </w:p>
        </w:tc>
        <w:tc>
          <w:tcPr>
            <w:tcW w:w="1260" w:type="dxa"/>
            <w:noWrap w:val="0"/>
            <w:vAlign w:val="center"/>
          </w:tcPr>
          <w:p w14:paraId="12DBBFD1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5C88C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065" w:type="dxa"/>
            <w:noWrap w:val="0"/>
            <w:vAlign w:val="center"/>
          </w:tcPr>
          <w:p w14:paraId="2C62DB6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7</w:t>
            </w:r>
          </w:p>
        </w:tc>
        <w:tc>
          <w:tcPr>
            <w:tcW w:w="7380" w:type="dxa"/>
            <w:gridSpan w:val="2"/>
            <w:noWrap w:val="0"/>
            <w:vAlign w:val="center"/>
          </w:tcPr>
          <w:p w14:paraId="18184FBB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检查电源连接线和其它电器连接线有无破损</w:t>
            </w:r>
          </w:p>
        </w:tc>
        <w:tc>
          <w:tcPr>
            <w:tcW w:w="1260" w:type="dxa"/>
            <w:noWrap w:val="0"/>
            <w:vAlign w:val="center"/>
          </w:tcPr>
          <w:p w14:paraId="56E321D4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654FB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65" w:type="dxa"/>
            <w:noWrap w:val="0"/>
            <w:vAlign w:val="center"/>
          </w:tcPr>
          <w:p w14:paraId="6B0CA9B4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8</w:t>
            </w:r>
          </w:p>
        </w:tc>
        <w:tc>
          <w:tcPr>
            <w:tcW w:w="7380" w:type="dxa"/>
            <w:gridSpan w:val="2"/>
            <w:noWrap w:val="0"/>
            <w:vAlign w:val="center"/>
          </w:tcPr>
          <w:p w14:paraId="1F242032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清洁进水、进蒸汽管路上的过滤器，清洁内室过滤网，压缩空气过滤器排水</w:t>
            </w:r>
          </w:p>
        </w:tc>
        <w:tc>
          <w:tcPr>
            <w:tcW w:w="1260" w:type="dxa"/>
            <w:noWrap w:val="0"/>
            <w:vAlign w:val="center"/>
          </w:tcPr>
          <w:p w14:paraId="61FC53E6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24D13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065" w:type="dxa"/>
            <w:noWrap w:val="0"/>
            <w:vAlign w:val="center"/>
          </w:tcPr>
          <w:p w14:paraId="4F4E54D4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9</w:t>
            </w:r>
          </w:p>
        </w:tc>
        <w:tc>
          <w:tcPr>
            <w:tcW w:w="7380" w:type="dxa"/>
            <w:gridSpan w:val="2"/>
            <w:noWrap w:val="0"/>
            <w:vAlign w:val="center"/>
          </w:tcPr>
          <w:p w14:paraId="538E1CF7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清洁舱体及清洗架喷淋臂，紧固清洗架滚轮螺丝，检查清洗架是否变形、开焊</w:t>
            </w:r>
          </w:p>
        </w:tc>
        <w:tc>
          <w:tcPr>
            <w:tcW w:w="1260" w:type="dxa"/>
            <w:noWrap w:val="0"/>
            <w:vAlign w:val="center"/>
          </w:tcPr>
          <w:p w14:paraId="447AC88A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547B7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center"/>
          </w:tcPr>
          <w:p w14:paraId="6FD6CBBC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10</w:t>
            </w:r>
          </w:p>
        </w:tc>
        <w:tc>
          <w:tcPr>
            <w:tcW w:w="7380" w:type="dxa"/>
            <w:gridSpan w:val="2"/>
            <w:noWrap w:val="0"/>
            <w:vAlign w:val="center"/>
          </w:tcPr>
          <w:p w14:paraId="17B36832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检查搬运车上下档杆是否松动，车架是否变形，车轮是否松动，与设备对接是否顺畅</w:t>
            </w:r>
          </w:p>
        </w:tc>
        <w:tc>
          <w:tcPr>
            <w:tcW w:w="1260" w:type="dxa"/>
            <w:noWrap w:val="0"/>
            <w:vAlign w:val="center"/>
          </w:tcPr>
          <w:p w14:paraId="609D0A08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50E39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065" w:type="dxa"/>
            <w:noWrap w:val="0"/>
            <w:vAlign w:val="center"/>
          </w:tcPr>
          <w:p w14:paraId="20986E2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11</w:t>
            </w:r>
          </w:p>
        </w:tc>
        <w:tc>
          <w:tcPr>
            <w:tcW w:w="7380" w:type="dxa"/>
            <w:gridSpan w:val="2"/>
            <w:noWrap w:val="0"/>
            <w:vAlign w:val="center"/>
          </w:tcPr>
          <w:p w14:paraId="42637FFF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校验触摸屏，清洁打印机热敏打印头</w:t>
            </w:r>
          </w:p>
        </w:tc>
        <w:tc>
          <w:tcPr>
            <w:tcW w:w="1260" w:type="dxa"/>
            <w:noWrap w:val="0"/>
            <w:vAlign w:val="center"/>
          </w:tcPr>
          <w:p w14:paraId="44F7BDEB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5F7EB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65" w:type="dxa"/>
            <w:noWrap w:val="0"/>
            <w:vAlign w:val="center"/>
          </w:tcPr>
          <w:p w14:paraId="5DDE75E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12</w:t>
            </w:r>
          </w:p>
        </w:tc>
        <w:tc>
          <w:tcPr>
            <w:tcW w:w="7380" w:type="dxa"/>
            <w:gridSpan w:val="2"/>
            <w:noWrap w:val="0"/>
            <w:vAlign w:val="center"/>
          </w:tcPr>
          <w:p w14:paraId="208FA5ED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自动门：检查门是否水平，门传动链条、轴承、导轨上油，同步带是否磨损，同步带压紧螺丝是否松动，手动开关门，检查门开、关是否到位，门障碍保护是否有效，门运行是否顺畅，是否有异响</w:t>
            </w:r>
          </w:p>
        </w:tc>
        <w:tc>
          <w:tcPr>
            <w:tcW w:w="1260" w:type="dxa"/>
            <w:noWrap w:val="0"/>
            <w:vAlign w:val="center"/>
          </w:tcPr>
          <w:p w14:paraId="6CD0B093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30A79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065" w:type="dxa"/>
            <w:noWrap w:val="0"/>
            <w:vAlign w:val="center"/>
          </w:tcPr>
          <w:p w14:paraId="1C7C22E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13</w:t>
            </w:r>
          </w:p>
        </w:tc>
        <w:tc>
          <w:tcPr>
            <w:tcW w:w="7380" w:type="dxa"/>
            <w:gridSpan w:val="2"/>
            <w:noWrap w:val="0"/>
            <w:vAlign w:val="center"/>
          </w:tcPr>
          <w:p w14:paraId="548321DD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手动门：检查门是否水平，检查门限位块是否变形，钢丝绳是否磨损，门转动销轴是否松动，手动开关门，检查门开、关是否到位，门锁是否有效</w:t>
            </w:r>
          </w:p>
        </w:tc>
        <w:tc>
          <w:tcPr>
            <w:tcW w:w="1260" w:type="dxa"/>
            <w:noWrap w:val="0"/>
            <w:vAlign w:val="center"/>
          </w:tcPr>
          <w:p w14:paraId="248CF479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038DB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065" w:type="dxa"/>
            <w:noWrap w:val="0"/>
            <w:vAlign w:val="center"/>
          </w:tcPr>
          <w:p w14:paraId="4501F58C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14</w:t>
            </w:r>
          </w:p>
        </w:tc>
        <w:tc>
          <w:tcPr>
            <w:tcW w:w="7380" w:type="dxa"/>
            <w:gridSpan w:val="2"/>
            <w:noWrap w:val="0"/>
            <w:vAlign w:val="center"/>
          </w:tcPr>
          <w:p w14:paraId="4BCCA9FF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检查计量系统进液精度：清洗液（ ）ml/s，上油液（ ）ml/s，浮子开关是否有效，储液桶内硅胶管限位扎扣是否松脱，检查注液泵及浮子开关接线是否松动或脱落</w:t>
            </w:r>
          </w:p>
        </w:tc>
        <w:tc>
          <w:tcPr>
            <w:tcW w:w="1260" w:type="dxa"/>
            <w:noWrap w:val="0"/>
            <w:vAlign w:val="center"/>
          </w:tcPr>
          <w:p w14:paraId="176EA156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7880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65" w:type="dxa"/>
            <w:noWrap w:val="0"/>
            <w:vAlign w:val="center"/>
          </w:tcPr>
          <w:p w14:paraId="005ABEA4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15</w:t>
            </w:r>
          </w:p>
        </w:tc>
        <w:tc>
          <w:tcPr>
            <w:tcW w:w="7380" w:type="dxa"/>
            <w:gridSpan w:val="2"/>
            <w:noWrap w:val="0"/>
            <w:vAlign w:val="center"/>
          </w:tcPr>
          <w:p w14:paraId="62ACC9A3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检查进水管路是否漏水，进水压力（  ）Mpa(设备要求0.3-0.5Mpa）</w:t>
            </w:r>
          </w:p>
        </w:tc>
        <w:tc>
          <w:tcPr>
            <w:tcW w:w="1260" w:type="dxa"/>
            <w:noWrap w:val="0"/>
            <w:vAlign w:val="center"/>
          </w:tcPr>
          <w:p w14:paraId="7C6C4A41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  <w:tr w14:paraId="58D68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65" w:type="dxa"/>
            <w:noWrap w:val="0"/>
            <w:vAlign w:val="center"/>
          </w:tcPr>
          <w:p w14:paraId="392D305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16</w:t>
            </w:r>
          </w:p>
        </w:tc>
        <w:tc>
          <w:tcPr>
            <w:tcW w:w="7380" w:type="dxa"/>
            <w:gridSpan w:val="2"/>
            <w:noWrap w:val="0"/>
            <w:vAlign w:val="center"/>
          </w:tcPr>
          <w:p w14:paraId="0B780FC9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检查进蒸汽管路是否漏水，进汽压力（  ）Mpa(设备要求0.3-0.5Mpa）</w:t>
            </w:r>
          </w:p>
        </w:tc>
        <w:tc>
          <w:tcPr>
            <w:tcW w:w="1260" w:type="dxa"/>
            <w:noWrap w:val="0"/>
            <w:vAlign w:val="center"/>
          </w:tcPr>
          <w:p w14:paraId="1BF82185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</w:p>
        </w:tc>
      </w:tr>
      <w:tr w14:paraId="2F38C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65" w:type="dxa"/>
            <w:noWrap w:val="0"/>
            <w:vAlign w:val="center"/>
          </w:tcPr>
          <w:p w14:paraId="7291C6C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17</w:t>
            </w:r>
          </w:p>
        </w:tc>
        <w:tc>
          <w:tcPr>
            <w:tcW w:w="7380" w:type="dxa"/>
            <w:gridSpan w:val="2"/>
            <w:noWrap w:val="0"/>
            <w:vAlign w:val="center"/>
          </w:tcPr>
          <w:p w14:paraId="1F8E41E8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手动开风机、蒸汽预热箱、电加热管，检查蒸汽散热器是否漏汽，电加热管是否损坏，</w:t>
            </w:r>
          </w:p>
          <w:p w14:paraId="5D774799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过热保护是否有效，检查风机运转是否正常，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分钟后，空气温度达到（    ）℃</w:t>
            </w:r>
          </w:p>
        </w:tc>
        <w:tc>
          <w:tcPr>
            <w:tcW w:w="1260" w:type="dxa"/>
            <w:noWrap w:val="0"/>
            <w:vAlign w:val="center"/>
          </w:tcPr>
          <w:p w14:paraId="2D4F04F7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≧110℃ □</w:t>
            </w:r>
          </w:p>
        </w:tc>
      </w:tr>
      <w:tr w14:paraId="32E9B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center"/>
          </w:tcPr>
          <w:p w14:paraId="7A982A2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18</w:t>
            </w:r>
          </w:p>
        </w:tc>
        <w:tc>
          <w:tcPr>
            <w:tcW w:w="7380" w:type="dxa"/>
            <w:gridSpan w:val="2"/>
            <w:noWrap w:val="0"/>
            <w:vAlign w:val="center"/>
          </w:tcPr>
          <w:p w14:paraId="1C0FA247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空载运行程序，检查循环泵、各连接管、密封门、预热水箱是否漏水，预热水箱溢流口是否溢水，喷淋阶段，喷射臂转速（  ）转/分钟，程序运行时间（   ）分钟</w:t>
            </w:r>
          </w:p>
        </w:tc>
        <w:tc>
          <w:tcPr>
            <w:tcW w:w="1260" w:type="dxa"/>
            <w:noWrap w:val="0"/>
            <w:vAlign w:val="center"/>
          </w:tcPr>
          <w:p w14:paraId="25DFB5F8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≧15转/分钟 □</w:t>
            </w:r>
          </w:p>
        </w:tc>
      </w:tr>
      <w:tr w14:paraId="06423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065" w:type="dxa"/>
            <w:noWrap w:val="0"/>
            <w:vAlign w:val="center"/>
          </w:tcPr>
          <w:p w14:paraId="6D47AE2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19</w:t>
            </w:r>
          </w:p>
        </w:tc>
        <w:tc>
          <w:tcPr>
            <w:tcW w:w="7380" w:type="dxa"/>
            <w:gridSpan w:val="2"/>
            <w:noWrap w:val="0"/>
            <w:vAlign w:val="center"/>
          </w:tcPr>
          <w:p w14:paraId="480E2892">
            <w:pP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检查程序运行参数是否正常</w:t>
            </w:r>
          </w:p>
        </w:tc>
        <w:tc>
          <w:tcPr>
            <w:tcW w:w="1260" w:type="dxa"/>
            <w:noWrap w:val="0"/>
            <w:vAlign w:val="center"/>
          </w:tcPr>
          <w:p w14:paraId="58A9CC0A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□</w:t>
            </w:r>
          </w:p>
        </w:tc>
      </w:tr>
    </w:tbl>
    <w:p w14:paraId="7E99361F">
      <w:pPr>
        <w:rPr>
          <w:rFonts w:hint="default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</w:p>
    <w:p w14:paraId="462F4CFA">
      <w:pPr>
        <w:rPr>
          <w:rFonts w:hint="eastAsia"/>
          <w:lang w:val="en-US" w:eastAsia="zh-CN"/>
        </w:rPr>
      </w:pPr>
    </w:p>
    <w:p w14:paraId="63C3C52F">
      <w:pPr>
        <w:rPr>
          <w:rFonts w:hint="eastAsia"/>
          <w:lang w:val="en-US" w:eastAsia="zh-CN"/>
        </w:rPr>
      </w:pPr>
    </w:p>
    <w:p w14:paraId="03A8553A">
      <w:pPr>
        <w:rPr>
          <w:rFonts w:hint="eastAsia"/>
          <w:lang w:val="en-US" w:eastAsia="zh-CN"/>
        </w:rPr>
      </w:pPr>
    </w:p>
    <w:p w14:paraId="01F664D1">
      <w:pPr>
        <w:rPr>
          <w:rFonts w:hint="eastAsia"/>
          <w:lang w:val="en-US" w:eastAsia="zh-CN"/>
        </w:rPr>
      </w:pPr>
    </w:p>
    <w:p w14:paraId="2274BFC6">
      <w:pPr>
        <w:rPr>
          <w:rFonts w:hint="eastAsia"/>
          <w:lang w:val="en-US" w:eastAsia="zh-CN"/>
        </w:rPr>
      </w:pPr>
    </w:p>
    <w:p w14:paraId="667AAC44">
      <w:pPr>
        <w:rPr>
          <w:rFonts w:hint="eastAsia"/>
          <w:lang w:val="en-US" w:eastAsia="zh-CN"/>
        </w:rPr>
      </w:pPr>
    </w:p>
    <w:p w14:paraId="5B16484E">
      <w:pPr>
        <w:rPr>
          <w:rFonts w:hint="eastAsia"/>
          <w:lang w:val="en-US" w:eastAsia="zh-CN"/>
        </w:rPr>
      </w:pPr>
    </w:p>
    <w:p w14:paraId="698BEB72">
      <w:pPr>
        <w:rPr>
          <w:rFonts w:hint="eastAsia"/>
          <w:lang w:val="en-US" w:eastAsia="zh-CN"/>
        </w:rPr>
      </w:pPr>
    </w:p>
    <w:p w14:paraId="34002FB3">
      <w:pPr>
        <w:rPr>
          <w:rFonts w:hint="eastAsia"/>
          <w:lang w:val="en-US" w:eastAsia="zh-CN"/>
        </w:rPr>
      </w:pPr>
    </w:p>
    <w:p w14:paraId="4BEF90E7">
      <w:pPr>
        <w:rPr>
          <w:rFonts w:hint="eastAsia"/>
          <w:lang w:val="en-US" w:eastAsia="zh-CN"/>
        </w:rPr>
      </w:pPr>
    </w:p>
    <w:p w14:paraId="04F0F1E0">
      <w:pPr>
        <w:rPr>
          <w:rFonts w:hint="eastAsia"/>
          <w:lang w:val="en-US" w:eastAsia="zh-CN"/>
        </w:rPr>
      </w:pPr>
    </w:p>
    <w:p w14:paraId="400BD183">
      <w:pPr>
        <w:rPr>
          <w:rFonts w:hint="eastAsia"/>
          <w:lang w:val="en-US" w:eastAsia="zh-CN"/>
        </w:rPr>
      </w:pPr>
    </w:p>
    <w:p w14:paraId="2C985BAA">
      <w:pPr>
        <w:pStyle w:val="2"/>
        <w:jc w:val="center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4" w:name="_GoBack"/>
      <w:bookmarkEnd w:id="4"/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第二部分  投标文件格式</w:t>
      </w:r>
      <w:bookmarkStart w:id="0" w:name="_Toc480465181"/>
      <w:bookmarkStart w:id="1" w:name="_Toc480465253"/>
      <w:bookmarkStart w:id="2" w:name="_Toc480465353"/>
      <w:bookmarkStart w:id="3" w:name="_Toc479951676"/>
    </w:p>
    <w:bookmarkEnd w:id="0"/>
    <w:bookmarkEnd w:id="1"/>
    <w:bookmarkEnd w:id="2"/>
    <w:bookmarkEnd w:id="3"/>
    <w:p w14:paraId="736AC3F9">
      <w:pPr>
        <w:spacing w:line="360" w:lineRule="auto"/>
        <w:jc w:val="center"/>
        <w:outlineLvl w:val="1"/>
        <w:rPr>
          <w:rFonts w:hint="eastAsia" w:eastAsia="黑体"/>
          <w:b/>
          <w:color w:val="auto"/>
          <w:sz w:val="32"/>
          <w:szCs w:val="32"/>
        </w:rPr>
      </w:pPr>
    </w:p>
    <w:p w14:paraId="68DF9A74">
      <w:pPr>
        <w:spacing w:line="360" w:lineRule="auto"/>
        <w:jc w:val="center"/>
        <w:outlineLvl w:val="1"/>
        <w:rPr>
          <w:rFonts w:hint="eastAsia" w:eastAsia="黑体"/>
          <w:b/>
          <w:color w:val="auto"/>
          <w:sz w:val="32"/>
          <w:szCs w:val="32"/>
        </w:rPr>
      </w:pPr>
    </w:p>
    <w:p w14:paraId="1CD18FD3">
      <w:pPr>
        <w:spacing w:line="360" w:lineRule="auto"/>
        <w:jc w:val="center"/>
        <w:outlineLvl w:val="1"/>
        <w:rPr>
          <w:rFonts w:hint="eastAsia" w:eastAsia="黑体"/>
          <w:b/>
          <w:color w:val="auto"/>
          <w:sz w:val="32"/>
          <w:szCs w:val="32"/>
        </w:rPr>
      </w:pPr>
      <w:r>
        <w:rPr>
          <w:rFonts w:hint="eastAsia" w:eastAsia="黑体"/>
          <w:b/>
          <w:color w:val="auto"/>
          <w:sz w:val="32"/>
          <w:szCs w:val="32"/>
        </w:rPr>
        <w:t>封</w:t>
      </w:r>
      <w:r>
        <w:rPr>
          <w:rFonts w:hint="eastAsia" w:eastAsia="黑体"/>
          <w:b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eastAsia="黑体"/>
          <w:b/>
          <w:color w:val="auto"/>
          <w:sz w:val="32"/>
          <w:szCs w:val="32"/>
        </w:rPr>
        <w:t>面</w:t>
      </w:r>
    </w:p>
    <w:p w14:paraId="6AD2563E">
      <w:pPr>
        <w:spacing w:line="360" w:lineRule="auto"/>
        <w:rPr>
          <w:rFonts w:hint="eastAsia"/>
          <w:b/>
          <w:color w:val="auto"/>
          <w:sz w:val="24"/>
        </w:rPr>
      </w:pPr>
    </w:p>
    <w:p w14:paraId="5C0CA769">
      <w:pPr>
        <w:spacing w:line="360" w:lineRule="auto"/>
        <w:rPr>
          <w:rFonts w:hint="eastAsia"/>
          <w:b/>
          <w:color w:val="auto"/>
          <w:sz w:val="36"/>
          <w:lang w:val="en-US" w:eastAsia="zh-CN"/>
        </w:rPr>
      </w:pPr>
    </w:p>
    <w:p w14:paraId="531A63F3">
      <w:pPr>
        <w:spacing w:line="360" w:lineRule="auto"/>
        <w:rPr>
          <w:rFonts w:hint="eastAsia"/>
          <w:b/>
          <w:color w:val="auto"/>
          <w:sz w:val="36"/>
          <w:lang w:val="en-US" w:eastAsia="zh-CN"/>
        </w:rPr>
      </w:pPr>
    </w:p>
    <w:p w14:paraId="6C4AC257">
      <w:pPr>
        <w:spacing w:line="360" w:lineRule="auto"/>
        <w:rPr>
          <w:rFonts w:hint="eastAsia"/>
          <w:b/>
          <w:color w:val="auto"/>
          <w:sz w:val="36"/>
          <w:lang w:val="en-US" w:eastAsia="zh-CN"/>
        </w:rPr>
      </w:pPr>
    </w:p>
    <w:p w14:paraId="662FE35B">
      <w:pPr>
        <w:pStyle w:val="16"/>
        <w:rPr>
          <w:rFonts w:hint="eastAsia"/>
          <w:color w:val="auto"/>
          <w:lang w:eastAsia="zh-CN"/>
        </w:rPr>
      </w:pPr>
    </w:p>
    <w:p w14:paraId="48C6BC9F">
      <w:pPr>
        <w:spacing w:line="360" w:lineRule="auto"/>
        <w:rPr>
          <w:rFonts w:hint="eastAsia"/>
          <w:b/>
          <w:color w:val="auto"/>
          <w:sz w:val="32"/>
          <w:szCs w:val="32"/>
        </w:rPr>
      </w:pPr>
    </w:p>
    <w:p w14:paraId="4119DB9F">
      <w:pPr>
        <w:spacing w:line="360" w:lineRule="auto"/>
        <w:jc w:val="center"/>
        <w:rPr>
          <w:rFonts w:hint="eastAsia"/>
          <w:b/>
          <w:color w:val="auto"/>
          <w:sz w:val="72"/>
        </w:rPr>
      </w:pPr>
      <w:r>
        <w:rPr>
          <w:rFonts w:hint="eastAsia"/>
          <w:b/>
          <w:color w:val="auto"/>
          <w:sz w:val="40"/>
          <w:szCs w:val="48"/>
          <w:u w:val="single"/>
        </w:rPr>
        <w:t xml:space="preserve">                         </w:t>
      </w:r>
      <w:r>
        <w:rPr>
          <w:rFonts w:hint="eastAsia"/>
          <w:b/>
          <w:color w:val="auto"/>
          <w:sz w:val="40"/>
          <w:szCs w:val="48"/>
        </w:rPr>
        <w:t>项目</w:t>
      </w:r>
    </w:p>
    <w:p w14:paraId="15F34E5B">
      <w:pPr>
        <w:spacing w:line="360" w:lineRule="auto"/>
        <w:rPr>
          <w:rFonts w:hint="eastAsia"/>
          <w:b/>
          <w:color w:val="auto"/>
          <w:sz w:val="52"/>
          <w:szCs w:val="52"/>
        </w:rPr>
      </w:pPr>
    </w:p>
    <w:p w14:paraId="5A812536">
      <w:pPr>
        <w:spacing w:line="360" w:lineRule="auto"/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52"/>
          <w:szCs w:val="52"/>
          <w:lang w:eastAsia="zh-CN"/>
        </w:rPr>
        <w:t>投标</w:t>
      </w:r>
      <w:r>
        <w:rPr>
          <w:rFonts w:hint="eastAsia"/>
          <w:b/>
          <w:color w:val="auto"/>
          <w:sz w:val="52"/>
          <w:szCs w:val="52"/>
        </w:rPr>
        <w:t>文件</w:t>
      </w:r>
    </w:p>
    <w:p w14:paraId="0AEAA829">
      <w:pPr>
        <w:spacing w:line="360" w:lineRule="auto"/>
        <w:rPr>
          <w:rFonts w:hint="eastAsia"/>
          <w:b/>
          <w:color w:val="auto"/>
          <w:sz w:val="36"/>
        </w:rPr>
      </w:pPr>
    </w:p>
    <w:p w14:paraId="43900932">
      <w:pPr>
        <w:spacing w:line="360" w:lineRule="auto"/>
        <w:ind w:left="991" w:leftChars="472"/>
        <w:jc w:val="left"/>
        <w:rPr>
          <w:rFonts w:hint="eastAsia"/>
          <w:b/>
          <w:color w:val="auto"/>
          <w:sz w:val="32"/>
          <w:u w:val="single"/>
        </w:rPr>
      </w:pPr>
      <w:r>
        <w:rPr>
          <w:rFonts w:hint="eastAsia"/>
          <w:b/>
          <w:color w:val="auto"/>
          <w:sz w:val="32"/>
        </w:rPr>
        <w:t>供应商名称：</w:t>
      </w:r>
      <w:r>
        <w:rPr>
          <w:rFonts w:hint="eastAsia"/>
          <w:b/>
          <w:color w:val="auto"/>
          <w:sz w:val="32"/>
          <w:u w:val="single"/>
        </w:rPr>
        <w:t xml:space="preserve">                         </w:t>
      </w:r>
    </w:p>
    <w:p w14:paraId="26ADE786">
      <w:pPr>
        <w:spacing w:line="360" w:lineRule="auto"/>
        <w:ind w:left="991" w:leftChars="472"/>
        <w:jc w:val="left"/>
        <w:rPr>
          <w:rFonts w:hint="eastAsia"/>
          <w:b/>
          <w:color w:val="auto"/>
          <w:sz w:val="32"/>
          <w:u w:val="single"/>
        </w:rPr>
      </w:pPr>
      <w:r>
        <w:rPr>
          <w:rFonts w:hint="eastAsia"/>
          <w:b/>
          <w:color w:val="auto"/>
          <w:sz w:val="32"/>
        </w:rPr>
        <w:t>项目编号：</w:t>
      </w:r>
      <w:r>
        <w:rPr>
          <w:rFonts w:hint="eastAsia"/>
          <w:b/>
          <w:color w:val="auto"/>
          <w:sz w:val="32"/>
          <w:u w:val="single"/>
        </w:rPr>
        <w:t xml:space="preserve">                           </w:t>
      </w:r>
    </w:p>
    <w:p w14:paraId="32D2F78F">
      <w:pPr>
        <w:spacing w:line="360" w:lineRule="auto"/>
        <w:ind w:left="991" w:leftChars="472"/>
        <w:jc w:val="left"/>
        <w:rPr>
          <w:rFonts w:hint="eastAsia"/>
          <w:b/>
          <w:color w:val="auto"/>
          <w:sz w:val="32"/>
          <w:u w:val="single"/>
        </w:rPr>
      </w:pPr>
      <w:r>
        <w:rPr>
          <w:rFonts w:hint="eastAsia"/>
          <w:b/>
          <w:color w:val="auto"/>
          <w:sz w:val="32"/>
        </w:rPr>
        <w:t>包    号：</w:t>
      </w:r>
      <w:r>
        <w:rPr>
          <w:rFonts w:hint="eastAsia"/>
          <w:b/>
          <w:color w:val="auto"/>
          <w:sz w:val="32"/>
          <w:u w:val="single"/>
        </w:rPr>
        <w:t xml:space="preserve">                           </w:t>
      </w:r>
    </w:p>
    <w:p w14:paraId="417FF28B">
      <w:pPr>
        <w:spacing w:line="360" w:lineRule="auto"/>
        <w:ind w:firstLine="790" w:firstLineChars="246"/>
        <w:jc w:val="center"/>
        <w:rPr>
          <w:rFonts w:hint="eastAsia"/>
          <w:b/>
          <w:color w:val="auto"/>
          <w:sz w:val="32"/>
        </w:rPr>
      </w:pPr>
    </w:p>
    <w:p w14:paraId="544ED8D4">
      <w:pPr>
        <w:spacing w:line="360" w:lineRule="auto"/>
        <w:ind w:firstLine="790" w:firstLineChars="246"/>
        <w:jc w:val="center"/>
        <w:rPr>
          <w:rFonts w:hint="eastAsia"/>
          <w:b/>
          <w:color w:val="auto"/>
          <w:sz w:val="32"/>
        </w:rPr>
      </w:pPr>
    </w:p>
    <w:p w14:paraId="5E9C1BBA">
      <w:pPr>
        <w:spacing w:line="360" w:lineRule="auto"/>
        <w:ind w:left="991" w:leftChars="472"/>
        <w:jc w:val="left"/>
        <w:rPr>
          <w:b/>
          <w:color w:val="auto"/>
          <w:sz w:val="24"/>
        </w:rPr>
      </w:pPr>
      <w:r>
        <w:rPr>
          <w:rFonts w:hint="eastAsia"/>
          <w:b/>
          <w:color w:val="auto"/>
          <w:sz w:val="32"/>
        </w:rPr>
        <w:t>时    间：</w:t>
      </w:r>
      <w:r>
        <w:rPr>
          <w:rFonts w:hint="eastAsia"/>
          <w:b/>
          <w:color w:val="auto"/>
          <w:sz w:val="32"/>
          <w:u w:val="single"/>
        </w:rPr>
        <w:t xml:space="preserve">     </w:t>
      </w:r>
      <w:r>
        <w:rPr>
          <w:rFonts w:hint="eastAsia"/>
          <w:b/>
          <w:color w:val="auto"/>
          <w:sz w:val="32"/>
        </w:rPr>
        <w:t>年</w:t>
      </w:r>
      <w:r>
        <w:rPr>
          <w:rFonts w:hint="eastAsia"/>
          <w:b/>
          <w:color w:val="auto"/>
          <w:sz w:val="32"/>
          <w:u w:val="single"/>
        </w:rPr>
        <w:t xml:space="preserve">     </w:t>
      </w:r>
      <w:r>
        <w:rPr>
          <w:rFonts w:hint="eastAsia"/>
          <w:b/>
          <w:color w:val="auto"/>
          <w:sz w:val="32"/>
        </w:rPr>
        <w:t>月</w:t>
      </w:r>
      <w:r>
        <w:rPr>
          <w:rFonts w:hint="eastAsia"/>
          <w:b/>
          <w:color w:val="auto"/>
          <w:sz w:val="32"/>
          <w:u w:val="single"/>
        </w:rPr>
        <w:t xml:space="preserve">     </w:t>
      </w:r>
      <w:r>
        <w:rPr>
          <w:rFonts w:hint="eastAsia"/>
          <w:b/>
          <w:color w:val="auto"/>
          <w:sz w:val="32"/>
        </w:rPr>
        <w:t>日</w:t>
      </w:r>
      <w:r>
        <w:rPr>
          <w:rFonts w:hint="eastAsia"/>
          <w:color w:val="auto"/>
        </w:rPr>
        <w:br w:type="page"/>
      </w:r>
    </w:p>
    <w:p w14:paraId="78C19943">
      <w:pPr>
        <w:spacing w:line="360" w:lineRule="auto"/>
        <w:rPr>
          <w:rFonts w:hint="eastAsia"/>
          <w:b/>
          <w:color w:val="auto"/>
          <w:sz w:val="24"/>
        </w:rPr>
      </w:pPr>
    </w:p>
    <w:p w14:paraId="6FA6FF3F">
      <w:pPr>
        <w:spacing w:line="360" w:lineRule="auto"/>
        <w:jc w:val="center"/>
        <w:outlineLvl w:val="1"/>
        <w:rPr>
          <w:rFonts w:hint="eastAsia" w:eastAsia="黑体"/>
          <w:b/>
          <w:color w:val="auto"/>
          <w:sz w:val="32"/>
          <w:szCs w:val="32"/>
        </w:rPr>
      </w:pPr>
      <w:r>
        <w:rPr>
          <w:rFonts w:hint="eastAsia" w:eastAsia="黑体"/>
          <w:b/>
          <w:color w:val="auto"/>
          <w:sz w:val="32"/>
          <w:szCs w:val="32"/>
          <w:lang w:eastAsia="zh-CN"/>
        </w:rPr>
        <w:t>一</w:t>
      </w:r>
      <w:r>
        <w:rPr>
          <w:rFonts w:hint="eastAsia" w:eastAsia="黑体"/>
          <w:b/>
          <w:color w:val="auto"/>
          <w:sz w:val="32"/>
          <w:szCs w:val="32"/>
        </w:rPr>
        <w:t>、法定代表人或单位负责人授权书</w:t>
      </w:r>
    </w:p>
    <w:p w14:paraId="4E7FFEE3">
      <w:pPr>
        <w:rPr>
          <w:rFonts w:hint="eastAsia"/>
          <w:color w:val="auto"/>
        </w:rPr>
      </w:pPr>
    </w:p>
    <w:p w14:paraId="7BA62A5C">
      <w:pPr>
        <w:spacing w:line="480" w:lineRule="auto"/>
        <w:rPr>
          <w:rFonts w:hint="eastAsia"/>
          <w:color w:val="auto"/>
          <w:sz w:val="24"/>
          <w:u w:val="single"/>
        </w:rPr>
      </w:pPr>
      <w:r>
        <w:rPr>
          <w:rFonts w:hint="eastAsia"/>
          <w:color w:val="auto"/>
          <w:sz w:val="24"/>
          <w:u w:val="single"/>
          <w:lang w:eastAsia="zh-CN"/>
        </w:rPr>
        <w:t>四川省乐至县中医医院</w:t>
      </w:r>
      <w:r>
        <w:rPr>
          <w:rFonts w:hint="eastAsia"/>
          <w:color w:val="auto"/>
          <w:sz w:val="24"/>
          <w:u w:val="single"/>
        </w:rPr>
        <w:t>：</w:t>
      </w:r>
    </w:p>
    <w:p w14:paraId="56BE9236">
      <w:pPr>
        <w:spacing w:line="48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本授权声明：</w:t>
      </w:r>
      <w:r>
        <w:rPr>
          <w:rFonts w:hint="eastAsia"/>
          <w:color w:val="auto"/>
          <w:sz w:val="24"/>
          <w:u w:val="single"/>
        </w:rPr>
        <w:t xml:space="preserve">                </w:t>
      </w:r>
      <w:r>
        <w:rPr>
          <w:rFonts w:hint="eastAsia"/>
          <w:color w:val="auto"/>
          <w:sz w:val="24"/>
        </w:rPr>
        <w:t>（单位名称）</w:t>
      </w:r>
      <w:r>
        <w:rPr>
          <w:rFonts w:hint="eastAsia"/>
          <w:color w:val="auto"/>
          <w:sz w:val="24"/>
          <w:u w:val="single"/>
        </w:rPr>
        <w:t xml:space="preserve">          </w:t>
      </w:r>
      <w:r>
        <w:rPr>
          <w:rFonts w:hint="eastAsia"/>
          <w:color w:val="auto"/>
          <w:sz w:val="24"/>
        </w:rPr>
        <w:t>（法定代表人或单位负责人姓名、职务）授权</w:t>
      </w:r>
      <w:r>
        <w:rPr>
          <w:rFonts w:hint="eastAsia"/>
          <w:color w:val="auto"/>
          <w:sz w:val="24"/>
          <w:u w:val="single"/>
        </w:rPr>
        <w:t xml:space="preserve">        </w:t>
      </w:r>
      <w:r>
        <w:rPr>
          <w:rFonts w:hint="eastAsia"/>
          <w:color w:val="auto"/>
          <w:sz w:val="24"/>
        </w:rPr>
        <w:t>（被授权人姓名、职务）为我方参加</w:t>
      </w:r>
      <w:r>
        <w:rPr>
          <w:rFonts w:hint="eastAsia"/>
          <w:color w:val="auto"/>
          <w:sz w:val="24"/>
          <w:u w:val="single"/>
        </w:rPr>
        <w:t xml:space="preserve">                    </w:t>
      </w:r>
      <w:r>
        <w:rPr>
          <w:rFonts w:hint="eastAsia"/>
          <w:color w:val="auto"/>
          <w:sz w:val="24"/>
        </w:rPr>
        <w:t>项目（项目编号：</w:t>
      </w:r>
      <w:r>
        <w:rPr>
          <w:rFonts w:hint="eastAsia"/>
          <w:color w:val="auto"/>
          <w:sz w:val="24"/>
          <w:u w:val="single"/>
        </w:rPr>
        <w:t xml:space="preserve">                    </w:t>
      </w:r>
      <w:r>
        <w:rPr>
          <w:rFonts w:hint="eastAsia"/>
          <w:color w:val="auto"/>
          <w:sz w:val="24"/>
        </w:rPr>
        <w:t>）采购活动的合法代表，以我方名义全权处理该项目有关谈判、报价、签订合同以及执行合同等一切事宜。</w:t>
      </w:r>
    </w:p>
    <w:p w14:paraId="0F99FAD5">
      <w:pPr>
        <w:spacing w:line="48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特此声明。</w:t>
      </w:r>
    </w:p>
    <w:p w14:paraId="2D9CB5E5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</w:p>
    <w:p w14:paraId="6DD6A580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</w:p>
    <w:p w14:paraId="250B0DBE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供应商名称</w:t>
      </w:r>
      <w:r>
        <w:rPr>
          <w:rFonts w:hint="eastAsia"/>
          <w:b/>
          <w:color w:val="auto"/>
          <w:sz w:val="24"/>
        </w:rPr>
        <w:t>（加盖公章）</w:t>
      </w:r>
      <w:r>
        <w:rPr>
          <w:rFonts w:hint="eastAsia"/>
          <w:color w:val="auto"/>
          <w:sz w:val="24"/>
        </w:rPr>
        <w:t>：</w:t>
      </w:r>
      <w:r>
        <w:rPr>
          <w:rFonts w:hint="eastAsia"/>
          <w:color w:val="auto"/>
          <w:sz w:val="24"/>
          <w:u w:val="single"/>
        </w:rPr>
        <w:t xml:space="preserve">                     </w:t>
      </w:r>
      <w:r>
        <w:rPr>
          <w:color w:val="auto"/>
          <w:sz w:val="24"/>
          <w:u w:val="single"/>
        </w:rPr>
        <w:t xml:space="preserve">   </w:t>
      </w:r>
      <w:r>
        <w:rPr>
          <w:rFonts w:hint="eastAsia"/>
          <w:color w:val="auto"/>
          <w:sz w:val="24"/>
          <w:u w:val="single"/>
        </w:rPr>
        <w:t xml:space="preserve">      </w:t>
      </w:r>
      <w:r>
        <w:rPr>
          <w:color w:val="auto"/>
          <w:sz w:val="24"/>
          <w:u w:val="single"/>
        </w:rPr>
        <w:t xml:space="preserve">         </w:t>
      </w:r>
      <w:r>
        <w:rPr>
          <w:rFonts w:hint="eastAsia"/>
          <w:color w:val="auto"/>
          <w:sz w:val="24"/>
          <w:u w:val="single"/>
        </w:rPr>
        <w:t xml:space="preserve"> </w:t>
      </w:r>
    </w:p>
    <w:p w14:paraId="613AF03A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法定代表人或单位负责人</w:t>
      </w:r>
      <w:r>
        <w:rPr>
          <w:rFonts w:hint="eastAsia"/>
          <w:b/>
          <w:color w:val="auto"/>
          <w:sz w:val="24"/>
        </w:rPr>
        <w:t>（签字或加盖个人名章）</w:t>
      </w:r>
      <w:r>
        <w:rPr>
          <w:rFonts w:hint="eastAsia"/>
          <w:color w:val="auto"/>
          <w:sz w:val="24"/>
        </w:rPr>
        <w:t>：</w:t>
      </w:r>
      <w:r>
        <w:rPr>
          <w:rFonts w:hint="eastAsia"/>
          <w:color w:val="auto"/>
          <w:sz w:val="24"/>
          <w:u w:val="single"/>
        </w:rPr>
        <w:t xml:space="preserve">                  </w:t>
      </w:r>
    </w:p>
    <w:p w14:paraId="092A4928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授权代表签字</w:t>
      </w:r>
      <w:r>
        <w:rPr>
          <w:rFonts w:hint="eastAsia"/>
          <w:b/>
          <w:color w:val="auto"/>
          <w:sz w:val="24"/>
        </w:rPr>
        <w:t>（签字或加盖个人名章）</w:t>
      </w:r>
      <w:r>
        <w:rPr>
          <w:rFonts w:hint="eastAsia"/>
          <w:color w:val="auto"/>
          <w:sz w:val="24"/>
        </w:rPr>
        <w:t>：</w:t>
      </w:r>
      <w:r>
        <w:rPr>
          <w:rFonts w:hint="eastAsia"/>
          <w:color w:val="auto"/>
          <w:sz w:val="24"/>
          <w:u w:val="single"/>
        </w:rPr>
        <w:t xml:space="preserve">          </w:t>
      </w:r>
      <w:r>
        <w:rPr>
          <w:color w:val="auto"/>
          <w:sz w:val="24"/>
          <w:u w:val="single"/>
        </w:rPr>
        <w:t xml:space="preserve">     </w:t>
      </w:r>
      <w:r>
        <w:rPr>
          <w:rFonts w:hint="eastAsia"/>
          <w:color w:val="auto"/>
          <w:sz w:val="24"/>
          <w:u w:val="single"/>
        </w:rPr>
        <w:t xml:space="preserve">             </w:t>
      </w:r>
    </w:p>
    <w:p w14:paraId="2262EAA5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职      务：</w:t>
      </w:r>
      <w:r>
        <w:rPr>
          <w:rFonts w:hint="eastAsia"/>
          <w:color w:val="auto"/>
          <w:sz w:val="24"/>
          <w:u w:val="single"/>
        </w:rPr>
        <w:t xml:space="preserve">                         </w:t>
      </w:r>
    </w:p>
    <w:p w14:paraId="005092A9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日      期：</w:t>
      </w:r>
      <w:r>
        <w:rPr>
          <w:rFonts w:hint="eastAsia"/>
          <w:color w:val="auto"/>
          <w:sz w:val="24"/>
          <w:u w:val="single"/>
        </w:rPr>
        <w:t xml:space="preserve">         </w:t>
      </w:r>
      <w:r>
        <w:rPr>
          <w:rFonts w:hint="eastAsia"/>
          <w:color w:val="auto"/>
          <w:sz w:val="24"/>
        </w:rPr>
        <w:t>年</w:t>
      </w:r>
      <w:r>
        <w:rPr>
          <w:rFonts w:hint="eastAsia"/>
          <w:color w:val="auto"/>
          <w:sz w:val="24"/>
          <w:u w:val="single"/>
        </w:rPr>
        <w:t xml:space="preserve">     </w:t>
      </w:r>
      <w:r>
        <w:rPr>
          <w:rFonts w:hint="eastAsia"/>
          <w:color w:val="auto"/>
          <w:sz w:val="24"/>
        </w:rPr>
        <w:t>月</w:t>
      </w:r>
      <w:r>
        <w:rPr>
          <w:rFonts w:hint="eastAsia"/>
          <w:color w:val="auto"/>
          <w:sz w:val="24"/>
          <w:u w:val="single"/>
        </w:rPr>
        <w:t xml:space="preserve">     </w:t>
      </w:r>
      <w:r>
        <w:rPr>
          <w:rFonts w:hint="eastAsia"/>
          <w:color w:val="auto"/>
          <w:sz w:val="24"/>
        </w:rPr>
        <w:t>日</w:t>
      </w:r>
    </w:p>
    <w:p w14:paraId="034D24D8">
      <w:pPr>
        <w:rPr>
          <w:rFonts w:hint="eastAsia"/>
          <w:color w:val="auto"/>
        </w:rPr>
      </w:pPr>
    </w:p>
    <w:p w14:paraId="14DB3237">
      <w:pPr>
        <w:rPr>
          <w:rFonts w:hint="eastAsia"/>
          <w:color w:val="auto"/>
        </w:rPr>
      </w:pPr>
    </w:p>
    <w:p w14:paraId="41EFADA9">
      <w:pPr>
        <w:spacing w:line="300" w:lineRule="auto"/>
        <w:ind w:left="843" w:hanging="843" w:hangingChars="350"/>
        <w:rPr>
          <w:rFonts w:hint="eastAsia"/>
          <w:b/>
          <w:color w:val="auto"/>
          <w:sz w:val="24"/>
        </w:rPr>
      </w:pPr>
      <w:r>
        <w:rPr>
          <w:rFonts w:hint="eastAsia"/>
          <w:b/>
          <w:color w:val="auto"/>
          <w:sz w:val="24"/>
        </w:rPr>
        <w:t>注：1、供应商为法人单位提供“法定代表人授权书”，为其他组织提供“单位负责人授权书”，供应商为自然人时提供“自然人身份证明材料”。</w:t>
      </w:r>
    </w:p>
    <w:p w14:paraId="0FEAFF8B">
      <w:pPr>
        <w:spacing w:line="300" w:lineRule="auto"/>
        <w:ind w:left="808" w:leftChars="201" w:hanging="386" w:hangingChars="160"/>
        <w:rPr>
          <w:rFonts w:hint="eastAsia"/>
          <w:b/>
          <w:color w:val="auto"/>
          <w:sz w:val="24"/>
        </w:rPr>
      </w:pPr>
      <w:r>
        <w:rPr>
          <w:rFonts w:hint="eastAsia"/>
          <w:b/>
          <w:color w:val="auto"/>
          <w:sz w:val="24"/>
        </w:rPr>
        <w:t>2、附法定代表人或单位负责人和授权代表身份证（正反面）或护照复印件（复印件加盖公章）。</w:t>
      </w:r>
    </w:p>
    <w:p w14:paraId="59410DB5">
      <w:pPr>
        <w:spacing w:line="300" w:lineRule="auto"/>
        <w:ind w:left="808" w:leftChars="201" w:hanging="386" w:hangingChars="160"/>
        <w:rPr>
          <w:rFonts w:hint="eastAsia"/>
          <w:b/>
          <w:color w:val="auto"/>
          <w:sz w:val="24"/>
        </w:rPr>
      </w:pPr>
      <w:r>
        <w:rPr>
          <w:rFonts w:hint="eastAsia"/>
          <w:b/>
          <w:color w:val="auto"/>
          <w:sz w:val="24"/>
        </w:rPr>
        <w:t>3、响应文件由法定代表人或单位负责人签字的，可不提供授权书，但须提供法定代表人或单位负责人身份证（正反面）或护照复印件（复印件加盖公章）。</w:t>
      </w:r>
    </w:p>
    <w:p w14:paraId="022097D6">
      <w:pPr>
        <w:spacing w:line="300" w:lineRule="auto"/>
        <w:ind w:left="841" w:leftChars="202" w:hanging="417" w:hangingChars="173"/>
        <w:rPr>
          <w:rFonts w:hint="eastAsia"/>
          <w:color w:val="auto"/>
        </w:rPr>
      </w:pPr>
      <w:r>
        <w:rPr>
          <w:rFonts w:hint="eastAsia"/>
          <w:b/>
          <w:color w:val="auto"/>
          <w:sz w:val="24"/>
        </w:rPr>
        <w:t>4、所提供的身份证明材料必须在有效期内。</w:t>
      </w:r>
    </w:p>
    <w:p w14:paraId="796B402D">
      <w:pPr>
        <w:spacing w:line="300" w:lineRule="auto"/>
        <w:rPr>
          <w:b/>
          <w:color w:val="auto"/>
          <w:sz w:val="24"/>
        </w:rPr>
      </w:pPr>
      <w:r>
        <w:rPr>
          <w:rFonts w:hint="eastAsia"/>
          <w:color w:val="auto"/>
          <w:sz w:val="24"/>
        </w:rPr>
        <w:br w:type="page"/>
      </w:r>
    </w:p>
    <w:p w14:paraId="32F83B96">
      <w:pPr>
        <w:spacing w:line="360" w:lineRule="auto"/>
        <w:jc w:val="center"/>
        <w:outlineLvl w:val="1"/>
        <w:rPr>
          <w:rFonts w:hint="eastAsia" w:eastAsia="黑体"/>
          <w:b/>
          <w:color w:val="auto"/>
          <w:sz w:val="32"/>
          <w:szCs w:val="32"/>
          <w:lang w:eastAsia="zh-CN"/>
        </w:rPr>
      </w:pPr>
      <w:r>
        <w:rPr>
          <w:rFonts w:hint="eastAsia" w:eastAsia="黑体"/>
          <w:b/>
          <w:color w:val="auto"/>
          <w:sz w:val="32"/>
          <w:szCs w:val="32"/>
          <w:lang w:eastAsia="zh-CN"/>
        </w:rPr>
        <w:t>营业执照</w:t>
      </w:r>
    </w:p>
    <w:p w14:paraId="6E18E079">
      <w:pPr>
        <w:spacing w:line="300" w:lineRule="auto"/>
        <w:rPr>
          <w:rFonts w:hint="eastAsia"/>
          <w:b/>
          <w:color w:val="auto"/>
          <w:sz w:val="24"/>
        </w:rPr>
      </w:pPr>
    </w:p>
    <w:p w14:paraId="09455E15">
      <w:pPr>
        <w:spacing w:line="300" w:lineRule="auto"/>
        <w:rPr>
          <w:rFonts w:hint="eastAsia"/>
          <w:b/>
          <w:color w:val="auto"/>
          <w:sz w:val="24"/>
        </w:rPr>
      </w:pPr>
    </w:p>
    <w:p w14:paraId="7A4E415E">
      <w:pPr>
        <w:spacing w:line="300" w:lineRule="auto"/>
        <w:rPr>
          <w:rFonts w:hint="eastAsia"/>
          <w:b/>
          <w:color w:val="auto"/>
          <w:sz w:val="24"/>
        </w:rPr>
      </w:pPr>
    </w:p>
    <w:p w14:paraId="129E94C4">
      <w:pPr>
        <w:spacing w:line="300" w:lineRule="auto"/>
        <w:rPr>
          <w:rFonts w:hint="eastAsia"/>
          <w:b/>
          <w:color w:val="auto"/>
          <w:sz w:val="24"/>
        </w:rPr>
      </w:pPr>
    </w:p>
    <w:p w14:paraId="72F9D3DC">
      <w:pPr>
        <w:spacing w:line="300" w:lineRule="auto"/>
        <w:rPr>
          <w:rFonts w:hint="eastAsia"/>
          <w:b/>
          <w:color w:val="auto"/>
          <w:sz w:val="24"/>
        </w:rPr>
      </w:pPr>
    </w:p>
    <w:p w14:paraId="40677ECC">
      <w:pPr>
        <w:spacing w:line="300" w:lineRule="auto"/>
        <w:rPr>
          <w:rFonts w:hint="eastAsia"/>
          <w:b/>
          <w:color w:val="auto"/>
          <w:sz w:val="24"/>
        </w:rPr>
      </w:pPr>
    </w:p>
    <w:p w14:paraId="193E32E4">
      <w:pPr>
        <w:spacing w:line="300" w:lineRule="auto"/>
        <w:rPr>
          <w:rFonts w:hint="eastAsia"/>
          <w:b/>
          <w:color w:val="auto"/>
          <w:sz w:val="24"/>
        </w:rPr>
      </w:pPr>
    </w:p>
    <w:p w14:paraId="110573A8">
      <w:pPr>
        <w:spacing w:line="300" w:lineRule="auto"/>
        <w:rPr>
          <w:rFonts w:hint="eastAsia"/>
          <w:b/>
          <w:color w:val="auto"/>
          <w:sz w:val="24"/>
        </w:rPr>
      </w:pPr>
    </w:p>
    <w:p w14:paraId="2E7B4739">
      <w:pPr>
        <w:spacing w:line="300" w:lineRule="auto"/>
        <w:rPr>
          <w:rFonts w:hint="eastAsia"/>
          <w:b/>
          <w:color w:val="auto"/>
          <w:sz w:val="24"/>
        </w:rPr>
      </w:pPr>
    </w:p>
    <w:p w14:paraId="7AB66F92">
      <w:pPr>
        <w:spacing w:line="300" w:lineRule="auto"/>
        <w:rPr>
          <w:rFonts w:hint="eastAsia"/>
          <w:b/>
          <w:color w:val="auto"/>
          <w:sz w:val="24"/>
        </w:rPr>
      </w:pPr>
    </w:p>
    <w:p w14:paraId="2E43443C">
      <w:pPr>
        <w:spacing w:line="300" w:lineRule="auto"/>
        <w:rPr>
          <w:rFonts w:hint="eastAsia"/>
          <w:b/>
          <w:color w:val="auto"/>
          <w:sz w:val="24"/>
        </w:rPr>
      </w:pPr>
    </w:p>
    <w:p w14:paraId="35872DF2">
      <w:pPr>
        <w:spacing w:line="300" w:lineRule="auto"/>
        <w:rPr>
          <w:rFonts w:hint="eastAsia"/>
          <w:b/>
          <w:color w:val="auto"/>
          <w:sz w:val="24"/>
        </w:rPr>
      </w:pPr>
    </w:p>
    <w:p w14:paraId="1A84E9F6">
      <w:pPr>
        <w:spacing w:line="300" w:lineRule="auto"/>
        <w:rPr>
          <w:rFonts w:hint="eastAsia"/>
          <w:b/>
          <w:color w:val="auto"/>
          <w:sz w:val="24"/>
        </w:rPr>
      </w:pPr>
    </w:p>
    <w:p w14:paraId="52A428E9">
      <w:pPr>
        <w:spacing w:line="300" w:lineRule="auto"/>
        <w:rPr>
          <w:rFonts w:hint="eastAsia"/>
          <w:b/>
          <w:color w:val="auto"/>
          <w:sz w:val="24"/>
        </w:rPr>
      </w:pPr>
    </w:p>
    <w:p w14:paraId="5C5FEE9C">
      <w:pPr>
        <w:spacing w:line="300" w:lineRule="auto"/>
        <w:rPr>
          <w:rFonts w:hint="eastAsia"/>
          <w:b/>
          <w:color w:val="auto"/>
          <w:sz w:val="24"/>
        </w:rPr>
      </w:pPr>
    </w:p>
    <w:p w14:paraId="4FF68C0B">
      <w:pPr>
        <w:spacing w:line="300" w:lineRule="auto"/>
        <w:rPr>
          <w:rFonts w:hint="eastAsia"/>
          <w:b/>
          <w:color w:val="auto"/>
          <w:sz w:val="24"/>
        </w:rPr>
      </w:pPr>
    </w:p>
    <w:p w14:paraId="4B5F3E0D">
      <w:pPr>
        <w:spacing w:line="300" w:lineRule="auto"/>
        <w:rPr>
          <w:rFonts w:hint="eastAsia"/>
          <w:b/>
          <w:color w:val="auto"/>
          <w:sz w:val="24"/>
        </w:rPr>
      </w:pPr>
    </w:p>
    <w:p w14:paraId="1B1314AA">
      <w:pPr>
        <w:spacing w:line="300" w:lineRule="auto"/>
        <w:rPr>
          <w:rFonts w:hint="eastAsia"/>
          <w:b/>
          <w:color w:val="auto"/>
          <w:sz w:val="24"/>
        </w:rPr>
      </w:pPr>
    </w:p>
    <w:p w14:paraId="711E63ED">
      <w:pPr>
        <w:spacing w:line="300" w:lineRule="auto"/>
        <w:rPr>
          <w:rFonts w:hint="eastAsia"/>
          <w:b/>
          <w:color w:val="auto"/>
          <w:sz w:val="24"/>
        </w:rPr>
      </w:pPr>
    </w:p>
    <w:p w14:paraId="7C2551CA">
      <w:pPr>
        <w:spacing w:line="300" w:lineRule="auto"/>
        <w:rPr>
          <w:rFonts w:hint="eastAsia"/>
          <w:b/>
          <w:color w:val="auto"/>
          <w:sz w:val="24"/>
        </w:rPr>
      </w:pPr>
    </w:p>
    <w:p w14:paraId="4EEE29E7">
      <w:pPr>
        <w:spacing w:line="300" w:lineRule="auto"/>
        <w:rPr>
          <w:rFonts w:hint="eastAsia"/>
          <w:b/>
          <w:color w:val="auto"/>
          <w:sz w:val="24"/>
        </w:rPr>
      </w:pPr>
    </w:p>
    <w:p w14:paraId="4E7D6221">
      <w:pPr>
        <w:spacing w:line="300" w:lineRule="auto"/>
        <w:rPr>
          <w:rFonts w:hint="eastAsia"/>
          <w:b/>
          <w:color w:val="auto"/>
          <w:sz w:val="24"/>
        </w:rPr>
      </w:pPr>
    </w:p>
    <w:p w14:paraId="2C7395B8">
      <w:pPr>
        <w:spacing w:line="300" w:lineRule="auto"/>
        <w:rPr>
          <w:rFonts w:hint="eastAsia"/>
          <w:b/>
          <w:color w:val="auto"/>
          <w:sz w:val="24"/>
        </w:rPr>
      </w:pPr>
    </w:p>
    <w:p w14:paraId="5182C833">
      <w:pPr>
        <w:spacing w:line="300" w:lineRule="auto"/>
        <w:rPr>
          <w:rFonts w:hint="eastAsia"/>
          <w:b/>
          <w:color w:val="auto"/>
          <w:sz w:val="24"/>
        </w:rPr>
      </w:pPr>
    </w:p>
    <w:p w14:paraId="63125B26">
      <w:pPr>
        <w:spacing w:line="300" w:lineRule="auto"/>
        <w:rPr>
          <w:rFonts w:hint="eastAsia"/>
          <w:b/>
          <w:color w:val="auto"/>
          <w:sz w:val="24"/>
        </w:rPr>
      </w:pPr>
    </w:p>
    <w:p w14:paraId="006B3663">
      <w:pPr>
        <w:spacing w:line="300" w:lineRule="auto"/>
        <w:rPr>
          <w:rFonts w:hint="eastAsia"/>
          <w:b/>
          <w:color w:val="auto"/>
          <w:sz w:val="24"/>
        </w:rPr>
      </w:pPr>
    </w:p>
    <w:p w14:paraId="0242553D">
      <w:pPr>
        <w:spacing w:line="300" w:lineRule="auto"/>
        <w:rPr>
          <w:rFonts w:hint="eastAsia"/>
          <w:b/>
          <w:color w:val="auto"/>
          <w:sz w:val="24"/>
        </w:rPr>
      </w:pPr>
    </w:p>
    <w:p w14:paraId="6CF52030">
      <w:pPr>
        <w:spacing w:line="300" w:lineRule="auto"/>
        <w:rPr>
          <w:rFonts w:hint="eastAsia"/>
          <w:b/>
          <w:color w:val="auto"/>
          <w:sz w:val="24"/>
        </w:rPr>
      </w:pPr>
    </w:p>
    <w:p w14:paraId="45F8FB18">
      <w:pPr>
        <w:spacing w:line="300" w:lineRule="auto"/>
        <w:rPr>
          <w:rFonts w:hint="eastAsia"/>
          <w:b/>
          <w:color w:val="auto"/>
          <w:sz w:val="24"/>
        </w:rPr>
      </w:pPr>
    </w:p>
    <w:p w14:paraId="1B56FDC6">
      <w:pPr>
        <w:spacing w:line="300" w:lineRule="auto"/>
        <w:rPr>
          <w:rFonts w:hint="eastAsia"/>
          <w:b/>
          <w:color w:val="auto"/>
          <w:sz w:val="24"/>
        </w:rPr>
      </w:pPr>
    </w:p>
    <w:p w14:paraId="6D6F8218">
      <w:pPr>
        <w:spacing w:line="300" w:lineRule="auto"/>
        <w:rPr>
          <w:rFonts w:hint="eastAsia"/>
          <w:b/>
          <w:color w:val="auto"/>
          <w:sz w:val="24"/>
        </w:rPr>
      </w:pPr>
    </w:p>
    <w:p w14:paraId="07B0EE4C">
      <w:pPr>
        <w:spacing w:line="300" w:lineRule="auto"/>
        <w:rPr>
          <w:rFonts w:hint="eastAsia"/>
          <w:b/>
          <w:color w:val="auto"/>
          <w:sz w:val="24"/>
        </w:rPr>
      </w:pPr>
    </w:p>
    <w:p w14:paraId="11199BAF">
      <w:pPr>
        <w:spacing w:line="300" w:lineRule="auto"/>
        <w:rPr>
          <w:rFonts w:hint="eastAsia"/>
          <w:b/>
          <w:color w:val="auto"/>
          <w:sz w:val="24"/>
        </w:rPr>
      </w:pPr>
    </w:p>
    <w:p w14:paraId="057692A1">
      <w:pPr>
        <w:spacing w:line="300" w:lineRule="auto"/>
        <w:rPr>
          <w:rFonts w:hint="eastAsia"/>
          <w:b/>
          <w:color w:val="auto"/>
          <w:sz w:val="24"/>
        </w:rPr>
      </w:pPr>
    </w:p>
    <w:p w14:paraId="4D6D8EC2">
      <w:pPr>
        <w:spacing w:line="300" w:lineRule="auto"/>
        <w:rPr>
          <w:rFonts w:hint="eastAsia"/>
          <w:b/>
          <w:color w:val="auto"/>
          <w:sz w:val="24"/>
        </w:rPr>
      </w:pPr>
    </w:p>
    <w:p w14:paraId="4908042D">
      <w:pPr>
        <w:spacing w:line="360" w:lineRule="auto"/>
        <w:jc w:val="center"/>
        <w:outlineLvl w:val="1"/>
        <w:rPr>
          <w:rFonts w:hint="eastAsia" w:eastAsia="黑体"/>
          <w:b/>
          <w:color w:val="auto"/>
          <w:sz w:val="32"/>
          <w:szCs w:val="32"/>
        </w:rPr>
      </w:pPr>
      <w:r>
        <w:rPr>
          <w:rFonts w:hint="eastAsia" w:eastAsia="黑体"/>
          <w:b/>
          <w:color w:val="auto"/>
          <w:sz w:val="24"/>
          <w:lang w:val="en-US" w:eastAsia="zh-CN"/>
        </w:rPr>
        <w:t xml:space="preserve"> </w:t>
      </w:r>
      <w:r>
        <w:rPr>
          <w:rFonts w:hint="eastAsia" w:eastAsia="黑体"/>
          <w:b/>
          <w:color w:val="auto"/>
          <w:sz w:val="32"/>
          <w:szCs w:val="32"/>
          <w:lang w:eastAsia="zh-CN"/>
        </w:rPr>
        <w:t>二</w:t>
      </w:r>
      <w:r>
        <w:rPr>
          <w:rFonts w:hint="eastAsia" w:eastAsia="黑体"/>
          <w:b/>
          <w:color w:val="auto"/>
          <w:sz w:val="32"/>
          <w:szCs w:val="32"/>
        </w:rPr>
        <w:t>、承诺函</w:t>
      </w:r>
    </w:p>
    <w:p w14:paraId="6CB07B57">
      <w:pPr>
        <w:rPr>
          <w:rFonts w:hint="eastAsia"/>
          <w:color w:val="auto"/>
        </w:rPr>
      </w:pPr>
    </w:p>
    <w:p w14:paraId="47CAE569">
      <w:pPr>
        <w:spacing w:line="360" w:lineRule="auto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  <w:u w:val="single"/>
          <w:lang w:eastAsia="zh-CN"/>
        </w:rPr>
        <w:t>四川省乐至县中医医院</w:t>
      </w:r>
      <w:r>
        <w:rPr>
          <w:rFonts w:hint="eastAsia"/>
          <w:color w:val="auto"/>
          <w:sz w:val="24"/>
        </w:rPr>
        <w:t>（采购</w:t>
      </w:r>
      <w:r>
        <w:rPr>
          <w:rFonts w:hint="eastAsia"/>
          <w:color w:val="auto"/>
          <w:sz w:val="24"/>
          <w:lang w:eastAsia="zh-CN"/>
        </w:rPr>
        <w:t>人</w:t>
      </w:r>
      <w:r>
        <w:rPr>
          <w:rFonts w:hint="eastAsia"/>
          <w:color w:val="auto"/>
          <w:sz w:val="24"/>
        </w:rPr>
        <w:t>名称）：</w:t>
      </w:r>
    </w:p>
    <w:p w14:paraId="5C965F6E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我公司作为本次采购项目的供应商，根据</w:t>
      </w:r>
      <w:r>
        <w:rPr>
          <w:rFonts w:hint="eastAsia"/>
          <w:color w:val="auto"/>
          <w:sz w:val="24"/>
          <w:lang w:eastAsia="zh-CN"/>
        </w:rPr>
        <w:t>招标采购</w:t>
      </w:r>
      <w:r>
        <w:rPr>
          <w:rFonts w:hint="eastAsia"/>
          <w:color w:val="auto"/>
          <w:sz w:val="24"/>
        </w:rPr>
        <w:t>要求，现郑重承诺如下：</w:t>
      </w:r>
    </w:p>
    <w:p w14:paraId="01ACC633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一、具备《中华人民共和国政府采购法》第二十二条第一款和本项目规定的条件：</w:t>
      </w:r>
    </w:p>
    <w:p w14:paraId="1B8E5F9A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（一）具有独立承担民事责任的能力；</w:t>
      </w:r>
    </w:p>
    <w:p w14:paraId="4966CA9D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（二）具有良好的商业信誉和健全的财务会计制度；</w:t>
      </w:r>
    </w:p>
    <w:p w14:paraId="1AD9DA85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（三）具有履行合同所必需的设备和专业技术能力；</w:t>
      </w:r>
    </w:p>
    <w:p w14:paraId="65386AFB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（四）有依法缴纳税收和社会保障资金的良好记录；</w:t>
      </w:r>
    </w:p>
    <w:p w14:paraId="5CD120DC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（五）参加政府采购活动前三年内，在经营活动中没有重大违法记录；</w:t>
      </w:r>
    </w:p>
    <w:p w14:paraId="03FA488F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二、通过“信用中国”网站（www.creditchina.gov.cn）、中国政府采购网（www.ccgp.gov.cn）渠道查询，在本项目采购公告发布之日前，我单位未被列入“失信被执行人”名单、“重大税收违法案件当事人名单”、“政府采购严重违法失信行为记录名单”。</w:t>
      </w:r>
    </w:p>
    <w:p w14:paraId="6C0E21D9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三、同时也满足本项目法律法规规章规定关于供应商的其他资格性条件，不属于禁止参加的供应商。</w:t>
      </w:r>
    </w:p>
    <w:p w14:paraId="0C3B132E">
      <w:pPr>
        <w:spacing w:line="360" w:lineRule="auto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</w:rPr>
        <w:t>本公司对上述承诺的内容事项真实性负责。如经查实上述承诺的内容事项存在虚假，我公司愿意接受以提供虚假材料谋取中标追究法律责任。</w:t>
      </w:r>
    </w:p>
    <w:p w14:paraId="24714D9B">
      <w:pPr>
        <w:spacing w:line="360" w:lineRule="auto"/>
        <w:ind w:firstLine="480" w:firstLineChars="200"/>
        <w:rPr>
          <w:color w:val="auto"/>
          <w:sz w:val="24"/>
        </w:rPr>
      </w:pPr>
    </w:p>
    <w:p w14:paraId="277921E0">
      <w:pPr>
        <w:spacing w:line="360" w:lineRule="auto"/>
        <w:ind w:firstLine="480" w:firstLineChars="200"/>
        <w:rPr>
          <w:color w:val="auto"/>
          <w:sz w:val="24"/>
        </w:rPr>
      </w:pPr>
    </w:p>
    <w:p w14:paraId="790F43F5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</w:p>
    <w:p w14:paraId="2B17D8CE">
      <w:pPr>
        <w:spacing w:line="360" w:lineRule="auto"/>
        <w:rPr>
          <w:rFonts w:hint="eastAsia"/>
          <w:color w:val="auto"/>
        </w:rPr>
      </w:pPr>
    </w:p>
    <w:p w14:paraId="2049D796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投标人名称</w:t>
      </w:r>
      <w:r>
        <w:rPr>
          <w:rFonts w:hint="eastAsia"/>
          <w:b/>
          <w:color w:val="auto"/>
          <w:sz w:val="24"/>
        </w:rPr>
        <w:t>（加盖公章）</w:t>
      </w:r>
      <w:r>
        <w:rPr>
          <w:rFonts w:hint="eastAsia"/>
          <w:color w:val="auto"/>
          <w:sz w:val="24"/>
        </w:rPr>
        <w:t>：</w:t>
      </w:r>
      <w:r>
        <w:rPr>
          <w:rFonts w:hint="eastAsia"/>
          <w:color w:val="auto"/>
          <w:sz w:val="24"/>
          <w:u w:val="single"/>
        </w:rPr>
        <w:t xml:space="preserve">                                </w:t>
      </w:r>
    </w:p>
    <w:p w14:paraId="4BB9628F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法定代表人/单位负责人或授权代表</w:t>
      </w:r>
      <w:r>
        <w:rPr>
          <w:rFonts w:hint="eastAsia"/>
          <w:b/>
          <w:color w:val="auto"/>
          <w:sz w:val="24"/>
        </w:rPr>
        <w:t>（签字或加盖个人名章）</w:t>
      </w:r>
      <w:r>
        <w:rPr>
          <w:rFonts w:hint="eastAsia"/>
          <w:color w:val="auto"/>
          <w:sz w:val="24"/>
        </w:rPr>
        <w:t>：</w:t>
      </w:r>
      <w:r>
        <w:rPr>
          <w:rFonts w:hint="eastAsia"/>
          <w:color w:val="auto"/>
          <w:sz w:val="24"/>
          <w:u w:val="single"/>
        </w:rPr>
        <w:t xml:space="preserve">            </w:t>
      </w:r>
    </w:p>
    <w:p w14:paraId="4540DC6A">
      <w:pPr>
        <w:spacing w:line="360" w:lineRule="auto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</w:rPr>
        <w:t>日    期：</w:t>
      </w:r>
      <w:r>
        <w:rPr>
          <w:rFonts w:hint="eastAsia"/>
          <w:color w:val="auto"/>
          <w:sz w:val="24"/>
          <w:u w:val="single"/>
        </w:rPr>
        <w:t xml:space="preserve">         </w:t>
      </w:r>
      <w:r>
        <w:rPr>
          <w:rFonts w:hint="eastAsia"/>
          <w:color w:val="auto"/>
          <w:sz w:val="24"/>
        </w:rPr>
        <w:t>年</w:t>
      </w:r>
      <w:r>
        <w:rPr>
          <w:rFonts w:hint="eastAsia"/>
          <w:color w:val="auto"/>
          <w:sz w:val="24"/>
          <w:u w:val="single"/>
        </w:rPr>
        <w:t xml:space="preserve">     </w:t>
      </w:r>
      <w:r>
        <w:rPr>
          <w:rFonts w:hint="eastAsia"/>
          <w:color w:val="auto"/>
          <w:sz w:val="24"/>
        </w:rPr>
        <w:t>月</w:t>
      </w:r>
      <w:r>
        <w:rPr>
          <w:rFonts w:hint="eastAsia"/>
          <w:color w:val="auto"/>
          <w:sz w:val="24"/>
          <w:u w:val="single"/>
        </w:rPr>
        <w:t xml:space="preserve">     </w:t>
      </w:r>
      <w:r>
        <w:rPr>
          <w:rFonts w:hint="eastAsia"/>
          <w:color w:val="auto"/>
          <w:sz w:val="24"/>
        </w:rPr>
        <w:t>日</w:t>
      </w:r>
    </w:p>
    <w:p w14:paraId="2F4353B0">
      <w:pPr>
        <w:spacing w:line="360" w:lineRule="auto"/>
        <w:jc w:val="left"/>
        <w:rPr>
          <w:rFonts w:hint="eastAsia" w:eastAsiaTheme="minorEastAsia"/>
          <w:b/>
          <w:color w:val="auto"/>
          <w:sz w:val="24"/>
          <w:lang w:val="en-US" w:eastAsia="zh-CN"/>
        </w:rPr>
      </w:pPr>
      <w:r>
        <w:rPr>
          <w:color w:val="auto"/>
          <w:sz w:val="24"/>
        </w:rPr>
        <w:br w:type="page"/>
      </w:r>
      <w:r>
        <w:rPr>
          <w:rFonts w:hint="eastAsia"/>
          <w:b/>
          <w:color w:val="auto"/>
          <w:sz w:val="24"/>
          <w:lang w:val="en-US" w:eastAsia="zh-CN"/>
        </w:rPr>
        <w:t xml:space="preserve"> </w:t>
      </w:r>
    </w:p>
    <w:p w14:paraId="40F99BB2">
      <w:pPr>
        <w:spacing w:line="360" w:lineRule="auto"/>
        <w:jc w:val="center"/>
        <w:outlineLvl w:val="1"/>
        <w:rPr>
          <w:rFonts w:hint="eastAsia" w:eastAsia="黑体"/>
          <w:b/>
          <w:color w:val="auto"/>
          <w:sz w:val="32"/>
          <w:szCs w:val="32"/>
        </w:rPr>
      </w:pPr>
      <w:r>
        <w:rPr>
          <w:rFonts w:hint="eastAsia" w:eastAsia="黑体"/>
          <w:b/>
          <w:color w:val="auto"/>
          <w:sz w:val="32"/>
          <w:szCs w:val="32"/>
          <w:lang w:eastAsia="zh-CN"/>
        </w:rPr>
        <w:t>三</w:t>
      </w:r>
      <w:r>
        <w:rPr>
          <w:rFonts w:hint="eastAsia" w:eastAsia="黑体"/>
          <w:b/>
          <w:color w:val="auto"/>
          <w:sz w:val="32"/>
          <w:szCs w:val="32"/>
        </w:rPr>
        <w:t>、无行贿犯罪承诺函</w:t>
      </w:r>
    </w:p>
    <w:p w14:paraId="16C71352">
      <w:pPr>
        <w:spacing w:line="360" w:lineRule="auto"/>
        <w:rPr>
          <w:rFonts w:hint="eastAsia"/>
          <w:color w:val="auto"/>
        </w:rPr>
      </w:pPr>
    </w:p>
    <w:p w14:paraId="6A90CD7D">
      <w:pPr>
        <w:spacing w:line="360" w:lineRule="auto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  <w:u w:val="single"/>
          <w:lang w:eastAsia="zh-CN"/>
        </w:rPr>
        <w:t>四川省乐至县中医医院</w:t>
      </w:r>
      <w:r>
        <w:rPr>
          <w:rFonts w:hint="eastAsia"/>
          <w:color w:val="auto"/>
          <w:sz w:val="24"/>
        </w:rPr>
        <w:t>：</w:t>
      </w:r>
    </w:p>
    <w:p w14:paraId="3A75582A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我单位</w:t>
      </w:r>
      <w:r>
        <w:rPr>
          <w:rFonts w:hint="eastAsia"/>
          <w:color w:val="auto"/>
          <w:sz w:val="24"/>
          <w:u w:val="single"/>
        </w:rPr>
        <w:t xml:space="preserve">             </w:t>
      </w:r>
      <w:r>
        <w:rPr>
          <w:rFonts w:hint="eastAsia"/>
          <w:color w:val="auto"/>
          <w:sz w:val="24"/>
        </w:rPr>
        <w:t>（投标人名称）及现任法定代表人或主要负责人</w:t>
      </w:r>
      <w:r>
        <w:rPr>
          <w:rFonts w:hint="eastAsia"/>
          <w:color w:val="auto"/>
          <w:sz w:val="24"/>
          <w:u w:val="single"/>
        </w:rPr>
        <w:t xml:space="preserve">     </w:t>
      </w:r>
      <w:r>
        <w:rPr>
          <w:rFonts w:hint="eastAsia"/>
          <w:b/>
          <w:i/>
          <w:color w:val="auto"/>
          <w:sz w:val="24"/>
        </w:rPr>
        <w:t>（姓名，按照注2填写）</w:t>
      </w:r>
      <w:r>
        <w:rPr>
          <w:rFonts w:hint="eastAsia"/>
          <w:color w:val="auto"/>
          <w:sz w:val="24"/>
        </w:rPr>
        <w:t>在参加本次采购活动前</w:t>
      </w:r>
      <w:r>
        <w:rPr>
          <w:rFonts w:hint="eastAsia"/>
          <w:color w:val="auto"/>
          <w:sz w:val="24"/>
          <w:u w:val="single"/>
        </w:rPr>
        <w:t xml:space="preserve">    </w:t>
      </w:r>
      <w:r>
        <w:rPr>
          <w:rFonts w:hint="eastAsia"/>
          <w:color w:val="auto"/>
          <w:sz w:val="24"/>
        </w:rPr>
        <w:t>年内（或“从成立之日起至今”）</w:t>
      </w:r>
      <w:r>
        <w:rPr>
          <w:rFonts w:hint="eastAsia"/>
          <w:color w:val="auto"/>
          <w:sz w:val="24"/>
          <w:u w:val="single"/>
        </w:rPr>
        <w:t xml:space="preserve">   </w:t>
      </w:r>
      <w:r>
        <w:rPr>
          <w:rFonts w:hint="eastAsia"/>
          <w:color w:val="auto"/>
          <w:sz w:val="24"/>
        </w:rPr>
        <w:t>（有/无）行贿犯罪记录，如有发现我单位的承诺不实，取消我单位成交资格，并承担一切后果。</w:t>
      </w:r>
    </w:p>
    <w:p w14:paraId="60415BC0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特此承诺。</w:t>
      </w:r>
    </w:p>
    <w:p w14:paraId="247C28A2">
      <w:pPr>
        <w:spacing w:line="360" w:lineRule="auto"/>
        <w:rPr>
          <w:rFonts w:hint="eastAsia"/>
          <w:color w:val="auto"/>
          <w:sz w:val="24"/>
        </w:rPr>
      </w:pPr>
    </w:p>
    <w:p w14:paraId="13756BB0">
      <w:pPr>
        <w:spacing w:line="360" w:lineRule="auto"/>
        <w:rPr>
          <w:rFonts w:hint="eastAsia"/>
          <w:color w:val="auto"/>
          <w:sz w:val="24"/>
        </w:rPr>
      </w:pPr>
    </w:p>
    <w:p w14:paraId="0EC1C297">
      <w:pPr>
        <w:adjustRightInd w:val="0"/>
        <w:spacing w:line="360" w:lineRule="auto"/>
        <w:rPr>
          <w:rFonts w:hint="eastAsia"/>
          <w:bCs/>
          <w:color w:val="auto"/>
          <w:sz w:val="24"/>
        </w:rPr>
      </w:pPr>
      <w:r>
        <w:rPr>
          <w:rFonts w:hint="eastAsia"/>
          <w:bCs/>
          <w:color w:val="auto"/>
          <w:sz w:val="24"/>
        </w:rPr>
        <w:t>投标人名称：</w:t>
      </w:r>
      <w:r>
        <w:rPr>
          <w:rFonts w:hint="eastAsia"/>
          <w:bCs/>
          <w:color w:val="auto"/>
          <w:sz w:val="24"/>
          <w:u w:val="single"/>
        </w:rPr>
        <w:t xml:space="preserve">                                 </w:t>
      </w:r>
      <w:r>
        <w:rPr>
          <w:rFonts w:hint="eastAsia"/>
          <w:bCs/>
          <w:color w:val="auto"/>
          <w:sz w:val="24"/>
        </w:rPr>
        <w:t>（盖单位公章）</w:t>
      </w:r>
    </w:p>
    <w:p w14:paraId="213615E0">
      <w:pPr>
        <w:adjustRightInd w:val="0"/>
        <w:spacing w:line="360" w:lineRule="auto"/>
        <w:rPr>
          <w:rFonts w:hint="eastAsia"/>
          <w:bCs/>
          <w:color w:val="auto"/>
          <w:sz w:val="24"/>
        </w:rPr>
      </w:pPr>
      <w:r>
        <w:rPr>
          <w:rFonts w:hint="eastAsia"/>
          <w:bCs/>
          <w:color w:val="auto"/>
          <w:sz w:val="24"/>
        </w:rPr>
        <w:t>法定代表人或单位负责人或授权代表（签字或盖章）：</w:t>
      </w:r>
      <w:r>
        <w:rPr>
          <w:rFonts w:hint="eastAsia"/>
          <w:bCs/>
          <w:color w:val="auto"/>
          <w:sz w:val="24"/>
          <w:u w:val="single"/>
        </w:rPr>
        <w:t xml:space="preserve">            </w:t>
      </w:r>
    </w:p>
    <w:p w14:paraId="27ED3D81">
      <w:pPr>
        <w:adjustRightInd w:val="0"/>
        <w:spacing w:line="360" w:lineRule="auto"/>
        <w:rPr>
          <w:rFonts w:hint="eastAsia"/>
          <w:color w:val="auto"/>
          <w:sz w:val="24"/>
        </w:rPr>
      </w:pPr>
      <w:r>
        <w:rPr>
          <w:rFonts w:hint="eastAsia"/>
          <w:bCs/>
          <w:color w:val="auto"/>
          <w:sz w:val="24"/>
        </w:rPr>
        <w:t>日      期：</w:t>
      </w:r>
      <w:r>
        <w:rPr>
          <w:rFonts w:hint="eastAsia"/>
          <w:color w:val="auto"/>
          <w:sz w:val="24"/>
          <w:u w:val="single"/>
        </w:rPr>
        <w:t xml:space="preserve">         </w:t>
      </w:r>
      <w:r>
        <w:rPr>
          <w:rFonts w:hint="eastAsia"/>
          <w:color w:val="auto"/>
          <w:sz w:val="24"/>
        </w:rPr>
        <w:t>年</w:t>
      </w:r>
      <w:r>
        <w:rPr>
          <w:rFonts w:hint="eastAsia"/>
          <w:color w:val="auto"/>
          <w:sz w:val="24"/>
          <w:u w:val="single"/>
        </w:rPr>
        <w:t xml:space="preserve">     </w:t>
      </w:r>
      <w:r>
        <w:rPr>
          <w:rFonts w:hint="eastAsia"/>
          <w:color w:val="auto"/>
          <w:sz w:val="24"/>
        </w:rPr>
        <w:t>月</w:t>
      </w:r>
      <w:r>
        <w:rPr>
          <w:rFonts w:hint="eastAsia"/>
          <w:color w:val="auto"/>
          <w:sz w:val="24"/>
          <w:u w:val="single"/>
        </w:rPr>
        <w:t xml:space="preserve">     </w:t>
      </w:r>
      <w:r>
        <w:rPr>
          <w:rFonts w:hint="eastAsia"/>
          <w:color w:val="auto"/>
          <w:sz w:val="24"/>
        </w:rPr>
        <w:t>日</w:t>
      </w:r>
    </w:p>
    <w:p w14:paraId="14109AB1">
      <w:pPr>
        <w:adjustRightInd w:val="0"/>
        <w:spacing w:line="360" w:lineRule="auto"/>
        <w:rPr>
          <w:rFonts w:hint="eastAsia"/>
          <w:color w:val="auto"/>
          <w:sz w:val="24"/>
        </w:rPr>
      </w:pPr>
    </w:p>
    <w:p w14:paraId="2EC4BE64">
      <w:pPr>
        <w:adjustRightInd w:val="0"/>
        <w:spacing w:line="360" w:lineRule="auto"/>
        <w:rPr>
          <w:rFonts w:hint="eastAsia"/>
          <w:b/>
          <w:color w:val="auto"/>
          <w:sz w:val="24"/>
        </w:rPr>
      </w:pPr>
      <w:r>
        <w:rPr>
          <w:rFonts w:hint="eastAsia"/>
          <w:b/>
          <w:color w:val="auto"/>
          <w:sz w:val="24"/>
        </w:rPr>
        <w:t>注：1）公司成立不足三年的从成立之日起算。</w:t>
      </w:r>
    </w:p>
    <w:p w14:paraId="1481A35C">
      <w:pPr>
        <w:adjustRightInd w:val="0"/>
        <w:spacing w:line="360" w:lineRule="auto"/>
        <w:ind w:left="852" w:leftChars="230" w:hanging="369" w:hangingChars="153"/>
        <w:rPr>
          <w:rFonts w:hint="eastAsia"/>
          <w:b/>
          <w:color w:val="auto"/>
          <w:sz w:val="24"/>
        </w:rPr>
      </w:pPr>
      <w:r>
        <w:rPr>
          <w:rFonts w:hint="eastAsia"/>
          <w:b/>
          <w:color w:val="auto"/>
          <w:sz w:val="24"/>
        </w:rPr>
        <w:t>2）本文中“法定代表人或主要负责人”的填写是指：投标人为法人单位的，则填写法定代表人的姓名；投标人为事业单位或其它组织的，则填写单位负责人的姓名；如投标人为自然人的，则填写自然人的姓名。</w:t>
      </w:r>
    </w:p>
    <w:p w14:paraId="1E7BE400">
      <w:pPr>
        <w:spacing w:line="360" w:lineRule="auto"/>
        <w:ind w:firstLine="480" w:firstLineChars="200"/>
        <w:rPr>
          <w:rFonts w:hint="eastAsia"/>
          <w:color w:val="auto"/>
          <w:sz w:val="24"/>
        </w:rPr>
      </w:pPr>
    </w:p>
    <w:p w14:paraId="7C025738">
      <w:pPr>
        <w:spacing w:line="360" w:lineRule="auto"/>
        <w:jc w:val="left"/>
        <w:rPr>
          <w:b/>
          <w:color w:val="auto"/>
          <w:sz w:val="24"/>
        </w:rPr>
      </w:pPr>
      <w:r>
        <w:rPr>
          <w:color w:val="auto"/>
          <w:sz w:val="24"/>
        </w:rPr>
        <w:br w:type="page"/>
      </w:r>
    </w:p>
    <w:p w14:paraId="6C069546">
      <w:pPr>
        <w:spacing w:line="360" w:lineRule="auto"/>
        <w:jc w:val="center"/>
        <w:rPr>
          <w:rFonts w:hint="eastAsia" w:eastAsia="黑体"/>
          <w:b/>
          <w:color w:val="auto"/>
          <w:sz w:val="32"/>
          <w:szCs w:val="32"/>
          <w:lang w:eastAsia="zh-CN"/>
        </w:rPr>
      </w:pPr>
      <w:r>
        <w:rPr>
          <w:rFonts w:hint="eastAsia" w:eastAsia="黑体"/>
          <w:b/>
          <w:color w:val="auto"/>
          <w:sz w:val="24"/>
          <w:lang w:val="en-US" w:eastAsia="zh-CN"/>
        </w:rPr>
        <w:t xml:space="preserve"> </w:t>
      </w:r>
    </w:p>
    <w:p w14:paraId="45322B12">
      <w:pPr>
        <w:spacing w:line="360" w:lineRule="auto"/>
        <w:jc w:val="center"/>
        <w:rPr>
          <w:rFonts w:hint="eastAsia" w:eastAsia="黑体"/>
          <w:b/>
          <w:color w:val="auto"/>
          <w:sz w:val="32"/>
          <w:szCs w:val="32"/>
        </w:rPr>
      </w:pPr>
      <w:r>
        <w:rPr>
          <w:rFonts w:hint="eastAsia" w:eastAsia="黑体"/>
          <w:b/>
          <w:color w:val="auto"/>
          <w:sz w:val="32"/>
          <w:szCs w:val="32"/>
          <w:lang w:eastAsia="zh-CN"/>
        </w:rPr>
        <w:t>四、</w:t>
      </w:r>
      <w:r>
        <w:rPr>
          <w:rFonts w:hint="eastAsia" w:eastAsia="黑体"/>
          <w:b/>
          <w:color w:val="auto"/>
          <w:sz w:val="32"/>
          <w:szCs w:val="32"/>
        </w:rPr>
        <w:t>报价函</w:t>
      </w:r>
    </w:p>
    <w:p w14:paraId="2B4EC734">
      <w:pPr>
        <w:spacing w:line="360" w:lineRule="auto"/>
        <w:rPr>
          <w:rFonts w:hint="eastAsia"/>
          <w:color w:val="auto"/>
          <w:sz w:val="24"/>
        </w:rPr>
      </w:pPr>
    </w:p>
    <w:p w14:paraId="2F88ABF3">
      <w:pPr>
        <w:spacing w:line="480" w:lineRule="auto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  <w:u w:val="single"/>
          <w:lang w:eastAsia="zh-CN"/>
        </w:rPr>
        <w:t>四川省乐至县中医医院</w:t>
      </w:r>
      <w:r>
        <w:rPr>
          <w:rFonts w:hint="eastAsia"/>
          <w:color w:val="auto"/>
          <w:sz w:val="24"/>
        </w:rPr>
        <w:t>：</w:t>
      </w:r>
    </w:p>
    <w:p w14:paraId="1065D33C">
      <w:pPr>
        <w:spacing w:line="48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1、我方全面研究了“</w:t>
      </w:r>
      <w:r>
        <w:rPr>
          <w:rFonts w:hint="eastAsia"/>
          <w:color w:val="auto"/>
          <w:sz w:val="24"/>
          <w:u w:val="single"/>
        </w:rPr>
        <w:t xml:space="preserve">              </w:t>
      </w:r>
      <w:r>
        <w:rPr>
          <w:rFonts w:hint="eastAsia"/>
          <w:color w:val="auto"/>
          <w:sz w:val="24"/>
        </w:rPr>
        <w:t>”项目</w:t>
      </w:r>
      <w:r>
        <w:rPr>
          <w:rFonts w:hint="eastAsia"/>
          <w:color w:val="auto"/>
          <w:sz w:val="24"/>
          <w:lang w:eastAsia="zh-CN"/>
        </w:rPr>
        <w:t>采购</w:t>
      </w:r>
      <w:r>
        <w:rPr>
          <w:rFonts w:hint="eastAsia"/>
          <w:color w:val="auto"/>
          <w:sz w:val="24"/>
        </w:rPr>
        <w:t>文件（项目编号：</w:t>
      </w:r>
      <w:r>
        <w:rPr>
          <w:rFonts w:hint="eastAsia"/>
          <w:color w:val="auto"/>
          <w:sz w:val="24"/>
          <w:u w:val="single"/>
        </w:rPr>
        <w:t xml:space="preserve">     </w:t>
      </w:r>
      <w:r>
        <w:rPr>
          <w:rFonts w:hint="eastAsia"/>
          <w:color w:val="auto"/>
          <w:sz w:val="24"/>
          <w:u w:val="single"/>
          <w:lang w:val="en-US" w:eastAsia="zh-CN"/>
        </w:rPr>
        <w:t>/</w:t>
      </w:r>
      <w:r>
        <w:rPr>
          <w:rFonts w:hint="eastAsia"/>
          <w:color w:val="auto"/>
          <w:sz w:val="24"/>
          <w:u w:val="single"/>
        </w:rPr>
        <w:t xml:space="preserve">      </w:t>
      </w:r>
      <w:r>
        <w:rPr>
          <w:rFonts w:hint="eastAsia"/>
          <w:color w:val="auto"/>
          <w:sz w:val="24"/>
        </w:rPr>
        <w:t>），决定参加贵单位组织的本项目</w:t>
      </w:r>
      <w:r>
        <w:rPr>
          <w:rFonts w:hint="eastAsia"/>
          <w:color w:val="auto"/>
          <w:sz w:val="24"/>
          <w:lang w:eastAsia="zh-CN"/>
        </w:rPr>
        <w:t>招标</w:t>
      </w:r>
      <w:r>
        <w:rPr>
          <w:rFonts w:hint="eastAsia"/>
          <w:color w:val="auto"/>
          <w:sz w:val="24"/>
        </w:rPr>
        <w:t>采购。</w:t>
      </w:r>
    </w:p>
    <w:p w14:paraId="44409864">
      <w:pPr>
        <w:spacing w:line="48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2、我方自愿按照</w:t>
      </w:r>
      <w:r>
        <w:rPr>
          <w:rFonts w:hint="eastAsia"/>
          <w:color w:val="auto"/>
          <w:sz w:val="24"/>
          <w:lang w:eastAsia="zh-CN"/>
        </w:rPr>
        <w:t>采购</w:t>
      </w:r>
      <w:r>
        <w:rPr>
          <w:rFonts w:hint="eastAsia"/>
          <w:color w:val="auto"/>
          <w:sz w:val="24"/>
        </w:rPr>
        <w:t>文件规定的各项要</w:t>
      </w:r>
      <w:r>
        <w:rPr>
          <w:rFonts w:hint="eastAsia"/>
          <w:color w:val="auto"/>
          <w:sz w:val="24"/>
          <w:highlight w:val="none"/>
        </w:rPr>
        <w:t>求向采购人提</w:t>
      </w:r>
      <w:r>
        <w:rPr>
          <w:rFonts w:hint="eastAsia"/>
          <w:color w:val="auto"/>
          <w:sz w:val="24"/>
        </w:rPr>
        <w:t>供所需货物/服务，报价为</w:t>
      </w:r>
    </w:p>
    <w:p w14:paraId="56E87AD4">
      <w:pPr>
        <w:spacing w:line="480" w:lineRule="auto"/>
        <w:ind w:firstLine="482" w:firstLineChars="200"/>
        <w:rPr>
          <w:rFonts w:hint="eastAsia"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/>
          <w:color w:val="auto"/>
          <w:sz w:val="24"/>
          <w:highlight w:val="none"/>
          <w:lang w:eastAsia="zh-CN"/>
        </w:rPr>
        <w:t>进行报价</w:t>
      </w:r>
      <w:r>
        <w:rPr>
          <w:rFonts w:hint="eastAsia"/>
          <w:color w:val="auto"/>
          <w:sz w:val="24"/>
          <w:highlight w:val="none"/>
        </w:rPr>
        <w:t>。</w:t>
      </w:r>
    </w:p>
    <w:p w14:paraId="1DC39724">
      <w:pPr>
        <w:spacing w:line="48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3、一旦我方成交，我方将严格履行政府采购合同规定的责任和义务。</w:t>
      </w:r>
    </w:p>
    <w:p w14:paraId="7F096886">
      <w:pPr>
        <w:spacing w:line="48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4、我方同意本谈判文件依据《四川省政府采购当事人诚信管理办法》（川财采〔2015〕33号文件）对我方可能存在的失信行为进行惩戒。</w:t>
      </w:r>
    </w:p>
    <w:p w14:paraId="285AADD9">
      <w:pPr>
        <w:spacing w:line="48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5、我方为本项目提交的</w:t>
      </w:r>
      <w:r>
        <w:rPr>
          <w:rFonts w:hint="eastAsia"/>
          <w:color w:val="auto"/>
          <w:sz w:val="24"/>
          <w:lang w:eastAsia="zh-CN"/>
        </w:rPr>
        <w:t>投标</w:t>
      </w:r>
      <w:r>
        <w:rPr>
          <w:rFonts w:hint="eastAsia"/>
          <w:color w:val="auto"/>
          <w:sz w:val="24"/>
        </w:rPr>
        <w:t>文件</w:t>
      </w:r>
      <w:r>
        <w:rPr>
          <w:rFonts w:hint="eastAsia"/>
          <w:color w:val="auto"/>
          <w:sz w:val="24"/>
          <w:u w:val="single"/>
          <w:lang w:eastAsia="zh-CN"/>
        </w:rPr>
        <w:t>叁</w:t>
      </w:r>
      <w:r>
        <w:rPr>
          <w:rFonts w:hint="eastAsia"/>
          <w:color w:val="auto"/>
          <w:sz w:val="24"/>
        </w:rPr>
        <w:t>份</w:t>
      </w:r>
      <w:r>
        <w:rPr>
          <w:rFonts w:hint="eastAsia"/>
          <w:color w:val="auto"/>
          <w:sz w:val="24"/>
          <w:lang w:eastAsia="zh-CN"/>
        </w:rPr>
        <w:t>，</w:t>
      </w:r>
      <w:r>
        <w:rPr>
          <w:rFonts w:hint="eastAsia"/>
          <w:color w:val="auto"/>
          <w:sz w:val="24"/>
        </w:rPr>
        <w:t>用于</w:t>
      </w:r>
      <w:r>
        <w:rPr>
          <w:rFonts w:hint="eastAsia"/>
          <w:color w:val="auto"/>
          <w:sz w:val="24"/>
          <w:lang w:eastAsia="zh-CN"/>
        </w:rPr>
        <w:t>投标</w:t>
      </w:r>
      <w:r>
        <w:rPr>
          <w:rFonts w:hint="eastAsia"/>
          <w:color w:val="auto"/>
          <w:sz w:val="24"/>
        </w:rPr>
        <w:t>报价。</w:t>
      </w:r>
    </w:p>
    <w:p w14:paraId="65DA92DC">
      <w:pPr>
        <w:spacing w:line="48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6、我方愿意提供贵单位可能另外要求的，与</w:t>
      </w:r>
      <w:r>
        <w:rPr>
          <w:rFonts w:hint="eastAsia"/>
          <w:color w:val="auto"/>
          <w:sz w:val="24"/>
          <w:lang w:eastAsia="zh-CN"/>
        </w:rPr>
        <w:t>投标</w:t>
      </w:r>
      <w:r>
        <w:rPr>
          <w:rFonts w:hint="eastAsia"/>
          <w:color w:val="auto"/>
          <w:sz w:val="24"/>
        </w:rPr>
        <w:t>报价有关的文件资料，并保证我方已提供和将要提供的文件资料是真实、准确的。</w:t>
      </w:r>
    </w:p>
    <w:p w14:paraId="3F8462D6">
      <w:pPr>
        <w:spacing w:line="480" w:lineRule="auto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7、本次谈判，我方递交的响应文件有效期为采购文件规定起算之日起</w:t>
      </w:r>
      <w:r>
        <w:rPr>
          <w:rFonts w:hint="eastAsia"/>
          <w:color w:val="auto"/>
          <w:sz w:val="24"/>
          <w:u w:val="single"/>
          <w:lang w:val="en-US" w:eastAsia="zh-CN"/>
        </w:rPr>
        <w:t>90</w:t>
      </w:r>
      <w:r>
        <w:rPr>
          <w:rFonts w:hint="eastAsia"/>
          <w:color w:val="auto"/>
          <w:sz w:val="24"/>
        </w:rPr>
        <w:t>天。</w:t>
      </w:r>
    </w:p>
    <w:p w14:paraId="279A0658">
      <w:pPr>
        <w:adjustRightInd w:val="0"/>
        <w:spacing w:line="360" w:lineRule="auto"/>
        <w:ind w:firstLine="480" w:firstLineChars="200"/>
        <w:jc w:val="left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供应商名称</w:t>
      </w:r>
      <w:r>
        <w:rPr>
          <w:rFonts w:hint="eastAsia"/>
          <w:b/>
          <w:color w:val="auto"/>
          <w:sz w:val="24"/>
        </w:rPr>
        <w:t>（加盖公章）</w:t>
      </w:r>
      <w:r>
        <w:rPr>
          <w:rFonts w:hint="eastAsia"/>
          <w:color w:val="auto"/>
          <w:sz w:val="24"/>
        </w:rPr>
        <w:t>：</w:t>
      </w:r>
      <w:r>
        <w:rPr>
          <w:rFonts w:hint="eastAsia"/>
          <w:color w:val="auto"/>
          <w:sz w:val="24"/>
          <w:u w:val="single"/>
        </w:rPr>
        <w:t xml:space="preserve">                            </w:t>
      </w:r>
    </w:p>
    <w:p w14:paraId="5D4C6894">
      <w:pPr>
        <w:spacing w:line="360" w:lineRule="auto"/>
        <w:ind w:firstLine="470" w:firstLineChars="196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法定代表人或单位负责人或授权代表</w:t>
      </w:r>
      <w:r>
        <w:rPr>
          <w:rFonts w:hint="eastAsia"/>
          <w:b/>
          <w:color w:val="auto"/>
          <w:sz w:val="24"/>
        </w:rPr>
        <w:t>（签字或者加盖个人名章）</w:t>
      </w:r>
      <w:r>
        <w:rPr>
          <w:rFonts w:hint="eastAsia"/>
          <w:color w:val="auto"/>
          <w:sz w:val="24"/>
        </w:rPr>
        <w:t>：</w:t>
      </w:r>
      <w:r>
        <w:rPr>
          <w:rFonts w:hint="eastAsia"/>
          <w:color w:val="auto"/>
          <w:sz w:val="24"/>
          <w:u w:val="single"/>
        </w:rPr>
        <w:t xml:space="preserve">                  </w:t>
      </w:r>
    </w:p>
    <w:p w14:paraId="0448282E">
      <w:pPr>
        <w:spacing w:line="360" w:lineRule="auto"/>
        <w:ind w:firstLine="470" w:firstLineChars="196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通讯地址：</w:t>
      </w:r>
      <w:r>
        <w:rPr>
          <w:rFonts w:hint="eastAsia"/>
          <w:color w:val="auto"/>
          <w:sz w:val="24"/>
          <w:u w:val="single"/>
        </w:rPr>
        <w:t xml:space="preserve">                                  </w:t>
      </w:r>
    </w:p>
    <w:p w14:paraId="2BE00B5D">
      <w:pPr>
        <w:spacing w:line="360" w:lineRule="auto"/>
        <w:ind w:firstLine="470" w:firstLineChars="196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联系电话：</w:t>
      </w:r>
      <w:r>
        <w:rPr>
          <w:rFonts w:hint="eastAsia"/>
          <w:color w:val="auto"/>
          <w:sz w:val="24"/>
          <w:u w:val="single"/>
        </w:rPr>
        <w:t xml:space="preserve">                                  </w:t>
      </w:r>
    </w:p>
    <w:p w14:paraId="1762078A">
      <w:pPr>
        <w:spacing w:line="360" w:lineRule="auto"/>
        <w:ind w:firstLine="470" w:firstLineChars="196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日    期：</w:t>
      </w:r>
      <w:r>
        <w:rPr>
          <w:rFonts w:hint="eastAsia"/>
          <w:color w:val="auto"/>
          <w:sz w:val="24"/>
          <w:u w:val="single"/>
        </w:rPr>
        <w:t xml:space="preserve">         </w:t>
      </w:r>
      <w:r>
        <w:rPr>
          <w:rFonts w:hint="eastAsia"/>
          <w:color w:val="auto"/>
          <w:sz w:val="24"/>
        </w:rPr>
        <w:t>年</w:t>
      </w:r>
      <w:r>
        <w:rPr>
          <w:rFonts w:hint="eastAsia"/>
          <w:color w:val="auto"/>
          <w:sz w:val="24"/>
          <w:u w:val="single"/>
        </w:rPr>
        <w:t xml:space="preserve">     </w:t>
      </w:r>
      <w:r>
        <w:rPr>
          <w:rFonts w:hint="eastAsia"/>
          <w:color w:val="auto"/>
          <w:sz w:val="24"/>
        </w:rPr>
        <w:t>月</w:t>
      </w:r>
      <w:r>
        <w:rPr>
          <w:rFonts w:hint="eastAsia"/>
          <w:color w:val="auto"/>
          <w:sz w:val="24"/>
          <w:u w:val="single"/>
        </w:rPr>
        <w:t xml:space="preserve">     </w:t>
      </w:r>
      <w:r>
        <w:rPr>
          <w:rFonts w:hint="eastAsia"/>
          <w:color w:val="auto"/>
          <w:sz w:val="24"/>
        </w:rPr>
        <w:t>日</w:t>
      </w:r>
    </w:p>
    <w:p w14:paraId="05FBBCD1">
      <w:pPr>
        <w:adjustRightInd w:val="0"/>
        <w:spacing w:line="360" w:lineRule="auto"/>
        <w:jc w:val="left"/>
        <w:rPr>
          <w:rFonts w:hint="eastAsia" w:eastAsiaTheme="minorEastAsia"/>
          <w:color w:val="auto"/>
          <w:lang w:val="en-US" w:eastAsia="zh-CN"/>
        </w:rPr>
      </w:pPr>
      <w:r>
        <w:rPr>
          <w:rFonts w:hint="eastAsia"/>
          <w:color w:val="auto"/>
        </w:rPr>
        <w:br w:type="page"/>
      </w:r>
      <w:r>
        <w:rPr>
          <w:rFonts w:hint="eastAsia"/>
          <w:b/>
          <w:color w:val="auto"/>
          <w:sz w:val="24"/>
          <w:lang w:val="en-US" w:eastAsia="zh-CN"/>
        </w:rPr>
        <w:t xml:space="preserve"> </w:t>
      </w:r>
    </w:p>
    <w:p w14:paraId="350AAC9D">
      <w:pPr>
        <w:spacing w:line="360" w:lineRule="auto"/>
        <w:jc w:val="center"/>
        <w:rPr>
          <w:rFonts w:eastAsia="黑体"/>
          <w:b/>
          <w:color w:val="auto"/>
          <w:sz w:val="32"/>
          <w:szCs w:val="32"/>
        </w:rPr>
      </w:pPr>
    </w:p>
    <w:p w14:paraId="6AA8C5A1">
      <w:pPr>
        <w:spacing w:line="360" w:lineRule="auto"/>
        <w:jc w:val="center"/>
        <w:rPr>
          <w:rFonts w:hint="eastAsia" w:eastAsia="黑体"/>
          <w:b/>
          <w:color w:val="auto"/>
          <w:sz w:val="32"/>
          <w:szCs w:val="32"/>
          <w:lang w:eastAsia="zh-CN"/>
        </w:rPr>
      </w:pPr>
      <w:r>
        <w:rPr>
          <w:rFonts w:hint="eastAsia" w:eastAsia="黑体"/>
          <w:b/>
          <w:color w:val="auto"/>
          <w:sz w:val="32"/>
          <w:szCs w:val="32"/>
          <w:lang w:eastAsia="zh-CN"/>
        </w:rPr>
        <w:t>五、开标一览</w:t>
      </w:r>
      <w:r>
        <w:rPr>
          <w:rFonts w:hint="eastAsia" w:eastAsia="黑体"/>
          <w:b/>
          <w:color w:val="auto"/>
          <w:sz w:val="32"/>
          <w:szCs w:val="32"/>
        </w:rPr>
        <w:t>表</w:t>
      </w:r>
    </w:p>
    <w:p w14:paraId="2C2267B2">
      <w:pPr>
        <w:spacing w:line="360" w:lineRule="auto"/>
        <w:rPr>
          <w:b/>
          <w:bCs/>
          <w:color w:val="auto"/>
          <w:sz w:val="24"/>
        </w:rPr>
      </w:pPr>
    </w:p>
    <w:p w14:paraId="392C0790">
      <w:pPr>
        <w:spacing w:line="360" w:lineRule="auto"/>
        <w:rPr>
          <w:rFonts w:hint="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项目名称：</w:t>
      </w:r>
      <w:r>
        <w:rPr>
          <w:rFonts w:hint="eastAsia" w:eastAsia="新宋体"/>
          <w:b/>
          <w:bCs/>
          <w:color w:val="auto"/>
          <w:sz w:val="24"/>
          <w:u w:val="single"/>
        </w:rPr>
        <w:t xml:space="preserve">                                        </w:t>
      </w:r>
    </w:p>
    <w:p w14:paraId="0E3925A8">
      <w:pPr>
        <w:wordWrap w:val="0"/>
        <w:jc w:val="right"/>
        <w:rPr>
          <w:rFonts w:hint="eastAsia"/>
          <w:color w:val="auto"/>
        </w:rPr>
      </w:pPr>
      <w:r>
        <w:rPr>
          <w:rFonts w:hint="eastAsia"/>
          <w:b/>
          <w:bCs/>
          <w:color w:val="auto"/>
          <w:sz w:val="24"/>
        </w:rPr>
        <w:t>第</w:t>
      </w:r>
      <w:r>
        <w:rPr>
          <w:rFonts w:hint="eastAsia" w:eastAsia="新宋体"/>
          <w:b/>
          <w:bCs/>
          <w:color w:val="auto"/>
          <w:sz w:val="24"/>
          <w:u w:val="single"/>
        </w:rPr>
        <w:t xml:space="preserve"> </w:t>
      </w:r>
      <w:r>
        <w:rPr>
          <w:rFonts w:eastAsia="新宋体"/>
          <w:b/>
          <w:bCs/>
          <w:color w:val="auto"/>
          <w:sz w:val="24"/>
          <w:u w:val="single"/>
        </w:rPr>
        <w:t xml:space="preserve">  </w:t>
      </w:r>
      <w:r>
        <w:rPr>
          <w:rFonts w:hint="eastAsia" w:eastAsia="新宋体"/>
          <w:b/>
          <w:bCs/>
          <w:color w:val="auto"/>
          <w:sz w:val="24"/>
          <w:u w:val="single"/>
        </w:rPr>
        <w:t xml:space="preserve">  </w:t>
      </w:r>
      <w:r>
        <w:rPr>
          <w:rFonts w:hint="eastAsia"/>
          <w:b/>
          <w:bCs/>
          <w:color w:val="auto"/>
          <w:sz w:val="24"/>
        </w:rPr>
        <w:t>包</w:t>
      </w:r>
    </w:p>
    <w:tbl>
      <w:tblPr>
        <w:tblStyle w:val="1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282"/>
        <w:gridCol w:w="1425"/>
        <w:gridCol w:w="713"/>
        <w:gridCol w:w="1283"/>
        <w:gridCol w:w="1568"/>
        <w:gridCol w:w="998"/>
        <w:gridCol w:w="998"/>
        <w:gridCol w:w="793"/>
      </w:tblGrid>
      <w:tr w14:paraId="342008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569" w:type="dxa"/>
            <w:noWrap w:val="0"/>
            <w:vAlign w:val="center"/>
          </w:tcPr>
          <w:p w14:paraId="60541475">
            <w:pPr>
              <w:ind w:left="-105" w:leftChars="-50" w:right="-105" w:rightChars="-50"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序号</w:t>
            </w:r>
          </w:p>
        </w:tc>
        <w:tc>
          <w:tcPr>
            <w:tcW w:w="1282" w:type="dxa"/>
            <w:noWrap w:val="0"/>
            <w:vAlign w:val="center"/>
          </w:tcPr>
          <w:p w14:paraId="4824BBDC">
            <w:pPr>
              <w:ind w:left="-105" w:leftChars="-50" w:right="-105" w:rightChars="-50"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设备名称</w:t>
            </w:r>
          </w:p>
        </w:tc>
        <w:tc>
          <w:tcPr>
            <w:tcW w:w="1425" w:type="dxa"/>
            <w:noWrap w:val="0"/>
            <w:vAlign w:val="center"/>
          </w:tcPr>
          <w:p w14:paraId="4C59EF3F">
            <w:pPr>
              <w:ind w:left="-105" w:leftChars="-50" w:right="-105" w:rightChars="-50"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制造商家及规格型号</w:t>
            </w:r>
          </w:p>
        </w:tc>
        <w:tc>
          <w:tcPr>
            <w:tcW w:w="713" w:type="dxa"/>
            <w:noWrap w:val="0"/>
            <w:vAlign w:val="center"/>
          </w:tcPr>
          <w:p w14:paraId="2A333CDC">
            <w:pPr>
              <w:ind w:left="-105" w:leftChars="-50" w:right="-105" w:rightChars="-50"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数量</w:t>
            </w:r>
          </w:p>
        </w:tc>
        <w:tc>
          <w:tcPr>
            <w:tcW w:w="1283" w:type="dxa"/>
            <w:noWrap w:val="0"/>
            <w:vAlign w:val="center"/>
          </w:tcPr>
          <w:p w14:paraId="2EF08064">
            <w:pPr>
              <w:ind w:left="-105" w:leftChars="-50" w:right="-105" w:rightChars="-50"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单价（元）</w:t>
            </w:r>
          </w:p>
        </w:tc>
        <w:tc>
          <w:tcPr>
            <w:tcW w:w="1568" w:type="dxa"/>
            <w:noWrap w:val="0"/>
            <w:vAlign w:val="center"/>
          </w:tcPr>
          <w:p w14:paraId="34556192">
            <w:pPr>
              <w:ind w:left="-105" w:leftChars="-50" w:right="-105" w:rightChars="-50"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总价（元）</w:t>
            </w:r>
          </w:p>
        </w:tc>
        <w:tc>
          <w:tcPr>
            <w:tcW w:w="998" w:type="dxa"/>
            <w:noWrap w:val="0"/>
            <w:vAlign w:val="center"/>
          </w:tcPr>
          <w:p w14:paraId="5F4263CC">
            <w:pPr>
              <w:ind w:left="-105" w:leftChars="-50" w:right="-105" w:rightChars="-50"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交货期</w:t>
            </w:r>
          </w:p>
        </w:tc>
        <w:tc>
          <w:tcPr>
            <w:tcW w:w="998" w:type="dxa"/>
            <w:noWrap w:val="0"/>
            <w:vAlign w:val="center"/>
          </w:tcPr>
          <w:p w14:paraId="4E8AA875">
            <w:pPr>
              <w:ind w:left="-105" w:leftChars="-50" w:right="-105" w:rightChars="-50"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是否属于进口产品</w:t>
            </w:r>
          </w:p>
        </w:tc>
        <w:tc>
          <w:tcPr>
            <w:tcW w:w="793" w:type="dxa"/>
            <w:noWrap w:val="0"/>
            <w:vAlign w:val="center"/>
          </w:tcPr>
          <w:p w14:paraId="0210E6DB">
            <w:pPr>
              <w:ind w:left="-105" w:leftChars="-50" w:right="-105" w:rightChars="-50"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备注</w:t>
            </w:r>
          </w:p>
        </w:tc>
      </w:tr>
      <w:tr w14:paraId="18A52A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569" w:type="dxa"/>
            <w:noWrap w:val="0"/>
            <w:vAlign w:val="center"/>
          </w:tcPr>
          <w:p w14:paraId="130D37F7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82" w:type="dxa"/>
            <w:noWrap w:val="0"/>
            <w:vAlign w:val="center"/>
          </w:tcPr>
          <w:p w14:paraId="4A6DD178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0BFF5B48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13" w:type="dxa"/>
            <w:noWrap w:val="0"/>
            <w:vAlign w:val="center"/>
          </w:tcPr>
          <w:p w14:paraId="521BDE6D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3E77346E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76E6B61C">
            <w:pPr>
              <w:spacing w:line="360" w:lineRule="auto"/>
              <w:ind w:left="-105" w:leftChars="-50" w:right="-105" w:rightChars="-50"/>
              <w:jc w:val="left"/>
              <w:rPr>
                <w:rFonts w:hint="eastAsia" w:eastAsiaTheme="minorEastAsia"/>
                <w:color w:val="auto"/>
                <w:sz w:val="24"/>
                <w:lang w:eastAsia="zh-CN"/>
              </w:rPr>
            </w:pPr>
          </w:p>
        </w:tc>
        <w:tc>
          <w:tcPr>
            <w:tcW w:w="998" w:type="dxa"/>
            <w:noWrap w:val="0"/>
            <w:vAlign w:val="center"/>
          </w:tcPr>
          <w:p w14:paraId="44BC49A6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8" w:type="dxa"/>
            <w:noWrap w:val="0"/>
            <w:vAlign w:val="center"/>
          </w:tcPr>
          <w:p w14:paraId="44AD961E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93" w:type="dxa"/>
            <w:noWrap w:val="0"/>
            <w:vAlign w:val="center"/>
          </w:tcPr>
          <w:p w14:paraId="2560031A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493D87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569" w:type="dxa"/>
            <w:noWrap w:val="0"/>
            <w:vAlign w:val="center"/>
          </w:tcPr>
          <w:p w14:paraId="320DDA3F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82" w:type="dxa"/>
            <w:noWrap w:val="0"/>
            <w:vAlign w:val="center"/>
          </w:tcPr>
          <w:p w14:paraId="7E5FC237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7DB2447B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13" w:type="dxa"/>
            <w:noWrap w:val="0"/>
            <w:vAlign w:val="center"/>
          </w:tcPr>
          <w:p w14:paraId="1818A1BA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30AB6D7F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182E1615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8" w:type="dxa"/>
            <w:noWrap w:val="0"/>
            <w:vAlign w:val="center"/>
          </w:tcPr>
          <w:p w14:paraId="5A705AAB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8" w:type="dxa"/>
            <w:noWrap w:val="0"/>
            <w:vAlign w:val="center"/>
          </w:tcPr>
          <w:p w14:paraId="1D438197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93" w:type="dxa"/>
            <w:noWrap w:val="0"/>
            <w:vAlign w:val="center"/>
          </w:tcPr>
          <w:p w14:paraId="077DB95F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012788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569" w:type="dxa"/>
            <w:noWrap w:val="0"/>
            <w:vAlign w:val="center"/>
          </w:tcPr>
          <w:p w14:paraId="1DA766EB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82" w:type="dxa"/>
            <w:noWrap w:val="0"/>
            <w:vAlign w:val="center"/>
          </w:tcPr>
          <w:p w14:paraId="5DFDDEA6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7C033F61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13" w:type="dxa"/>
            <w:noWrap w:val="0"/>
            <w:vAlign w:val="center"/>
          </w:tcPr>
          <w:p w14:paraId="2FEF5DCE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14E3028A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682FA8C8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8" w:type="dxa"/>
            <w:noWrap w:val="0"/>
            <w:vAlign w:val="center"/>
          </w:tcPr>
          <w:p w14:paraId="794CE24B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8" w:type="dxa"/>
            <w:noWrap w:val="0"/>
            <w:vAlign w:val="center"/>
          </w:tcPr>
          <w:p w14:paraId="4247101C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D12EA1B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1BB5C7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9629" w:type="dxa"/>
            <w:gridSpan w:val="9"/>
            <w:noWrap w:val="0"/>
            <w:vAlign w:val="center"/>
          </w:tcPr>
          <w:p w14:paraId="669E5367">
            <w:pPr>
              <w:spacing w:line="360" w:lineRule="auto"/>
              <w:ind w:left="-105" w:leftChars="-50" w:right="-105" w:rightChars="-5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合计金额（大写）：</w:t>
            </w:r>
          </w:p>
          <w:p w14:paraId="4C916601">
            <w:pPr>
              <w:spacing w:line="360" w:lineRule="auto"/>
              <w:ind w:left="-105" w:leftChars="-50" w:right="-105" w:rightChars="-5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    （小写）：</w:t>
            </w:r>
          </w:p>
        </w:tc>
      </w:tr>
    </w:tbl>
    <w:p w14:paraId="21BB815E">
      <w:pPr>
        <w:rPr>
          <w:color w:val="auto"/>
        </w:rPr>
      </w:pPr>
    </w:p>
    <w:p w14:paraId="179D4E53">
      <w:pPr>
        <w:rPr>
          <w:rFonts w:hint="eastAsia"/>
          <w:color w:val="auto"/>
        </w:rPr>
      </w:pPr>
    </w:p>
    <w:p w14:paraId="70E54028">
      <w:pPr>
        <w:spacing w:line="300" w:lineRule="auto"/>
        <w:jc w:val="left"/>
        <w:rPr>
          <w:rFonts w:hint="eastAsia"/>
          <w:b/>
          <w:color w:val="auto"/>
          <w:sz w:val="24"/>
        </w:rPr>
      </w:pPr>
      <w:r>
        <w:rPr>
          <w:rFonts w:hint="eastAsia"/>
          <w:b/>
          <w:color w:val="auto"/>
          <w:sz w:val="24"/>
        </w:rPr>
        <w:t>注：所有报价均用人民币表示，所报价格是交货地的验收价格，其总价即为履行合同的固定价格。运输、安装、调试、检验、培训、税金和保险等费用以及采购文件规定的其他费用均应包含在报价中；进口货物请列明含关税、进口环节税的报价和不含关税、进口环节税的报价。</w:t>
      </w:r>
    </w:p>
    <w:p w14:paraId="40CC914D">
      <w:pPr>
        <w:adjustRightInd w:val="0"/>
        <w:spacing w:line="400" w:lineRule="exact"/>
        <w:rPr>
          <w:rFonts w:hint="eastAsia"/>
          <w:bCs/>
          <w:color w:val="auto"/>
          <w:sz w:val="24"/>
        </w:rPr>
      </w:pPr>
    </w:p>
    <w:p w14:paraId="5232B4A9">
      <w:pPr>
        <w:rPr>
          <w:rFonts w:hint="eastAsia"/>
          <w:color w:val="auto"/>
          <w:sz w:val="32"/>
        </w:rPr>
      </w:pPr>
    </w:p>
    <w:p w14:paraId="3C566834">
      <w:pPr>
        <w:adjustRightInd w:val="0"/>
        <w:spacing w:line="360" w:lineRule="auto"/>
        <w:jc w:val="left"/>
        <w:rPr>
          <w:rFonts w:hint="eastAsia"/>
          <w:bCs/>
          <w:color w:val="auto"/>
          <w:sz w:val="24"/>
        </w:rPr>
      </w:pPr>
      <w:r>
        <w:rPr>
          <w:rFonts w:hint="eastAsia"/>
          <w:bCs/>
          <w:color w:val="auto"/>
          <w:sz w:val="24"/>
        </w:rPr>
        <w:t>供应商名称</w:t>
      </w:r>
      <w:r>
        <w:rPr>
          <w:rFonts w:hint="eastAsia"/>
          <w:b/>
          <w:color w:val="auto"/>
          <w:sz w:val="24"/>
        </w:rPr>
        <w:t>（加盖公章）</w:t>
      </w:r>
      <w:r>
        <w:rPr>
          <w:rFonts w:hint="eastAsia"/>
          <w:color w:val="auto"/>
          <w:sz w:val="24"/>
        </w:rPr>
        <w:t>：</w:t>
      </w:r>
      <w:r>
        <w:rPr>
          <w:rFonts w:hint="eastAsia"/>
          <w:bCs/>
          <w:color w:val="auto"/>
          <w:sz w:val="24"/>
          <w:u w:val="single"/>
        </w:rPr>
        <w:t xml:space="preserve">                              </w:t>
      </w:r>
      <w:r>
        <w:rPr>
          <w:bCs/>
          <w:color w:val="auto"/>
          <w:sz w:val="24"/>
          <w:u w:val="single"/>
        </w:rPr>
        <w:t xml:space="preserve">  </w:t>
      </w:r>
      <w:r>
        <w:rPr>
          <w:rFonts w:hint="eastAsia"/>
          <w:bCs/>
          <w:color w:val="auto"/>
          <w:sz w:val="24"/>
          <w:u w:val="single"/>
        </w:rPr>
        <w:t xml:space="preserve">   </w:t>
      </w:r>
    </w:p>
    <w:p w14:paraId="763D799E">
      <w:pPr>
        <w:adjustRightInd w:val="0"/>
        <w:spacing w:line="360" w:lineRule="auto"/>
        <w:jc w:val="left"/>
        <w:rPr>
          <w:rFonts w:hint="eastAsia"/>
          <w:bCs/>
          <w:color w:val="auto"/>
          <w:sz w:val="24"/>
        </w:rPr>
      </w:pPr>
      <w:r>
        <w:rPr>
          <w:rFonts w:hint="eastAsia"/>
          <w:bCs/>
          <w:color w:val="auto"/>
          <w:sz w:val="24"/>
        </w:rPr>
        <w:t>法定代表人或单位负责人或授权代表</w:t>
      </w:r>
      <w:r>
        <w:rPr>
          <w:rFonts w:hint="eastAsia"/>
          <w:b/>
          <w:color w:val="auto"/>
          <w:sz w:val="24"/>
        </w:rPr>
        <w:t>（签字或加盖个人名章）</w:t>
      </w:r>
      <w:r>
        <w:rPr>
          <w:rFonts w:hint="eastAsia"/>
          <w:color w:val="auto"/>
          <w:sz w:val="24"/>
        </w:rPr>
        <w:t>：</w:t>
      </w:r>
      <w:r>
        <w:rPr>
          <w:rFonts w:hint="eastAsia"/>
          <w:bCs/>
          <w:color w:val="auto"/>
          <w:sz w:val="24"/>
          <w:u w:val="single"/>
        </w:rPr>
        <w:t xml:space="preserve">            </w:t>
      </w:r>
    </w:p>
    <w:p w14:paraId="382AF616">
      <w:pPr>
        <w:adjustRightInd w:val="0"/>
        <w:spacing w:line="360" w:lineRule="auto"/>
        <w:jc w:val="left"/>
        <w:rPr>
          <w:rFonts w:hint="eastAsia"/>
          <w:bCs/>
          <w:color w:val="auto"/>
          <w:sz w:val="24"/>
        </w:rPr>
      </w:pPr>
      <w:r>
        <w:rPr>
          <w:rFonts w:hint="eastAsia"/>
          <w:bCs/>
          <w:color w:val="auto"/>
          <w:sz w:val="24"/>
        </w:rPr>
        <w:t>日      期：</w:t>
      </w:r>
      <w:r>
        <w:rPr>
          <w:rFonts w:hint="eastAsia"/>
          <w:color w:val="auto"/>
          <w:sz w:val="24"/>
          <w:u w:val="single"/>
        </w:rPr>
        <w:t xml:space="preserve">         </w:t>
      </w:r>
      <w:r>
        <w:rPr>
          <w:rFonts w:hint="eastAsia"/>
          <w:color w:val="auto"/>
          <w:sz w:val="24"/>
        </w:rPr>
        <w:t>年</w:t>
      </w:r>
      <w:r>
        <w:rPr>
          <w:rFonts w:hint="eastAsia"/>
          <w:color w:val="auto"/>
          <w:sz w:val="24"/>
          <w:u w:val="single"/>
        </w:rPr>
        <w:t xml:space="preserve">     </w:t>
      </w:r>
      <w:r>
        <w:rPr>
          <w:rFonts w:hint="eastAsia"/>
          <w:color w:val="auto"/>
          <w:sz w:val="24"/>
        </w:rPr>
        <w:t>月</w:t>
      </w:r>
      <w:r>
        <w:rPr>
          <w:rFonts w:hint="eastAsia"/>
          <w:color w:val="auto"/>
          <w:sz w:val="24"/>
          <w:u w:val="single"/>
        </w:rPr>
        <w:t xml:space="preserve">     </w:t>
      </w:r>
      <w:r>
        <w:rPr>
          <w:rFonts w:hint="eastAsia"/>
          <w:color w:val="auto"/>
          <w:sz w:val="24"/>
        </w:rPr>
        <w:t>日</w:t>
      </w:r>
    </w:p>
    <w:p w14:paraId="609B58C2">
      <w:pPr>
        <w:adjustRightInd w:val="0"/>
        <w:spacing w:line="360" w:lineRule="auto"/>
        <w:jc w:val="left"/>
        <w:rPr>
          <w:rFonts w:hint="eastAsia" w:eastAsiaTheme="minorEastAsia"/>
          <w:color w:val="auto"/>
          <w:lang w:eastAsia="zh-CN"/>
        </w:rPr>
      </w:pPr>
      <w:r>
        <w:rPr>
          <w:color w:val="auto"/>
        </w:rPr>
        <w:br w:type="page"/>
      </w:r>
    </w:p>
    <w:p w14:paraId="23C2B7EA">
      <w:pPr>
        <w:spacing w:line="360" w:lineRule="auto"/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  <w:lang w:eastAsia="zh-CN"/>
        </w:rPr>
        <w:t>六、分项报价</w:t>
      </w:r>
      <w:r>
        <w:rPr>
          <w:rFonts w:hint="eastAsia"/>
          <w:b/>
          <w:color w:val="auto"/>
          <w:sz w:val="32"/>
          <w:szCs w:val="32"/>
        </w:rPr>
        <w:t>表</w:t>
      </w:r>
    </w:p>
    <w:p w14:paraId="2DB1079D">
      <w:pPr>
        <w:rPr>
          <w:rFonts w:hint="eastAsia"/>
          <w:color w:val="auto"/>
        </w:rPr>
      </w:pPr>
    </w:p>
    <w:p w14:paraId="387D67B7">
      <w:pPr>
        <w:spacing w:line="360" w:lineRule="auto"/>
        <w:rPr>
          <w:rFonts w:hint="eastAsia"/>
          <w:b/>
          <w:color w:val="auto"/>
          <w:sz w:val="24"/>
        </w:rPr>
      </w:pPr>
      <w:r>
        <w:rPr>
          <w:rFonts w:hint="eastAsia"/>
          <w:b/>
          <w:color w:val="auto"/>
          <w:sz w:val="24"/>
        </w:rPr>
        <w:t>项目名称：</w:t>
      </w:r>
      <w:r>
        <w:rPr>
          <w:rFonts w:hint="eastAsia"/>
          <w:b/>
          <w:color w:val="auto"/>
          <w:sz w:val="24"/>
          <w:u w:val="single"/>
        </w:rPr>
        <w:t xml:space="preserve"> </w:t>
      </w:r>
      <w:r>
        <w:rPr>
          <w:b/>
          <w:color w:val="auto"/>
          <w:sz w:val="24"/>
          <w:u w:val="single"/>
        </w:rPr>
        <w:t xml:space="preserve">                     </w:t>
      </w:r>
    </w:p>
    <w:tbl>
      <w:tblPr>
        <w:tblStyle w:val="12"/>
        <w:tblW w:w="918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399"/>
        <w:gridCol w:w="1311"/>
        <w:gridCol w:w="964"/>
        <w:gridCol w:w="1737"/>
        <w:gridCol w:w="1005"/>
        <w:gridCol w:w="855"/>
        <w:gridCol w:w="1095"/>
      </w:tblGrid>
      <w:tr w14:paraId="3C99EF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exact"/>
        </w:trPr>
        <w:tc>
          <w:tcPr>
            <w:tcW w:w="814" w:type="dxa"/>
            <w:noWrap w:val="0"/>
            <w:vAlign w:val="center"/>
          </w:tcPr>
          <w:p w14:paraId="7ACE5343">
            <w:pPr>
              <w:ind w:left="-105" w:leftChars="-50" w:right="-105" w:rightChars="-50"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序号</w:t>
            </w:r>
          </w:p>
        </w:tc>
        <w:tc>
          <w:tcPr>
            <w:tcW w:w="1399" w:type="dxa"/>
            <w:noWrap w:val="0"/>
            <w:vAlign w:val="center"/>
          </w:tcPr>
          <w:p w14:paraId="01B78BF3">
            <w:pPr>
              <w:ind w:left="-105" w:leftChars="-50" w:right="-105" w:rightChars="-50"/>
              <w:jc w:val="center"/>
              <w:rPr>
                <w:rFonts w:hint="eastAsia" w:eastAsiaTheme="minorEastAsia"/>
                <w:b/>
                <w:color w:val="auto"/>
                <w:sz w:val="24"/>
                <w:lang w:eastAsia="zh-CN"/>
              </w:rPr>
            </w:pPr>
            <w:r>
              <w:rPr>
                <w:rFonts w:hint="eastAsia"/>
                <w:b/>
                <w:color w:val="auto"/>
                <w:sz w:val="24"/>
                <w:lang w:eastAsia="zh-CN"/>
              </w:rPr>
              <w:t>货物名称</w:t>
            </w:r>
          </w:p>
        </w:tc>
        <w:tc>
          <w:tcPr>
            <w:tcW w:w="1311" w:type="dxa"/>
            <w:noWrap w:val="0"/>
            <w:vAlign w:val="center"/>
          </w:tcPr>
          <w:p w14:paraId="78A96157">
            <w:pPr>
              <w:ind w:left="-105" w:leftChars="-50" w:right="-105" w:rightChars="-50"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规格型号</w:t>
            </w:r>
          </w:p>
        </w:tc>
        <w:tc>
          <w:tcPr>
            <w:tcW w:w="964" w:type="dxa"/>
            <w:noWrap w:val="0"/>
            <w:vAlign w:val="center"/>
          </w:tcPr>
          <w:p w14:paraId="02A6BA3A">
            <w:pPr>
              <w:ind w:left="-105" w:leftChars="-50" w:right="-105" w:rightChars="-50"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品牌</w:t>
            </w:r>
          </w:p>
        </w:tc>
        <w:tc>
          <w:tcPr>
            <w:tcW w:w="1737" w:type="dxa"/>
            <w:noWrap w:val="0"/>
            <w:vAlign w:val="center"/>
          </w:tcPr>
          <w:p w14:paraId="69890B35">
            <w:pPr>
              <w:ind w:left="-105" w:leftChars="-50" w:right="-105" w:rightChars="-50"/>
              <w:jc w:val="center"/>
              <w:rPr>
                <w:rFonts w:hint="eastAsia" w:eastAsiaTheme="minorEastAsia"/>
                <w:b/>
                <w:color w:val="auto"/>
                <w:sz w:val="24"/>
                <w:lang w:eastAsia="zh-CN"/>
              </w:rPr>
            </w:pPr>
            <w:r>
              <w:rPr>
                <w:rFonts w:hint="eastAsia"/>
                <w:b/>
                <w:color w:val="auto"/>
                <w:sz w:val="24"/>
                <w:lang w:eastAsia="zh-CN"/>
              </w:rPr>
              <w:t>制造商</w:t>
            </w:r>
          </w:p>
        </w:tc>
        <w:tc>
          <w:tcPr>
            <w:tcW w:w="1005" w:type="dxa"/>
            <w:noWrap w:val="0"/>
            <w:vAlign w:val="center"/>
          </w:tcPr>
          <w:p w14:paraId="7D6C1622">
            <w:pPr>
              <w:ind w:left="-105" w:leftChars="-50" w:right="-105" w:rightChars="-50"/>
              <w:jc w:val="center"/>
              <w:rPr>
                <w:rFonts w:hint="eastAsia" w:eastAsiaTheme="minorEastAsia"/>
                <w:b/>
                <w:color w:val="auto"/>
                <w:sz w:val="24"/>
                <w:lang w:eastAsia="zh-CN"/>
              </w:rPr>
            </w:pPr>
            <w:r>
              <w:rPr>
                <w:rFonts w:hint="eastAsia"/>
                <w:b/>
                <w:color w:val="auto"/>
                <w:sz w:val="24"/>
                <w:lang w:eastAsia="zh-CN"/>
              </w:rPr>
              <w:t>单价</w:t>
            </w:r>
          </w:p>
        </w:tc>
        <w:tc>
          <w:tcPr>
            <w:tcW w:w="855" w:type="dxa"/>
            <w:noWrap w:val="0"/>
            <w:vAlign w:val="center"/>
          </w:tcPr>
          <w:p w14:paraId="3D2A1CB5">
            <w:pPr>
              <w:ind w:left="-105" w:leftChars="-50" w:right="-105" w:rightChars="-50"/>
              <w:jc w:val="center"/>
              <w:rPr>
                <w:rFonts w:hint="eastAsia" w:eastAsiaTheme="minorEastAsia"/>
                <w:b/>
                <w:color w:val="auto"/>
                <w:sz w:val="24"/>
                <w:lang w:eastAsia="zh-CN"/>
              </w:rPr>
            </w:pPr>
            <w:r>
              <w:rPr>
                <w:rFonts w:hint="eastAsia"/>
                <w:b/>
                <w:color w:val="auto"/>
                <w:sz w:val="24"/>
                <w:lang w:eastAsia="zh-CN"/>
              </w:rPr>
              <w:t>数量</w:t>
            </w:r>
          </w:p>
        </w:tc>
        <w:tc>
          <w:tcPr>
            <w:tcW w:w="1095" w:type="dxa"/>
            <w:noWrap w:val="0"/>
            <w:vAlign w:val="center"/>
          </w:tcPr>
          <w:p w14:paraId="17CE3C6B">
            <w:pPr>
              <w:ind w:left="-105" w:leftChars="-50" w:right="-105" w:rightChars="-50"/>
              <w:jc w:val="center"/>
              <w:rPr>
                <w:rFonts w:hint="eastAsia"/>
                <w:b/>
                <w:color w:val="auto"/>
                <w:sz w:val="24"/>
                <w:lang w:eastAsia="zh-CN"/>
              </w:rPr>
            </w:pPr>
            <w:r>
              <w:rPr>
                <w:rFonts w:hint="eastAsia"/>
                <w:b/>
                <w:color w:val="auto"/>
                <w:sz w:val="24"/>
                <w:lang w:eastAsia="zh-CN"/>
              </w:rPr>
              <w:t>总价</w:t>
            </w:r>
          </w:p>
        </w:tc>
      </w:tr>
      <w:tr w14:paraId="154AD0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4" w:type="dxa"/>
            <w:noWrap w:val="0"/>
            <w:vAlign w:val="center"/>
          </w:tcPr>
          <w:p w14:paraId="0E53AC7D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7E2CEB47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0512DB91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12BAF9EC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37" w:type="dxa"/>
            <w:noWrap w:val="0"/>
            <w:vAlign w:val="center"/>
          </w:tcPr>
          <w:p w14:paraId="19BB3B44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05FA6E1B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785C32E2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28F21BDF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099AF0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4" w:type="dxa"/>
            <w:noWrap w:val="0"/>
            <w:vAlign w:val="center"/>
          </w:tcPr>
          <w:p w14:paraId="2F210F3C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684E2E60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1420E807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4FD8AED2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37" w:type="dxa"/>
            <w:noWrap w:val="0"/>
            <w:vAlign w:val="center"/>
          </w:tcPr>
          <w:p w14:paraId="5D63FA75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4719E344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20D08BF6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5B845E9B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7B113F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4" w:type="dxa"/>
            <w:noWrap w:val="0"/>
            <w:vAlign w:val="center"/>
          </w:tcPr>
          <w:p w14:paraId="347CF341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40555EA0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1A9E8597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2A193E21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37" w:type="dxa"/>
            <w:noWrap w:val="0"/>
            <w:vAlign w:val="center"/>
          </w:tcPr>
          <w:p w14:paraId="646DB4AF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09B314F9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03F8D0A6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35CD7EB3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76746A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4" w:type="dxa"/>
            <w:noWrap w:val="0"/>
            <w:vAlign w:val="center"/>
          </w:tcPr>
          <w:p w14:paraId="4A346612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251DF7C6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0650BC13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5503F60A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37" w:type="dxa"/>
            <w:noWrap w:val="0"/>
            <w:vAlign w:val="center"/>
          </w:tcPr>
          <w:p w14:paraId="6CB9EFE3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23B6DEA4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064C3086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168E40D7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7CBF39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4" w:type="dxa"/>
            <w:noWrap w:val="0"/>
            <w:vAlign w:val="center"/>
          </w:tcPr>
          <w:p w14:paraId="7D18B78F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7F71D743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0426F70C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56C99B28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37" w:type="dxa"/>
            <w:noWrap w:val="0"/>
            <w:vAlign w:val="center"/>
          </w:tcPr>
          <w:p w14:paraId="7874379A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56F9CF15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51F4C055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34299466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5FA9C8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4" w:type="dxa"/>
            <w:noWrap w:val="0"/>
            <w:vAlign w:val="center"/>
          </w:tcPr>
          <w:p w14:paraId="2371C0C4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59A1A628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07E1EAF3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39CE9C4B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37" w:type="dxa"/>
            <w:noWrap w:val="0"/>
            <w:vAlign w:val="center"/>
          </w:tcPr>
          <w:p w14:paraId="7C40A746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4A1216DC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5A9CBAF2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75C0BD5F">
            <w:pPr>
              <w:spacing w:line="360" w:lineRule="auto"/>
              <w:ind w:left="-105" w:leftChars="-50" w:right="-105" w:rightChars="-50"/>
              <w:jc w:val="center"/>
              <w:rPr>
                <w:rFonts w:hint="eastAsia"/>
                <w:color w:val="auto"/>
                <w:sz w:val="24"/>
              </w:rPr>
            </w:pPr>
          </w:p>
        </w:tc>
      </w:tr>
    </w:tbl>
    <w:p w14:paraId="7EB7C275">
      <w:pPr>
        <w:rPr>
          <w:b/>
          <w:color w:val="auto"/>
          <w:sz w:val="24"/>
        </w:rPr>
      </w:pPr>
    </w:p>
    <w:p w14:paraId="0B8E4F9F">
      <w:pPr>
        <w:rPr>
          <w:b/>
          <w:color w:val="auto"/>
          <w:sz w:val="24"/>
        </w:rPr>
      </w:pPr>
    </w:p>
    <w:p w14:paraId="3F4C992A">
      <w:pPr>
        <w:rPr>
          <w:b/>
          <w:color w:val="auto"/>
          <w:sz w:val="24"/>
        </w:rPr>
      </w:pPr>
    </w:p>
    <w:p w14:paraId="795435DE">
      <w:pPr>
        <w:spacing w:line="360" w:lineRule="auto"/>
        <w:rPr>
          <w:rFonts w:hint="eastAsia"/>
          <w:color w:val="auto"/>
          <w:sz w:val="24"/>
          <w:u w:val="single"/>
        </w:rPr>
      </w:pPr>
      <w:r>
        <w:rPr>
          <w:rFonts w:hint="eastAsia"/>
          <w:color w:val="auto"/>
          <w:sz w:val="24"/>
        </w:rPr>
        <w:t>法定代表人或单位负责人或授权代表</w:t>
      </w:r>
      <w:r>
        <w:rPr>
          <w:rFonts w:hint="eastAsia"/>
          <w:b/>
          <w:color w:val="auto"/>
          <w:sz w:val="24"/>
        </w:rPr>
        <w:t>（签字或加盖个人名章）</w:t>
      </w:r>
      <w:r>
        <w:rPr>
          <w:rFonts w:hint="eastAsia"/>
          <w:color w:val="auto"/>
          <w:sz w:val="24"/>
        </w:rPr>
        <w:t>：</w:t>
      </w:r>
      <w:r>
        <w:rPr>
          <w:rFonts w:hint="eastAsia"/>
          <w:color w:val="auto"/>
          <w:sz w:val="24"/>
          <w:u w:val="single"/>
        </w:rPr>
        <w:t xml:space="preserve">                    </w:t>
      </w:r>
    </w:p>
    <w:p w14:paraId="49961B6C">
      <w:pPr>
        <w:spacing w:line="360" w:lineRule="auto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供应商名称</w:t>
      </w:r>
      <w:r>
        <w:rPr>
          <w:rFonts w:hint="eastAsia"/>
          <w:b/>
          <w:color w:val="auto"/>
          <w:sz w:val="24"/>
        </w:rPr>
        <w:t>（加盖公章）</w:t>
      </w:r>
      <w:r>
        <w:rPr>
          <w:rFonts w:hint="eastAsia"/>
          <w:color w:val="auto"/>
          <w:sz w:val="24"/>
        </w:rPr>
        <w:t>：</w:t>
      </w:r>
      <w:r>
        <w:rPr>
          <w:rFonts w:hint="eastAsia"/>
          <w:color w:val="auto"/>
          <w:sz w:val="24"/>
          <w:u w:val="single"/>
        </w:rPr>
        <w:t xml:space="preserve">                            </w:t>
      </w:r>
    </w:p>
    <w:p w14:paraId="36F7B0A2">
      <w:pPr>
        <w:spacing w:line="360" w:lineRule="auto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日期：</w:t>
      </w:r>
      <w:r>
        <w:rPr>
          <w:rFonts w:hint="eastAsia"/>
          <w:color w:val="auto"/>
          <w:sz w:val="24"/>
          <w:u w:val="single"/>
        </w:rPr>
        <w:t xml:space="preserve">    </w:t>
      </w:r>
      <w:r>
        <w:rPr>
          <w:rFonts w:hint="eastAsia"/>
          <w:color w:val="auto"/>
          <w:sz w:val="24"/>
        </w:rPr>
        <w:t>年</w:t>
      </w:r>
      <w:r>
        <w:rPr>
          <w:rFonts w:hint="eastAsia"/>
          <w:color w:val="auto"/>
          <w:sz w:val="24"/>
          <w:u w:val="single"/>
        </w:rPr>
        <w:t xml:space="preserve">   </w:t>
      </w:r>
      <w:r>
        <w:rPr>
          <w:rFonts w:hint="eastAsia"/>
          <w:color w:val="auto"/>
          <w:sz w:val="24"/>
        </w:rPr>
        <w:t>月</w:t>
      </w:r>
      <w:r>
        <w:rPr>
          <w:rFonts w:hint="eastAsia"/>
          <w:color w:val="auto"/>
          <w:sz w:val="24"/>
          <w:u w:val="single"/>
        </w:rPr>
        <w:t xml:space="preserve">   </w:t>
      </w:r>
      <w:r>
        <w:rPr>
          <w:rFonts w:hint="eastAsia"/>
          <w:color w:val="auto"/>
          <w:sz w:val="24"/>
        </w:rPr>
        <w:t>日</w:t>
      </w:r>
    </w:p>
    <w:p w14:paraId="3E68FE47">
      <w:pPr>
        <w:spacing w:line="360" w:lineRule="auto"/>
        <w:rPr>
          <w:rFonts w:hint="eastAsia"/>
          <w:color w:val="auto"/>
        </w:rPr>
      </w:pPr>
    </w:p>
    <w:p w14:paraId="7EB0533F">
      <w:pPr>
        <w:rPr>
          <w:rFonts w:hint="eastAsia" w:eastAsia="宋体"/>
          <w:color w:val="auto"/>
          <w:lang w:eastAsia="zh-CN"/>
        </w:rPr>
      </w:pPr>
      <w:r>
        <w:rPr>
          <w:rFonts w:hint="eastAsia"/>
          <w:color w:val="auto"/>
          <w:sz w:val="24"/>
        </w:rPr>
        <w:br w:type="page"/>
      </w:r>
    </w:p>
    <w:p w14:paraId="62142168">
      <w:pPr>
        <w:spacing w:line="360" w:lineRule="auto"/>
        <w:jc w:val="center"/>
        <w:rPr>
          <w:rFonts w:eastAsia="黑体"/>
          <w:b/>
          <w:color w:val="auto"/>
          <w:sz w:val="32"/>
          <w:szCs w:val="32"/>
        </w:rPr>
      </w:pPr>
    </w:p>
    <w:p w14:paraId="2C5A6A25">
      <w:pPr>
        <w:spacing w:line="360" w:lineRule="auto"/>
        <w:jc w:val="center"/>
        <w:rPr>
          <w:rFonts w:hint="eastAsia" w:eastAsia="黑体"/>
          <w:b/>
          <w:color w:val="auto"/>
          <w:sz w:val="32"/>
          <w:szCs w:val="32"/>
        </w:rPr>
      </w:pPr>
      <w:r>
        <w:rPr>
          <w:rFonts w:hint="eastAsia" w:eastAsia="黑体"/>
          <w:b/>
          <w:color w:val="auto"/>
          <w:sz w:val="32"/>
          <w:szCs w:val="32"/>
          <w:lang w:eastAsia="zh-CN"/>
        </w:rPr>
        <w:t>七、</w:t>
      </w:r>
      <w:r>
        <w:rPr>
          <w:rFonts w:hint="eastAsia" w:eastAsia="黑体"/>
          <w:b/>
          <w:color w:val="auto"/>
          <w:sz w:val="32"/>
          <w:szCs w:val="32"/>
        </w:rPr>
        <w:t>技术要求应答表</w:t>
      </w:r>
    </w:p>
    <w:p w14:paraId="3CF956D9">
      <w:pPr>
        <w:spacing w:line="360" w:lineRule="auto"/>
        <w:rPr>
          <w:rFonts w:hint="eastAsia"/>
          <w:bCs/>
          <w:color w:val="auto"/>
          <w:sz w:val="24"/>
        </w:rPr>
      </w:pPr>
    </w:p>
    <w:p w14:paraId="0EBE9357">
      <w:pPr>
        <w:spacing w:line="360" w:lineRule="auto"/>
        <w:rPr>
          <w:rFonts w:hint="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项目名称：</w:t>
      </w:r>
      <w:r>
        <w:rPr>
          <w:rFonts w:hint="eastAsia" w:eastAsia="新宋体"/>
          <w:b/>
          <w:bCs/>
          <w:color w:val="auto"/>
          <w:sz w:val="24"/>
          <w:u w:val="single"/>
        </w:rPr>
        <w:t xml:space="preserve">                                        </w:t>
      </w:r>
    </w:p>
    <w:p w14:paraId="390FBB7A">
      <w:pPr>
        <w:wordWrap w:val="0"/>
        <w:jc w:val="right"/>
        <w:rPr>
          <w:rFonts w:hint="eastAsia"/>
          <w:b/>
          <w:color w:val="auto"/>
        </w:rPr>
      </w:pPr>
      <w:r>
        <w:rPr>
          <w:rFonts w:hint="eastAsia"/>
          <w:b/>
          <w:bCs/>
          <w:color w:val="auto"/>
          <w:sz w:val="24"/>
        </w:rPr>
        <w:t>第</w:t>
      </w:r>
      <w:r>
        <w:rPr>
          <w:rFonts w:hint="eastAsia" w:eastAsia="新宋体"/>
          <w:b/>
          <w:bCs/>
          <w:color w:val="auto"/>
          <w:sz w:val="24"/>
          <w:u w:val="single"/>
        </w:rPr>
        <w:t xml:space="preserve">  </w:t>
      </w:r>
      <w:r>
        <w:rPr>
          <w:rFonts w:eastAsia="新宋体"/>
          <w:b/>
          <w:bCs/>
          <w:color w:val="auto"/>
          <w:sz w:val="24"/>
          <w:u w:val="single"/>
        </w:rPr>
        <w:t xml:space="preserve">  </w:t>
      </w:r>
      <w:r>
        <w:rPr>
          <w:rFonts w:hint="eastAsia" w:eastAsia="新宋体"/>
          <w:b/>
          <w:bCs/>
          <w:color w:val="auto"/>
          <w:sz w:val="24"/>
          <w:u w:val="single"/>
        </w:rPr>
        <w:t xml:space="preserve"> </w:t>
      </w:r>
      <w:r>
        <w:rPr>
          <w:rFonts w:hint="eastAsia"/>
          <w:b/>
          <w:bCs/>
          <w:color w:val="auto"/>
          <w:sz w:val="24"/>
        </w:rPr>
        <w:t>包</w:t>
      </w:r>
    </w:p>
    <w:tbl>
      <w:tblPr>
        <w:tblStyle w:val="1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3461"/>
        <w:gridCol w:w="3461"/>
        <w:gridCol w:w="1724"/>
      </w:tblGrid>
      <w:tr w14:paraId="2E0C40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noWrap w:val="0"/>
            <w:vAlign w:val="center"/>
          </w:tcPr>
          <w:p w14:paraId="52FED46F">
            <w:pPr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序号</w:t>
            </w:r>
          </w:p>
        </w:tc>
        <w:tc>
          <w:tcPr>
            <w:tcW w:w="3461" w:type="dxa"/>
            <w:noWrap w:val="0"/>
            <w:vAlign w:val="center"/>
          </w:tcPr>
          <w:p w14:paraId="00DC6CB0">
            <w:pPr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采购文件要求</w:t>
            </w:r>
          </w:p>
        </w:tc>
        <w:tc>
          <w:tcPr>
            <w:tcW w:w="3461" w:type="dxa"/>
            <w:noWrap w:val="0"/>
            <w:vAlign w:val="center"/>
          </w:tcPr>
          <w:p w14:paraId="14C03D84">
            <w:pPr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响应文件响应</w:t>
            </w:r>
          </w:p>
        </w:tc>
        <w:tc>
          <w:tcPr>
            <w:tcW w:w="1724" w:type="dxa"/>
            <w:noWrap w:val="0"/>
            <w:vAlign w:val="center"/>
          </w:tcPr>
          <w:p w14:paraId="1FECD963">
            <w:pPr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响应/偏离</w:t>
            </w:r>
          </w:p>
        </w:tc>
      </w:tr>
      <w:tr w14:paraId="62FC20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noWrap w:val="0"/>
            <w:vAlign w:val="center"/>
          </w:tcPr>
          <w:p w14:paraId="38A2DD1C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0C63895B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7A295ED5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6C35DD59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258D20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noWrap w:val="0"/>
            <w:vAlign w:val="center"/>
          </w:tcPr>
          <w:p w14:paraId="5CEC857E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14CBA7F7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6700CC5A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1387CDEA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3C53AD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noWrap w:val="0"/>
            <w:vAlign w:val="center"/>
          </w:tcPr>
          <w:p w14:paraId="27EC63F8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6D6AE362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53D578DB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4DB38421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6A907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noWrap w:val="0"/>
            <w:vAlign w:val="center"/>
          </w:tcPr>
          <w:p w14:paraId="554E20EA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367B0E2F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49A200EB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0D25FEDC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17C4BB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noWrap w:val="0"/>
            <w:vAlign w:val="center"/>
          </w:tcPr>
          <w:p w14:paraId="728BEDF2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1F398C97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7B6199E7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266DFD1B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0FCDF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noWrap w:val="0"/>
            <w:vAlign w:val="center"/>
          </w:tcPr>
          <w:p w14:paraId="180AB43B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798D8622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30DD92C0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6D7A5525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</w:tbl>
    <w:p w14:paraId="5C6D5FA8">
      <w:pPr>
        <w:spacing w:line="360" w:lineRule="auto"/>
        <w:jc w:val="left"/>
        <w:rPr>
          <w:b/>
          <w:color w:val="auto"/>
          <w:sz w:val="24"/>
        </w:rPr>
      </w:pPr>
    </w:p>
    <w:p w14:paraId="20880119">
      <w:pPr>
        <w:spacing w:line="360" w:lineRule="auto"/>
        <w:jc w:val="left"/>
        <w:rPr>
          <w:b/>
          <w:color w:val="auto"/>
          <w:sz w:val="24"/>
        </w:rPr>
      </w:pPr>
      <w:r>
        <w:rPr>
          <w:rFonts w:hint="eastAsia"/>
          <w:b/>
          <w:color w:val="auto"/>
          <w:sz w:val="24"/>
        </w:rPr>
        <w:t>注：</w:t>
      </w:r>
    </w:p>
    <w:p w14:paraId="4F3EFB04">
      <w:pPr>
        <w:spacing w:line="360" w:lineRule="auto"/>
        <w:ind w:left="361" w:hanging="361" w:hangingChars="150"/>
        <w:jc w:val="left"/>
        <w:rPr>
          <w:rFonts w:hint="eastAsia"/>
          <w:b/>
          <w:color w:val="auto"/>
          <w:sz w:val="24"/>
        </w:rPr>
      </w:pPr>
      <w:r>
        <w:rPr>
          <w:rFonts w:hint="eastAsia"/>
          <w:b/>
          <w:color w:val="auto"/>
          <w:sz w:val="24"/>
        </w:rPr>
        <w:t>1、投标人必须把招标项</w:t>
      </w:r>
      <w:r>
        <w:rPr>
          <w:rFonts w:hint="eastAsia"/>
          <w:b/>
          <w:color w:val="auto"/>
          <w:sz w:val="24"/>
          <w:highlight w:val="none"/>
        </w:rPr>
        <w:t>目第五章中“</w:t>
      </w:r>
      <w:r>
        <w:rPr>
          <w:rFonts w:hint="eastAsia"/>
          <w:b/>
          <w:color w:val="auto"/>
          <w:sz w:val="24"/>
        </w:rPr>
        <w:t>技术要求”全部列入此表并应答，未列入的视为负偏离。</w:t>
      </w:r>
    </w:p>
    <w:p w14:paraId="58C3DBF6">
      <w:pPr>
        <w:spacing w:line="360" w:lineRule="auto"/>
        <w:ind w:left="361" w:hanging="361" w:hangingChars="150"/>
        <w:jc w:val="left"/>
        <w:rPr>
          <w:rFonts w:hint="eastAsia"/>
          <w:b/>
          <w:color w:val="auto"/>
          <w:sz w:val="24"/>
        </w:rPr>
      </w:pPr>
      <w:r>
        <w:rPr>
          <w:rFonts w:hint="eastAsia"/>
          <w:b/>
          <w:color w:val="auto"/>
          <w:sz w:val="24"/>
        </w:rPr>
        <w:t>2、供应商必须据实填写，不得虚假应答，否则将取消其投标或中标资格。</w:t>
      </w:r>
    </w:p>
    <w:p w14:paraId="7EEF9C42">
      <w:pPr>
        <w:spacing w:line="360" w:lineRule="auto"/>
        <w:ind w:left="361" w:hanging="361" w:hangingChars="150"/>
        <w:jc w:val="left"/>
        <w:rPr>
          <w:rFonts w:hint="eastAsia"/>
          <w:b/>
          <w:color w:val="auto"/>
          <w:sz w:val="24"/>
        </w:rPr>
      </w:pPr>
    </w:p>
    <w:p w14:paraId="18E75D5E">
      <w:pPr>
        <w:adjustRightInd w:val="0"/>
        <w:spacing w:line="400" w:lineRule="exact"/>
        <w:jc w:val="left"/>
        <w:rPr>
          <w:rFonts w:hint="eastAsia"/>
          <w:color w:val="auto"/>
          <w:sz w:val="24"/>
        </w:rPr>
      </w:pPr>
    </w:p>
    <w:p w14:paraId="3DC9FF5E">
      <w:pPr>
        <w:adjustRightInd w:val="0"/>
        <w:spacing w:line="360" w:lineRule="auto"/>
        <w:jc w:val="left"/>
        <w:rPr>
          <w:rFonts w:hint="eastAsia"/>
          <w:bCs/>
          <w:color w:val="auto"/>
          <w:sz w:val="24"/>
        </w:rPr>
      </w:pPr>
      <w:r>
        <w:rPr>
          <w:rFonts w:hint="eastAsia"/>
          <w:bCs/>
          <w:color w:val="auto"/>
          <w:sz w:val="24"/>
        </w:rPr>
        <w:t>供应商名称</w:t>
      </w:r>
      <w:r>
        <w:rPr>
          <w:rFonts w:hint="eastAsia"/>
          <w:b/>
          <w:color w:val="auto"/>
          <w:sz w:val="24"/>
        </w:rPr>
        <w:t>（加盖公章）</w:t>
      </w:r>
      <w:r>
        <w:rPr>
          <w:rFonts w:hint="eastAsia"/>
          <w:color w:val="auto"/>
          <w:sz w:val="24"/>
        </w:rPr>
        <w:t>：</w:t>
      </w:r>
      <w:r>
        <w:rPr>
          <w:rFonts w:hint="eastAsia"/>
          <w:bCs/>
          <w:color w:val="auto"/>
          <w:sz w:val="24"/>
          <w:u w:val="single"/>
        </w:rPr>
        <w:t xml:space="preserve">                              </w:t>
      </w:r>
      <w:r>
        <w:rPr>
          <w:bCs/>
          <w:color w:val="auto"/>
          <w:sz w:val="24"/>
          <w:u w:val="single"/>
        </w:rPr>
        <w:t xml:space="preserve">           </w:t>
      </w:r>
      <w:r>
        <w:rPr>
          <w:rFonts w:hint="eastAsia"/>
          <w:bCs/>
          <w:color w:val="auto"/>
          <w:sz w:val="24"/>
          <w:u w:val="single"/>
        </w:rPr>
        <w:t xml:space="preserve">   </w:t>
      </w:r>
    </w:p>
    <w:p w14:paraId="36B799C8">
      <w:pPr>
        <w:adjustRightInd w:val="0"/>
        <w:spacing w:line="360" w:lineRule="auto"/>
        <w:jc w:val="left"/>
        <w:rPr>
          <w:rFonts w:hint="eastAsia"/>
          <w:bCs/>
          <w:color w:val="auto"/>
          <w:sz w:val="24"/>
        </w:rPr>
      </w:pPr>
      <w:r>
        <w:rPr>
          <w:rFonts w:hint="eastAsia"/>
          <w:bCs/>
          <w:color w:val="auto"/>
          <w:sz w:val="24"/>
        </w:rPr>
        <w:t>法定代表人或单位负责人或授权代表</w:t>
      </w:r>
      <w:r>
        <w:rPr>
          <w:rFonts w:hint="eastAsia"/>
          <w:b/>
          <w:color w:val="auto"/>
          <w:sz w:val="24"/>
        </w:rPr>
        <w:t>（签字或加盖个人名章）</w:t>
      </w:r>
      <w:r>
        <w:rPr>
          <w:rFonts w:hint="eastAsia"/>
          <w:color w:val="auto"/>
          <w:sz w:val="24"/>
        </w:rPr>
        <w:t>：</w:t>
      </w:r>
      <w:r>
        <w:rPr>
          <w:rFonts w:hint="eastAsia"/>
          <w:bCs/>
          <w:color w:val="auto"/>
          <w:sz w:val="24"/>
          <w:u w:val="single"/>
        </w:rPr>
        <w:t xml:space="preserve">            </w:t>
      </w:r>
    </w:p>
    <w:p w14:paraId="27FB3AA8">
      <w:pPr>
        <w:adjustRightInd w:val="0"/>
        <w:spacing w:line="360" w:lineRule="auto"/>
        <w:jc w:val="left"/>
        <w:rPr>
          <w:rFonts w:hint="eastAsia"/>
          <w:color w:val="auto"/>
          <w:sz w:val="24"/>
        </w:rPr>
      </w:pPr>
      <w:r>
        <w:rPr>
          <w:rFonts w:hint="eastAsia"/>
          <w:bCs/>
          <w:color w:val="auto"/>
          <w:sz w:val="24"/>
        </w:rPr>
        <w:t>日      期：</w:t>
      </w:r>
      <w:r>
        <w:rPr>
          <w:rFonts w:hint="eastAsia"/>
          <w:color w:val="auto"/>
          <w:sz w:val="24"/>
          <w:u w:val="single"/>
        </w:rPr>
        <w:t xml:space="preserve">         </w:t>
      </w:r>
      <w:r>
        <w:rPr>
          <w:rFonts w:hint="eastAsia"/>
          <w:color w:val="auto"/>
          <w:sz w:val="24"/>
        </w:rPr>
        <w:t>年</w:t>
      </w:r>
      <w:r>
        <w:rPr>
          <w:rFonts w:hint="eastAsia"/>
          <w:color w:val="auto"/>
          <w:sz w:val="24"/>
          <w:u w:val="single"/>
        </w:rPr>
        <w:t xml:space="preserve">     </w:t>
      </w:r>
      <w:r>
        <w:rPr>
          <w:rFonts w:hint="eastAsia"/>
          <w:color w:val="auto"/>
          <w:sz w:val="24"/>
        </w:rPr>
        <w:t>月</w:t>
      </w:r>
      <w:r>
        <w:rPr>
          <w:rFonts w:hint="eastAsia"/>
          <w:color w:val="auto"/>
          <w:sz w:val="24"/>
          <w:u w:val="single"/>
        </w:rPr>
        <w:t xml:space="preserve">     </w:t>
      </w:r>
      <w:r>
        <w:rPr>
          <w:rFonts w:hint="eastAsia"/>
          <w:color w:val="auto"/>
          <w:sz w:val="24"/>
        </w:rPr>
        <w:t>日</w:t>
      </w:r>
    </w:p>
    <w:p w14:paraId="7EFD42BC">
      <w:pPr>
        <w:adjustRightInd w:val="0"/>
        <w:spacing w:line="400" w:lineRule="exact"/>
        <w:jc w:val="left"/>
        <w:rPr>
          <w:rFonts w:hint="eastAsia"/>
          <w:color w:val="auto"/>
          <w:sz w:val="24"/>
        </w:rPr>
      </w:pPr>
    </w:p>
    <w:p w14:paraId="4AFC19BC">
      <w:pPr>
        <w:rPr>
          <w:rFonts w:hint="eastAsia" w:eastAsia="宋体"/>
          <w:color w:val="auto"/>
          <w:lang w:eastAsia="zh-CN"/>
        </w:rPr>
      </w:pPr>
      <w:r>
        <w:rPr>
          <w:rFonts w:hint="eastAsia"/>
          <w:color w:val="auto"/>
        </w:rPr>
        <w:br w:type="page"/>
      </w:r>
    </w:p>
    <w:p w14:paraId="491A8EBF">
      <w:pPr>
        <w:spacing w:line="360" w:lineRule="auto"/>
        <w:jc w:val="center"/>
        <w:rPr>
          <w:rFonts w:eastAsia="黑体"/>
          <w:b/>
          <w:color w:val="auto"/>
          <w:sz w:val="32"/>
          <w:szCs w:val="32"/>
        </w:rPr>
      </w:pPr>
    </w:p>
    <w:p w14:paraId="31D68B49">
      <w:pPr>
        <w:spacing w:line="360" w:lineRule="auto"/>
        <w:jc w:val="center"/>
        <w:rPr>
          <w:rFonts w:hint="eastAsia" w:eastAsia="黑体"/>
          <w:b/>
          <w:color w:val="auto"/>
          <w:sz w:val="32"/>
          <w:szCs w:val="32"/>
        </w:rPr>
      </w:pPr>
      <w:r>
        <w:rPr>
          <w:rFonts w:hint="eastAsia" w:eastAsia="黑体"/>
          <w:b/>
          <w:color w:val="auto"/>
          <w:sz w:val="32"/>
          <w:szCs w:val="32"/>
          <w:lang w:eastAsia="zh-CN"/>
        </w:rPr>
        <w:t>八、</w:t>
      </w:r>
      <w:r>
        <w:rPr>
          <w:rFonts w:hint="eastAsia" w:eastAsia="黑体"/>
          <w:b/>
          <w:color w:val="auto"/>
          <w:sz w:val="32"/>
          <w:szCs w:val="32"/>
        </w:rPr>
        <w:t>商务应答表</w:t>
      </w:r>
    </w:p>
    <w:p w14:paraId="19797396">
      <w:pPr>
        <w:spacing w:line="360" w:lineRule="auto"/>
        <w:rPr>
          <w:b/>
          <w:bCs/>
          <w:color w:val="auto"/>
          <w:sz w:val="24"/>
        </w:rPr>
      </w:pPr>
    </w:p>
    <w:p w14:paraId="73259A1D">
      <w:pPr>
        <w:spacing w:line="360" w:lineRule="auto"/>
        <w:rPr>
          <w:rFonts w:hint="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项目名称：</w:t>
      </w:r>
      <w:r>
        <w:rPr>
          <w:rFonts w:hint="eastAsia" w:eastAsia="新宋体"/>
          <w:b/>
          <w:bCs/>
          <w:color w:val="auto"/>
          <w:sz w:val="24"/>
          <w:u w:val="single"/>
        </w:rPr>
        <w:t xml:space="preserve">                                        </w:t>
      </w:r>
    </w:p>
    <w:p w14:paraId="7ECAE6C1">
      <w:pPr>
        <w:wordWrap w:val="0"/>
        <w:jc w:val="right"/>
        <w:rPr>
          <w:rFonts w:hint="eastAsia"/>
          <w:b/>
          <w:color w:val="auto"/>
        </w:rPr>
      </w:pPr>
      <w:r>
        <w:rPr>
          <w:rFonts w:hint="eastAsia"/>
          <w:b/>
          <w:bCs/>
          <w:color w:val="auto"/>
          <w:sz w:val="24"/>
        </w:rPr>
        <w:t>第</w:t>
      </w:r>
      <w:r>
        <w:rPr>
          <w:rFonts w:hint="eastAsia" w:eastAsia="新宋体"/>
          <w:b/>
          <w:bCs/>
          <w:color w:val="auto"/>
          <w:sz w:val="24"/>
          <w:u w:val="single"/>
        </w:rPr>
        <w:t xml:space="preserve">  </w:t>
      </w:r>
      <w:r>
        <w:rPr>
          <w:rFonts w:eastAsia="新宋体"/>
          <w:b/>
          <w:bCs/>
          <w:color w:val="auto"/>
          <w:sz w:val="24"/>
          <w:u w:val="single"/>
        </w:rPr>
        <w:t xml:space="preserve">  </w:t>
      </w:r>
      <w:r>
        <w:rPr>
          <w:rFonts w:hint="eastAsia" w:eastAsia="新宋体"/>
          <w:b/>
          <w:bCs/>
          <w:color w:val="auto"/>
          <w:sz w:val="24"/>
          <w:u w:val="single"/>
        </w:rPr>
        <w:t xml:space="preserve"> </w:t>
      </w:r>
      <w:r>
        <w:rPr>
          <w:rFonts w:hint="eastAsia"/>
          <w:b/>
          <w:bCs/>
          <w:color w:val="auto"/>
          <w:sz w:val="24"/>
        </w:rPr>
        <w:t>包</w:t>
      </w:r>
    </w:p>
    <w:tbl>
      <w:tblPr>
        <w:tblStyle w:val="1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3461"/>
        <w:gridCol w:w="3461"/>
        <w:gridCol w:w="1724"/>
      </w:tblGrid>
      <w:tr w14:paraId="2390AC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noWrap w:val="0"/>
            <w:vAlign w:val="center"/>
          </w:tcPr>
          <w:p w14:paraId="0EFAFE8F">
            <w:pPr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序号</w:t>
            </w:r>
          </w:p>
        </w:tc>
        <w:tc>
          <w:tcPr>
            <w:tcW w:w="3461" w:type="dxa"/>
            <w:noWrap w:val="0"/>
            <w:vAlign w:val="center"/>
          </w:tcPr>
          <w:p w14:paraId="5FCB5F2B">
            <w:pPr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采购文件要求</w:t>
            </w:r>
          </w:p>
        </w:tc>
        <w:tc>
          <w:tcPr>
            <w:tcW w:w="3461" w:type="dxa"/>
            <w:noWrap w:val="0"/>
            <w:vAlign w:val="center"/>
          </w:tcPr>
          <w:p w14:paraId="1E826282">
            <w:pPr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响应文件响应</w:t>
            </w:r>
          </w:p>
        </w:tc>
        <w:tc>
          <w:tcPr>
            <w:tcW w:w="1724" w:type="dxa"/>
            <w:noWrap w:val="0"/>
            <w:vAlign w:val="center"/>
          </w:tcPr>
          <w:p w14:paraId="20D2664B">
            <w:pPr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响应/偏离</w:t>
            </w:r>
          </w:p>
        </w:tc>
      </w:tr>
      <w:tr w14:paraId="746B4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noWrap w:val="0"/>
            <w:vAlign w:val="center"/>
          </w:tcPr>
          <w:p w14:paraId="73B81BB2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3EB66D3E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06D4E7BD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4EEAD4EC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7866A4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noWrap w:val="0"/>
            <w:vAlign w:val="center"/>
          </w:tcPr>
          <w:p w14:paraId="61A2E7A6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3F55383E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50EDACE7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11527CCB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13244E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noWrap w:val="0"/>
            <w:vAlign w:val="center"/>
          </w:tcPr>
          <w:p w14:paraId="2A7B9D30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53B49703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4AE77FA7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20B5FB44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1B281C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noWrap w:val="0"/>
            <w:vAlign w:val="center"/>
          </w:tcPr>
          <w:p w14:paraId="4B990F70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711386A8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382753E3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166B89D3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068BED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noWrap w:val="0"/>
            <w:vAlign w:val="center"/>
          </w:tcPr>
          <w:p w14:paraId="39EC68A8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13B3D710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596D37DB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1C69E155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61A127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noWrap w:val="0"/>
            <w:vAlign w:val="center"/>
          </w:tcPr>
          <w:p w14:paraId="0FEE704B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47CCC778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61" w:type="dxa"/>
            <w:noWrap w:val="0"/>
            <w:vAlign w:val="center"/>
          </w:tcPr>
          <w:p w14:paraId="4723822B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05C0FDB5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</w:tbl>
    <w:p w14:paraId="63734B83">
      <w:pPr>
        <w:spacing w:line="360" w:lineRule="auto"/>
        <w:jc w:val="left"/>
        <w:rPr>
          <w:b/>
          <w:color w:val="auto"/>
          <w:sz w:val="24"/>
        </w:rPr>
      </w:pPr>
    </w:p>
    <w:p w14:paraId="44BF9383">
      <w:pPr>
        <w:spacing w:line="360" w:lineRule="auto"/>
        <w:jc w:val="left"/>
        <w:rPr>
          <w:b/>
          <w:color w:val="auto"/>
          <w:sz w:val="24"/>
        </w:rPr>
      </w:pPr>
      <w:r>
        <w:rPr>
          <w:rFonts w:hint="eastAsia"/>
          <w:b/>
          <w:color w:val="auto"/>
          <w:sz w:val="24"/>
        </w:rPr>
        <w:t>注：</w:t>
      </w:r>
    </w:p>
    <w:p w14:paraId="55A737C8">
      <w:pPr>
        <w:spacing w:line="360" w:lineRule="auto"/>
        <w:ind w:left="361" w:hanging="361" w:hangingChars="150"/>
        <w:jc w:val="left"/>
        <w:rPr>
          <w:rFonts w:hint="eastAsia"/>
          <w:b/>
          <w:color w:val="auto"/>
          <w:sz w:val="24"/>
        </w:rPr>
      </w:pPr>
      <w:r>
        <w:rPr>
          <w:rFonts w:hint="eastAsia"/>
          <w:b/>
          <w:color w:val="auto"/>
          <w:sz w:val="24"/>
        </w:rPr>
        <w:t>1、供应商必须据实填写，不得虚假响应，虚假响应的，其响应文件无效并按规定追究其相关责任。</w:t>
      </w:r>
    </w:p>
    <w:p w14:paraId="34623379">
      <w:pPr>
        <w:spacing w:line="360" w:lineRule="auto"/>
        <w:ind w:left="361" w:hanging="361" w:hangingChars="150"/>
        <w:jc w:val="left"/>
        <w:rPr>
          <w:rFonts w:hint="eastAsia"/>
          <w:b/>
          <w:color w:val="auto"/>
          <w:sz w:val="24"/>
        </w:rPr>
      </w:pPr>
      <w:r>
        <w:rPr>
          <w:rFonts w:hint="eastAsia"/>
          <w:b/>
          <w:color w:val="auto"/>
          <w:sz w:val="24"/>
        </w:rPr>
        <w:t>2、将第五章合同内容条款及其他商务要求在此表中响应。</w:t>
      </w:r>
    </w:p>
    <w:p w14:paraId="3F35C414">
      <w:pPr>
        <w:adjustRightInd w:val="0"/>
        <w:spacing w:line="400" w:lineRule="exact"/>
        <w:jc w:val="left"/>
        <w:rPr>
          <w:rFonts w:hint="eastAsia"/>
          <w:color w:val="auto"/>
          <w:sz w:val="24"/>
        </w:rPr>
      </w:pPr>
    </w:p>
    <w:p w14:paraId="2937E61A">
      <w:pPr>
        <w:adjustRightInd w:val="0"/>
        <w:spacing w:line="400" w:lineRule="exact"/>
        <w:jc w:val="left"/>
        <w:rPr>
          <w:rFonts w:hint="eastAsia"/>
          <w:color w:val="auto"/>
          <w:sz w:val="24"/>
        </w:rPr>
      </w:pPr>
    </w:p>
    <w:p w14:paraId="1025A5E7">
      <w:pPr>
        <w:adjustRightInd w:val="0"/>
        <w:spacing w:line="360" w:lineRule="auto"/>
        <w:jc w:val="left"/>
        <w:rPr>
          <w:rFonts w:hint="eastAsia"/>
          <w:bCs/>
          <w:color w:val="auto"/>
          <w:sz w:val="24"/>
        </w:rPr>
      </w:pPr>
      <w:r>
        <w:rPr>
          <w:rFonts w:hint="eastAsia"/>
          <w:bCs/>
          <w:color w:val="auto"/>
          <w:sz w:val="24"/>
        </w:rPr>
        <w:t>供应商名称</w:t>
      </w:r>
      <w:r>
        <w:rPr>
          <w:rFonts w:hint="eastAsia"/>
          <w:b/>
          <w:color w:val="auto"/>
          <w:sz w:val="24"/>
        </w:rPr>
        <w:t>（加盖公章）</w:t>
      </w:r>
      <w:r>
        <w:rPr>
          <w:rFonts w:hint="eastAsia"/>
          <w:color w:val="auto"/>
          <w:sz w:val="24"/>
        </w:rPr>
        <w:t>：</w:t>
      </w:r>
      <w:r>
        <w:rPr>
          <w:rFonts w:hint="eastAsia"/>
          <w:bCs/>
          <w:color w:val="auto"/>
          <w:sz w:val="24"/>
          <w:u w:val="single"/>
        </w:rPr>
        <w:t xml:space="preserve">                              </w:t>
      </w:r>
      <w:r>
        <w:rPr>
          <w:bCs/>
          <w:color w:val="auto"/>
          <w:sz w:val="24"/>
          <w:u w:val="single"/>
        </w:rPr>
        <w:t xml:space="preserve">           </w:t>
      </w:r>
      <w:r>
        <w:rPr>
          <w:rFonts w:hint="eastAsia"/>
          <w:bCs/>
          <w:color w:val="auto"/>
          <w:sz w:val="24"/>
          <w:u w:val="single"/>
        </w:rPr>
        <w:t xml:space="preserve">   </w:t>
      </w:r>
    </w:p>
    <w:p w14:paraId="64872DB4">
      <w:pPr>
        <w:adjustRightInd w:val="0"/>
        <w:spacing w:line="360" w:lineRule="auto"/>
        <w:jc w:val="left"/>
        <w:rPr>
          <w:bCs/>
          <w:color w:val="auto"/>
          <w:sz w:val="24"/>
          <w:u w:val="single"/>
        </w:rPr>
      </w:pPr>
      <w:r>
        <w:rPr>
          <w:rFonts w:hint="eastAsia"/>
          <w:bCs/>
          <w:color w:val="auto"/>
          <w:sz w:val="24"/>
        </w:rPr>
        <w:t>法定代表人或单位负责人或授权代表</w:t>
      </w:r>
      <w:r>
        <w:rPr>
          <w:rFonts w:hint="eastAsia"/>
          <w:b/>
          <w:color w:val="auto"/>
          <w:sz w:val="24"/>
        </w:rPr>
        <w:t>（签字或加盖个人名章）</w:t>
      </w:r>
      <w:r>
        <w:rPr>
          <w:rFonts w:hint="eastAsia"/>
          <w:color w:val="auto"/>
          <w:sz w:val="24"/>
        </w:rPr>
        <w:t>：</w:t>
      </w:r>
      <w:r>
        <w:rPr>
          <w:rFonts w:hint="eastAsia"/>
          <w:bCs/>
          <w:color w:val="auto"/>
          <w:sz w:val="24"/>
          <w:u w:val="single"/>
        </w:rPr>
        <w:t xml:space="preserve">            </w:t>
      </w:r>
    </w:p>
    <w:p w14:paraId="68689128">
      <w:pPr>
        <w:adjustRightInd w:val="0"/>
        <w:spacing w:line="360" w:lineRule="auto"/>
        <w:jc w:val="left"/>
        <w:rPr>
          <w:rFonts w:hint="eastAsia"/>
          <w:color w:val="auto"/>
          <w:sz w:val="24"/>
        </w:rPr>
      </w:pPr>
      <w:r>
        <w:rPr>
          <w:rFonts w:hint="eastAsia"/>
          <w:bCs/>
          <w:color w:val="auto"/>
          <w:sz w:val="24"/>
        </w:rPr>
        <w:t>日      期：</w:t>
      </w:r>
      <w:r>
        <w:rPr>
          <w:rFonts w:hint="eastAsia"/>
          <w:color w:val="auto"/>
          <w:sz w:val="24"/>
          <w:u w:val="single"/>
        </w:rPr>
        <w:t xml:space="preserve">         </w:t>
      </w:r>
      <w:r>
        <w:rPr>
          <w:rFonts w:hint="eastAsia"/>
          <w:color w:val="auto"/>
          <w:sz w:val="24"/>
        </w:rPr>
        <w:t>年</w:t>
      </w:r>
      <w:r>
        <w:rPr>
          <w:rFonts w:hint="eastAsia"/>
          <w:color w:val="auto"/>
          <w:sz w:val="24"/>
          <w:u w:val="single"/>
        </w:rPr>
        <w:t xml:space="preserve">     </w:t>
      </w:r>
      <w:r>
        <w:rPr>
          <w:rFonts w:hint="eastAsia"/>
          <w:color w:val="auto"/>
          <w:sz w:val="24"/>
        </w:rPr>
        <w:t>月</w:t>
      </w:r>
      <w:r>
        <w:rPr>
          <w:rFonts w:hint="eastAsia"/>
          <w:color w:val="auto"/>
          <w:sz w:val="24"/>
          <w:u w:val="single"/>
        </w:rPr>
        <w:t xml:space="preserve">     </w:t>
      </w:r>
      <w:r>
        <w:rPr>
          <w:rFonts w:hint="eastAsia"/>
          <w:color w:val="auto"/>
          <w:sz w:val="24"/>
        </w:rPr>
        <w:t>日</w:t>
      </w:r>
    </w:p>
    <w:p w14:paraId="528CE88F">
      <w:pPr>
        <w:rPr>
          <w:rFonts w:hint="eastAsia" w:eastAsia="宋体"/>
          <w:color w:val="auto"/>
          <w:lang w:eastAsia="zh-CN"/>
        </w:rPr>
      </w:pPr>
      <w:r>
        <w:rPr>
          <w:rFonts w:hint="eastAsia"/>
          <w:color w:val="auto"/>
        </w:rPr>
        <w:br w:type="page"/>
      </w:r>
    </w:p>
    <w:p w14:paraId="577DAB2B">
      <w:pPr>
        <w:spacing w:line="360" w:lineRule="auto"/>
        <w:jc w:val="center"/>
        <w:rPr>
          <w:rFonts w:eastAsia="黑体"/>
          <w:b/>
          <w:color w:val="auto"/>
          <w:sz w:val="32"/>
          <w:szCs w:val="32"/>
        </w:rPr>
      </w:pPr>
    </w:p>
    <w:p w14:paraId="0DFD4F88">
      <w:pPr>
        <w:spacing w:line="360" w:lineRule="auto"/>
        <w:jc w:val="center"/>
        <w:rPr>
          <w:rFonts w:eastAsia="黑体"/>
          <w:b/>
          <w:color w:val="auto"/>
          <w:sz w:val="32"/>
          <w:szCs w:val="32"/>
        </w:rPr>
      </w:pPr>
      <w:r>
        <w:rPr>
          <w:rFonts w:hint="eastAsia" w:eastAsia="黑体"/>
          <w:b/>
          <w:color w:val="auto"/>
          <w:sz w:val="32"/>
          <w:szCs w:val="32"/>
          <w:lang w:eastAsia="zh-CN"/>
        </w:rPr>
        <w:t>九、</w:t>
      </w:r>
      <w:r>
        <w:rPr>
          <w:rFonts w:hint="eastAsia" w:eastAsia="黑体"/>
          <w:b/>
          <w:color w:val="auto"/>
          <w:sz w:val="32"/>
          <w:szCs w:val="32"/>
        </w:rPr>
        <w:t>供应商类似项目业绩一览表</w:t>
      </w:r>
    </w:p>
    <w:p w14:paraId="3A7343DE">
      <w:pPr>
        <w:spacing w:line="360" w:lineRule="auto"/>
        <w:jc w:val="left"/>
        <w:rPr>
          <w:rFonts w:hint="eastAsia" w:eastAsia="黑体"/>
          <w:b/>
          <w:color w:val="auto"/>
          <w:sz w:val="22"/>
          <w:szCs w:val="32"/>
        </w:rPr>
      </w:pPr>
    </w:p>
    <w:tbl>
      <w:tblPr>
        <w:tblStyle w:val="1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752"/>
        <w:gridCol w:w="1516"/>
        <w:gridCol w:w="1386"/>
        <w:gridCol w:w="1219"/>
        <w:gridCol w:w="1560"/>
        <w:gridCol w:w="1702"/>
        <w:gridCol w:w="1386"/>
      </w:tblGrid>
      <w:tr w14:paraId="7AC00B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52" w:type="dxa"/>
            <w:noWrap w:val="0"/>
            <w:vAlign w:val="center"/>
          </w:tcPr>
          <w:p w14:paraId="4602491F">
            <w:pPr>
              <w:contextualSpacing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年份</w:t>
            </w:r>
          </w:p>
        </w:tc>
        <w:tc>
          <w:tcPr>
            <w:tcW w:w="1516" w:type="dxa"/>
            <w:noWrap w:val="0"/>
            <w:vAlign w:val="center"/>
          </w:tcPr>
          <w:p w14:paraId="23E56926">
            <w:pPr>
              <w:contextualSpacing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用户名称</w:t>
            </w:r>
          </w:p>
        </w:tc>
        <w:tc>
          <w:tcPr>
            <w:tcW w:w="1386" w:type="dxa"/>
            <w:noWrap w:val="0"/>
            <w:vAlign w:val="center"/>
          </w:tcPr>
          <w:p w14:paraId="5D4979BF">
            <w:pPr>
              <w:contextualSpacing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项目名称</w:t>
            </w:r>
          </w:p>
        </w:tc>
        <w:tc>
          <w:tcPr>
            <w:tcW w:w="1219" w:type="dxa"/>
            <w:noWrap w:val="0"/>
            <w:vAlign w:val="center"/>
          </w:tcPr>
          <w:p w14:paraId="437492A9">
            <w:pPr>
              <w:contextualSpacing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完成时间</w:t>
            </w:r>
          </w:p>
        </w:tc>
        <w:tc>
          <w:tcPr>
            <w:tcW w:w="1560" w:type="dxa"/>
            <w:noWrap w:val="0"/>
            <w:vAlign w:val="center"/>
          </w:tcPr>
          <w:p w14:paraId="3A6775FD">
            <w:pPr>
              <w:contextualSpacing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合同金额</w:t>
            </w:r>
          </w:p>
        </w:tc>
        <w:tc>
          <w:tcPr>
            <w:tcW w:w="1702" w:type="dxa"/>
            <w:noWrap w:val="0"/>
            <w:vAlign w:val="center"/>
          </w:tcPr>
          <w:p w14:paraId="7019E36E">
            <w:pPr>
              <w:contextualSpacing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是否通过验收</w:t>
            </w:r>
          </w:p>
        </w:tc>
        <w:tc>
          <w:tcPr>
            <w:tcW w:w="1386" w:type="dxa"/>
            <w:noWrap w:val="0"/>
            <w:vAlign w:val="center"/>
          </w:tcPr>
          <w:p w14:paraId="06976D6A">
            <w:pPr>
              <w:contextualSpacing/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备注</w:t>
            </w:r>
          </w:p>
        </w:tc>
      </w:tr>
      <w:tr w14:paraId="4A0BE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52" w:type="dxa"/>
            <w:noWrap w:val="0"/>
            <w:vAlign w:val="center"/>
          </w:tcPr>
          <w:p w14:paraId="72E228A1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5AE4EE56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160F77E7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5908FB7E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7307FCB1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702" w:type="dxa"/>
            <w:noWrap w:val="0"/>
            <w:vAlign w:val="center"/>
          </w:tcPr>
          <w:p w14:paraId="610A87FA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618E905F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</w:tr>
      <w:tr w14:paraId="349321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52" w:type="dxa"/>
            <w:noWrap w:val="0"/>
            <w:vAlign w:val="center"/>
          </w:tcPr>
          <w:p w14:paraId="1FE7C352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65B5D9F2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585FF579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3C1256EF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1726DA8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702" w:type="dxa"/>
            <w:noWrap w:val="0"/>
            <w:vAlign w:val="center"/>
          </w:tcPr>
          <w:p w14:paraId="205F1E0E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406569B1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</w:tr>
      <w:tr w14:paraId="6C3827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52" w:type="dxa"/>
            <w:noWrap w:val="0"/>
            <w:vAlign w:val="center"/>
          </w:tcPr>
          <w:p w14:paraId="3EDF6B0F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6D5814EB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0082B2DB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2F0F95B9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79F1160B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702" w:type="dxa"/>
            <w:noWrap w:val="0"/>
            <w:vAlign w:val="center"/>
          </w:tcPr>
          <w:p w14:paraId="56D99792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59B372BC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</w:tr>
      <w:tr w14:paraId="17086A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52" w:type="dxa"/>
            <w:noWrap w:val="0"/>
            <w:vAlign w:val="center"/>
          </w:tcPr>
          <w:p w14:paraId="00F2F17A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73405EFB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042F82D0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5451327F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F36BCE8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702" w:type="dxa"/>
            <w:noWrap w:val="0"/>
            <w:vAlign w:val="center"/>
          </w:tcPr>
          <w:p w14:paraId="3178078C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0D6CF300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</w:tr>
      <w:tr w14:paraId="4AD018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52" w:type="dxa"/>
            <w:noWrap w:val="0"/>
            <w:vAlign w:val="center"/>
          </w:tcPr>
          <w:p w14:paraId="1BA4651F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3C35DD3A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223B8C26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6AF4798F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FAC0328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702" w:type="dxa"/>
            <w:noWrap w:val="0"/>
            <w:vAlign w:val="center"/>
          </w:tcPr>
          <w:p w14:paraId="425A2688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798A055F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</w:tr>
      <w:tr w14:paraId="77F8AE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52" w:type="dxa"/>
            <w:noWrap w:val="0"/>
            <w:vAlign w:val="center"/>
          </w:tcPr>
          <w:p w14:paraId="446EF45C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60BFD0D4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0D7059A3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30B1BDB0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80272D3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702" w:type="dxa"/>
            <w:noWrap w:val="0"/>
            <w:vAlign w:val="center"/>
          </w:tcPr>
          <w:p w14:paraId="6C0BA140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4CD82552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</w:tr>
      <w:tr w14:paraId="2DCC68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52" w:type="dxa"/>
            <w:noWrap w:val="0"/>
            <w:vAlign w:val="center"/>
          </w:tcPr>
          <w:p w14:paraId="4CC51A8E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241F96FE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383632B9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19" w:type="dxa"/>
            <w:noWrap w:val="0"/>
            <w:vAlign w:val="center"/>
          </w:tcPr>
          <w:p w14:paraId="5D0D1133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84AADBA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702" w:type="dxa"/>
            <w:noWrap w:val="0"/>
            <w:vAlign w:val="center"/>
          </w:tcPr>
          <w:p w14:paraId="4986AF96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5E4B266E">
            <w:pPr>
              <w:contextualSpacing/>
              <w:jc w:val="center"/>
              <w:rPr>
                <w:rFonts w:hint="eastAsia"/>
                <w:color w:val="auto"/>
              </w:rPr>
            </w:pPr>
          </w:p>
        </w:tc>
      </w:tr>
    </w:tbl>
    <w:p w14:paraId="23063F0C">
      <w:pPr>
        <w:spacing w:line="360" w:lineRule="auto"/>
        <w:jc w:val="left"/>
        <w:rPr>
          <w:b/>
          <w:color w:val="auto"/>
          <w:sz w:val="24"/>
        </w:rPr>
      </w:pPr>
    </w:p>
    <w:p w14:paraId="4A13B7A3">
      <w:pPr>
        <w:spacing w:line="360" w:lineRule="auto"/>
        <w:jc w:val="left"/>
        <w:rPr>
          <w:rFonts w:hint="eastAsia"/>
          <w:b/>
          <w:color w:val="auto"/>
          <w:sz w:val="24"/>
        </w:rPr>
      </w:pPr>
      <w:r>
        <w:rPr>
          <w:rFonts w:hint="eastAsia"/>
          <w:b/>
          <w:color w:val="auto"/>
          <w:sz w:val="24"/>
        </w:rPr>
        <w:t>注：供应商（仅限于供应商自己的）以上业绩需提供有关书面证明材料。“合同金额”需提供合同复印件；“是否通过验收”需提供合同验收合格或用户单位书面证明材料。</w:t>
      </w:r>
    </w:p>
    <w:p w14:paraId="7C17587D">
      <w:pPr>
        <w:spacing w:line="360" w:lineRule="auto"/>
        <w:jc w:val="left"/>
        <w:rPr>
          <w:rFonts w:hint="eastAsia"/>
          <w:b/>
          <w:color w:val="auto"/>
          <w:sz w:val="24"/>
        </w:rPr>
      </w:pPr>
    </w:p>
    <w:p w14:paraId="46B0A52A">
      <w:pPr>
        <w:adjustRightInd w:val="0"/>
        <w:spacing w:line="400" w:lineRule="exact"/>
        <w:jc w:val="left"/>
        <w:rPr>
          <w:rFonts w:hint="eastAsia"/>
          <w:color w:val="auto"/>
          <w:sz w:val="24"/>
        </w:rPr>
      </w:pPr>
    </w:p>
    <w:p w14:paraId="333A22D3">
      <w:pPr>
        <w:adjustRightInd w:val="0"/>
        <w:spacing w:line="360" w:lineRule="auto"/>
        <w:jc w:val="left"/>
        <w:rPr>
          <w:rFonts w:hint="eastAsia"/>
          <w:bCs/>
          <w:color w:val="auto"/>
          <w:sz w:val="24"/>
        </w:rPr>
      </w:pPr>
      <w:r>
        <w:rPr>
          <w:rFonts w:hint="eastAsia"/>
          <w:bCs/>
          <w:color w:val="auto"/>
          <w:sz w:val="24"/>
        </w:rPr>
        <w:t>供应商名称</w:t>
      </w:r>
      <w:r>
        <w:rPr>
          <w:rFonts w:hint="eastAsia"/>
          <w:b/>
          <w:color w:val="auto"/>
          <w:sz w:val="24"/>
        </w:rPr>
        <w:t>（加盖公章）</w:t>
      </w:r>
      <w:r>
        <w:rPr>
          <w:rFonts w:hint="eastAsia"/>
          <w:color w:val="auto"/>
          <w:sz w:val="24"/>
        </w:rPr>
        <w:t>：</w:t>
      </w:r>
      <w:r>
        <w:rPr>
          <w:rFonts w:hint="eastAsia"/>
          <w:bCs/>
          <w:color w:val="auto"/>
          <w:sz w:val="24"/>
          <w:u w:val="single"/>
        </w:rPr>
        <w:t xml:space="preserve">                              </w:t>
      </w:r>
      <w:r>
        <w:rPr>
          <w:bCs/>
          <w:color w:val="auto"/>
          <w:sz w:val="24"/>
          <w:u w:val="single"/>
        </w:rPr>
        <w:t xml:space="preserve">           </w:t>
      </w:r>
      <w:r>
        <w:rPr>
          <w:rFonts w:hint="eastAsia"/>
          <w:bCs/>
          <w:color w:val="auto"/>
          <w:sz w:val="24"/>
          <w:u w:val="single"/>
        </w:rPr>
        <w:t xml:space="preserve">   </w:t>
      </w:r>
    </w:p>
    <w:p w14:paraId="5F84336E">
      <w:pPr>
        <w:adjustRightInd w:val="0"/>
        <w:spacing w:line="360" w:lineRule="auto"/>
        <w:jc w:val="left"/>
        <w:rPr>
          <w:bCs/>
          <w:color w:val="auto"/>
          <w:sz w:val="24"/>
          <w:u w:val="single"/>
        </w:rPr>
      </w:pPr>
      <w:r>
        <w:rPr>
          <w:rFonts w:hint="eastAsia"/>
          <w:bCs/>
          <w:color w:val="auto"/>
          <w:sz w:val="24"/>
        </w:rPr>
        <w:t>法定代表人或单位负责人或授权代表</w:t>
      </w:r>
      <w:r>
        <w:rPr>
          <w:rFonts w:hint="eastAsia"/>
          <w:b/>
          <w:color w:val="auto"/>
          <w:sz w:val="24"/>
        </w:rPr>
        <w:t>（签字或加盖个人名章）</w:t>
      </w:r>
      <w:r>
        <w:rPr>
          <w:rFonts w:hint="eastAsia"/>
          <w:color w:val="auto"/>
          <w:sz w:val="24"/>
        </w:rPr>
        <w:t>：</w:t>
      </w:r>
      <w:r>
        <w:rPr>
          <w:rFonts w:hint="eastAsia"/>
          <w:bCs/>
          <w:color w:val="auto"/>
          <w:sz w:val="24"/>
          <w:u w:val="single"/>
        </w:rPr>
        <w:t xml:space="preserve">            </w:t>
      </w:r>
    </w:p>
    <w:p w14:paraId="0EE0500A">
      <w:pPr>
        <w:adjustRightInd w:val="0"/>
        <w:spacing w:line="360" w:lineRule="auto"/>
        <w:jc w:val="left"/>
        <w:rPr>
          <w:rFonts w:hint="eastAsia"/>
          <w:color w:val="auto"/>
          <w:sz w:val="24"/>
          <w:lang w:val="en-US" w:eastAsia="zh-CN"/>
        </w:rPr>
      </w:pPr>
      <w:r>
        <w:rPr>
          <w:rFonts w:hint="eastAsia"/>
          <w:bCs/>
          <w:color w:val="auto"/>
          <w:sz w:val="24"/>
        </w:rPr>
        <w:t>日      期：</w:t>
      </w:r>
      <w:r>
        <w:rPr>
          <w:rFonts w:hint="eastAsia"/>
          <w:color w:val="auto"/>
          <w:sz w:val="24"/>
          <w:u w:val="single"/>
        </w:rPr>
        <w:t xml:space="preserve">         </w:t>
      </w:r>
      <w:r>
        <w:rPr>
          <w:rFonts w:hint="eastAsia"/>
          <w:color w:val="auto"/>
          <w:sz w:val="24"/>
        </w:rPr>
        <w:t>年</w:t>
      </w:r>
      <w:r>
        <w:rPr>
          <w:rFonts w:hint="eastAsia"/>
          <w:color w:val="auto"/>
          <w:sz w:val="24"/>
          <w:u w:val="single"/>
        </w:rPr>
        <w:t xml:space="preserve">     </w:t>
      </w:r>
      <w:r>
        <w:rPr>
          <w:rFonts w:hint="eastAsia"/>
          <w:color w:val="auto"/>
          <w:sz w:val="24"/>
        </w:rPr>
        <w:t>月</w:t>
      </w:r>
      <w:r>
        <w:rPr>
          <w:rFonts w:hint="eastAsia"/>
          <w:color w:val="auto"/>
          <w:sz w:val="24"/>
          <w:u w:val="single"/>
        </w:rPr>
        <w:t xml:space="preserve">     </w:t>
      </w:r>
      <w:r>
        <w:rPr>
          <w:rFonts w:hint="eastAsia"/>
          <w:color w:val="auto"/>
          <w:sz w:val="24"/>
        </w:rPr>
        <w:t>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6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3MGUwZmRmNmNlNDY4Y2IxNGJlMGIxNGJmNzRhMzMifQ=="/>
  </w:docVars>
  <w:rsids>
    <w:rsidRoot w:val="00481AE2"/>
    <w:rsid w:val="00450166"/>
    <w:rsid w:val="00481AE2"/>
    <w:rsid w:val="00737186"/>
    <w:rsid w:val="00896D75"/>
    <w:rsid w:val="00CD62AA"/>
    <w:rsid w:val="01353F7F"/>
    <w:rsid w:val="01742BFC"/>
    <w:rsid w:val="08D15B8E"/>
    <w:rsid w:val="09FF2C83"/>
    <w:rsid w:val="0C300E1D"/>
    <w:rsid w:val="0C612663"/>
    <w:rsid w:val="0CC1066F"/>
    <w:rsid w:val="0D112956"/>
    <w:rsid w:val="0EF4587A"/>
    <w:rsid w:val="122670DE"/>
    <w:rsid w:val="13AA2164"/>
    <w:rsid w:val="13F16FE0"/>
    <w:rsid w:val="14E5765A"/>
    <w:rsid w:val="178D6EBD"/>
    <w:rsid w:val="1A3B0F64"/>
    <w:rsid w:val="1C4A2E57"/>
    <w:rsid w:val="1CAF422B"/>
    <w:rsid w:val="1D1D0B63"/>
    <w:rsid w:val="1D740886"/>
    <w:rsid w:val="1DBE6EBB"/>
    <w:rsid w:val="1E9C300C"/>
    <w:rsid w:val="1FD36594"/>
    <w:rsid w:val="20D81E76"/>
    <w:rsid w:val="21D01C1F"/>
    <w:rsid w:val="22D2724A"/>
    <w:rsid w:val="23AB2B2B"/>
    <w:rsid w:val="23B90B75"/>
    <w:rsid w:val="25067240"/>
    <w:rsid w:val="258F5081"/>
    <w:rsid w:val="297B7356"/>
    <w:rsid w:val="2E6D4943"/>
    <w:rsid w:val="2F294217"/>
    <w:rsid w:val="2F3C7955"/>
    <w:rsid w:val="30E06074"/>
    <w:rsid w:val="31674597"/>
    <w:rsid w:val="32A31C6D"/>
    <w:rsid w:val="33E260F9"/>
    <w:rsid w:val="3526120F"/>
    <w:rsid w:val="358704DB"/>
    <w:rsid w:val="3785248F"/>
    <w:rsid w:val="378E1DA7"/>
    <w:rsid w:val="39537D75"/>
    <w:rsid w:val="39FF5B17"/>
    <w:rsid w:val="3BEF6FB8"/>
    <w:rsid w:val="3C27442E"/>
    <w:rsid w:val="3C6F2073"/>
    <w:rsid w:val="3E400A87"/>
    <w:rsid w:val="40E7704C"/>
    <w:rsid w:val="432027B3"/>
    <w:rsid w:val="438057C2"/>
    <w:rsid w:val="43FF559C"/>
    <w:rsid w:val="444061A2"/>
    <w:rsid w:val="482B755A"/>
    <w:rsid w:val="48D367DD"/>
    <w:rsid w:val="493107AA"/>
    <w:rsid w:val="49631779"/>
    <w:rsid w:val="4A734685"/>
    <w:rsid w:val="4E1B0F03"/>
    <w:rsid w:val="52DB1E9D"/>
    <w:rsid w:val="54077C2A"/>
    <w:rsid w:val="568A395B"/>
    <w:rsid w:val="56C105BC"/>
    <w:rsid w:val="62E55633"/>
    <w:rsid w:val="635B7642"/>
    <w:rsid w:val="63BB0188"/>
    <w:rsid w:val="651E2200"/>
    <w:rsid w:val="65CF3416"/>
    <w:rsid w:val="675A253D"/>
    <w:rsid w:val="693202A2"/>
    <w:rsid w:val="6A7A0D56"/>
    <w:rsid w:val="70267017"/>
    <w:rsid w:val="74242CF0"/>
    <w:rsid w:val="77183564"/>
    <w:rsid w:val="78814DBA"/>
    <w:rsid w:val="7B9A6B62"/>
    <w:rsid w:val="7DE6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widowControl w:val="0"/>
      <w:spacing w:before="260" w:after="260" w:line="415" w:lineRule="auto"/>
      <w:jc w:val="left"/>
      <w:outlineLvl w:val="1"/>
    </w:pPr>
    <w:rPr>
      <w:rFonts w:ascii="Arial" w:hAnsi="Arial" w:eastAsia="宋体"/>
      <w:b/>
      <w:bCs/>
      <w:sz w:val="28"/>
      <w:szCs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beforeLines="0" w:after="260" w:afterLines="0" w:line="415" w:lineRule="auto"/>
      <w:outlineLvl w:val="2"/>
    </w:pPr>
    <w:rPr>
      <w:b/>
      <w:bCs/>
      <w:kern w:val="0"/>
      <w:sz w:val="32"/>
      <w:szCs w:val="32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autoRedefine/>
    <w:qFormat/>
    <w:uiPriority w:val="0"/>
    <w:pPr>
      <w:widowControl/>
      <w:spacing w:after="120"/>
      <w:jc w:val="left"/>
    </w:pPr>
    <w:rPr>
      <w:kern w:val="0"/>
      <w:sz w:val="24"/>
      <w:szCs w:val="24"/>
    </w:rPr>
  </w:style>
  <w:style w:type="paragraph" w:styleId="6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7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HTML Preformatted"/>
    <w:basedOn w:val="1"/>
    <w:autoRedefine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1">
    <w:name w:val="Body Text First Indent 2"/>
    <w:basedOn w:val="6"/>
    <w:qFormat/>
    <w:uiPriority w:val="0"/>
    <w:pPr>
      <w:ind w:left="0" w:leftChars="0" w:firstLine="200" w:firstLineChars="200"/>
      <w:jc w:val="left"/>
    </w:pPr>
    <w:rPr>
      <w:rFonts w:ascii="宋体" w:hAnsi="宋体"/>
    </w:rPr>
  </w:style>
  <w:style w:type="table" w:styleId="13">
    <w:name w:val="Table Grid"/>
    <w:basedOn w:val="1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批注框文本 Char"/>
    <w:basedOn w:val="14"/>
    <w:link w:val="7"/>
    <w:autoRedefine/>
    <w:semiHidden/>
    <w:qFormat/>
    <w:uiPriority w:val="99"/>
    <w:rPr>
      <w:sz w:val="18"/>
      <w:szCs w:val="18"/>
    </w:rPr>
  </w:style>
  <w:style w:type="paragraph" w:customStyle="1" w:styleId="16">
    <w:name w:val="标题 5（有编号）（绿盟科技）"/>
    <w:basedOn w:val="1"/>
    <w:next w:val="17"/>
    <w:autoRedefine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7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character" w:customStyle="1" w:styleId="18">
    <w:name w:val="font1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31"/>
    <w:basedOn w:val="14"/>
    <w:autoRedefine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  <w:style w:type="character" w:customStyle="1" w:styleId="20">
    <w:name w:val="font4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table" w:customStyle="1" w:styleId="21">
    <w:name w:val="Table Normal_0_0"/>
    <w:autoRedefine/>
    <w:unhideWhenUsed/>
    <w:qFormat/>
    <w:uiPriority w:val="0"/>
    <w:pPr>
      <w:spacing w:after="200" w:line="276" w:lineRule="auto"/>
    </w:pPr>
    <w:rPr>
      <w:rFonts w:ascii="Times New Roman" w:hAnsi="Times New Roman" w:eastAsia="宋体" w:cs="Times New Roman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5388</Words>
  <Characters>5709</Characters>
  <Lines>2</Lines>
  <Paragraphs>1</Paragraphs>
  <TotalTime>9</TotalTime>
  <ScaleCrop>false</ScaleCrop>
  <LinksUpToDate>false</LinksUpToDate>
  <CharactersWithSpaces>7100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2023-11-16T04:00:00Z</dcterms:created>
  <dc:creator>xb21cn</dc:creator>
  <cp:lastModifiedBy>钟先生</cp:lastModifiedBy>
  <dcterms:modified xsi:type="dcterms:W3CDTF">2026-08-24T00:52:14Z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7BC7347B192A4AD98ED173485C76A83D_13</vt:lpwstr>
  </property>
  <property fmtid="{D5CDD505-2E9C-101B-9397-08002B2CF9AE}" pid="4" name="KSOTemplateDocerSaveRecord">
    <vt:lpwstr>eyJoZGlkIjoiYjY2NWQ5ZDM2YWVjMDYwNzExZTcwNjNiZGZkZWExMmUiLCJ1c2VySWQiOiI0NDU3ODk1MzgifQ==</vt:lpwstr>
  </property>
</Properties>
</file>