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12" w:name="_GoBack"/>
      <w:bookmarkEnd w:id="12"/>
      <w:bookmarkStart w:id="0" w:name="_Toc17652"/>
      <w:bookmarkStart w:id="1" w:name="_Toc3056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bookmarkEnd w:id="0"/>
    <w:bookmarkEnd w:id="1"/>
    <w:p w14:paraId="1831DC4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bookmarkStart w:id="2" w:name="_Toc1189"/>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val="en-US" w:eastAsia="zh-CN"/>
        </w:rPr>
        <w:t>计算机和周边设备维保服务采购项目</w:t>
      </w:r>
    </w:p>
    <w:p w14:paraId="3826A51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yellow"/>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cs="仿宋"/>
          <w:b w:val="0"/>
          <w:bCs/>
          <w:color w:val="000000"/>
          <w:sz w:val="21"/>
          <w:szCs w:val="21"/>
          <w:highlight w:val="none"/>
          <w:lang w:eastAsia="zh-CN"/>
        </w:rPr>
        <w:t>预算金额</w:t>
      </w:r>
      <w:r>
        <w:rPr>
          <w:rFonts w:hint="eastAsia" w:ascii="仿宋" w:hAnsi="仿宋" w:cs="仿宋"/>
          <w:b w:val="0"/>
          <w:bCs/>
          <w:color w:val="000000"/>
          <w:sz w:val="21"/>
          <w:szCs w:val="21"/>
          <w:highlight w:val="none"/>
          <w:lang w:val="en-US" w:eastAsia="zh-CN"/>
        </w:rPr>
        <w:t>12万元</w:t>
      </w:r>
      <w:r>
        <w:rPr>
          <w:rFonts w:hint="eastAsia" w:ascii="仿宋" w:hAnsi="仿宋" w:cs="仿宋"/>
          <w:i w:val="0"/>
          <w:iCs w:val="0"/>
          <w:color w:val="auto"/>
          <w:kern w:val="0"/>
          <w:sz w:val="21"/>
          <w:szCs w:val="21"/>
          <w:highlight w:val="none"/>
          <w:u w:val="none"/>
          <w:lang w:val="en-US" w:eastAsia="zh-CN" w:bidi="ar"/>
        </w:rPr>
        <w:t>/年</w:t>
      </w:r>
      <w:r>
        <w:rPr>
          <w:rFonts w:hint="eastAsia" w:ascii="仿宋" w:hAnsi="仿宋" w:cs="仿宋"/>
          <w:b w:val="0"/>
          <w:bCs/>
          <w:color w:val="000000"/>
          <w:sz w:val="21"/>
          <w:szCs w:val="21"/>
          <w:highlight w:val="none"/>
          <w:lang w:val="en-US" w:eastAsia="zh-CN"/>
        </w:rPr>
        <w:t>；</w:t>
      </w:r>
      <w:r>
        <w:rPr>
          <w:rFonts w:hint="eastAsia" w:ascii="仿宋" w:hAnsi="仿宋" w:cs="仿宋"/>
          <w:b w:val="0"/>
          <w:bCs/>
          <w:color w:val="000000"/>
          <w:sz w:val="21"/>
          <w:szCs w:val="21"/>
          <w:highlight w:val="none"/>
          <w:lang w:eastAsia="zh-CN"/>
        </w:rPr>
        <w:t>最高限价</w:t>
      </w:r>
      <w:r>
        <w:rPr>
          <w:rFonts w:hint="eastAsia" w:ascii="仿宋" w:hAnsi="仿宋" w:cs="仿宋"/>
          <w:color w:val="000000"/>
          <w:sz w:val="21"/>
          <w:szCs w:val="21"/>
          <w:highlight w:val="none"/>
          <w:lang w:val="en-US" w:eastAsia="zh-CN"/>
        </w:rPr>
        <w:t>12万</w:t>
      </w:r>
      <w:r>
        <w:rPr>
          <w:rFonts w:hint="eastAsia" w:ascii="仿宋" w:hAnsi="仿宋" w:eastAsia="仿宋" w:cs="仿宋"/>
          <w:color w:val="000000"/>
          <w:sz w:val="21"/>
          <w:szCs w:val="21"/>
          <w:highlight w:val="none"/>
          <w:lang w:val="en-US" w:eastAsia="zh-CN"/>
        </w:rPr>
        <w:t>元</w:t>
      </w:r>
      <w:r>
        <w:rPr>
          <w:rFonts w:hint="eastAsia" w:ascii="仿宋" w:hAnsi="仿宋" w:cs="仿宋"/>
          <w:i w:val="0"/>
          <w:iCs w:val="0"/>
          <w:color w:val="auto"/>
          <w:kern w:val="0"/>
          <w:sz w:val="21"/>
          <w:szCs w:val="21"/>
          <w:highlight w:val="none"/>
          <w:u w:val="none"/>
          <w:lang w:val="en-US" w:eastAsia="zh-CN" w:bidi="ar"/>
        </w:rPr>
        <w:t>/年</w:t>
      </w:r>
      <w:r>
        <w:rPr>
          <w:rFonts w:hint="eastAsia" w:ascii="仿宋" w:hAnsi="仿宋" w:eastAsia="仿宋" w:cs="仿宋"/>
          <w:color w:val="000000"/>
          <w:sz w:val="21"/>
          <w:szCs w:val="21"/>
          <w:highlight w:val="none"/>
          <w:lang w:eastAsia="zh-CN"/>
        </w:rPr>
        <w:t>。</w:t>
      </w:r>
    </w:p>
    <w:p w14:paraId="5BFECFB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b/>
          <w:bCs w:val="0"/>
          <w:color w:val="000000"/>
          <w:sz w:val="21"/>
          <w:szCs w:val="21"/>
          <w:lang w:eastAsia="zh-CN"/>
        </w:rPr>
      </w:pPr>
      <w:r>
        <w:rPr>
          <w:rFonts w:hint="eastAsia" w:ascii="仿宋" w:hAnsi="仿宋" w:eastAsia="仿宋" w:cs="仿宋"/>
          <w:b/>
          <w:bCs w:val="0"/>
          <w:color w:val="000000"/>
          <w:sz w:val="21"/>
          <w:szCs w:val="21"/>
          <w:lang w:eastAsia="zh-CN"/>
        </w:rPr>
        <w:t>三、项目内容：</w:t>
      </w:r>
    </w:p>
    <w:tbl>
      <w:tblPr>
        <w:tblStyle w:val="18"/>
        <w:tblW w:w="78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1569"/>
        <w:gridCol w:w="688"/>
        <w:gridCol w:w="854"/>
        <w:gridCol w:w="1443"/>
        <w:gridCol w:w="2676"/>
      </w:tblGrid>
      <w:tr w14:paraId="67AE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1B6F">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cs="仿宋"/>
                <w:b/>
                <w:bCs/>
                <w:i w:val="0"/>
                <w:iCs w:val="0"/>
                <w:color w:val="000000"/>
                <w:kern w:val="0"/>
                <w:sz w:val="21"/>
                <w:szCs w:val="21"/>
                <w:highlight w:val="none"/>
                <w:u w:val="none"/>
                <w:lang w:val="en-US" w:eastAsia="zh-CN" w:bidi="ar"/>
              </w:rPr>
              <w:t>序</w:t>
            </w:r>
            <w:r>
              <w:rPr>
                <w:rFonts w:hint="eastAsia" w:ascii="仿宋" w:hAnsi="仿宋" w:eastAsia="仿宋" w:cs="仿宋"/>
                <w:b/>
                <w:bCs/>
                <w:i w:val="0"/>
                <w:iCs w:val="0"/>
                <w:color w:val="000000"/>
                <w:kern w:val="0"/>
                <w:sz w:val="21"/>
                <w:szCs w:val="21"/>
                <w:highlight w:val="none"/>
                <w:u w:val="none"/>
                <w:lang w:val="en-US" w:eastAsia="zh-CN" w:bidi="ar"/>
              </w:rPr>
              <w:t>号</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8D96">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标的名称</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A7A6">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单位</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8559">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07F9">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cs="仿宋"/>
                <w:b/>
                <w:bCs/>
                <w:i w:val="0"/>
                <w:iCs w:val="0"/>
                <w:color w:val="000000"/>
                <w:kern w:val="0"/>
                <w:sz w:val="21"/>
                <w:szCs w:val="21"/>
                <w:highlight w:val="none"/>
                <w:u w:val="none"/>
                <w:lang w:val="en-US" w:eastAsia="zh-CN" w:bidi="ar"/>
              </w:rPr>
              <w:t>最高限</w:t>
            </w:r>
            <w:r>
              <w:rPr>
                <w:rFonts w:hint="eastAsia" w:ascii="仿宋" w:hAnsi="仿宋" w:eastAsia="仿宋" w:cs="仿宋"/>
                <w:b/>
                <w:bCs/>
                <w:i w:val="0"/>
                <w:iCs w:val="0"/>
                <w:color w:val="000000"/>
                <w:kern w:val="0"/>
                <w:sz w:val="21"/>
                <w:szCs w:val="21"/>
                <w:highlight w:val="none"/>
                <w:u w:val="none"/>
                <w:lang w:val="en-US" w:eastAsia="zh-CN" w:bidi="ar"/>
              </w:rPr>
              <w:t>价</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9F78">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cs="仿宋"/>
                <w:b/>
                <w:bCs/>
                <w:i w:val="0"/>
                <w:iCs w:val="0"/>
                <w:color w:val="000000"/>
                <w:kern w:val="0"/>
                <w:sz w:val="21"/>
                <w:szCs w:val="21"/>
                <w:highlight w:val="none"/>
                <w:u w:val="none"/>
                <w:lang w:val="en-US" w:eastAsia="zh-CN" w:bidi="ar"/>
              </w:rPr>
              <w:t>备注</w:t>
            </w:r>
          </w:p>
        </w:tc>
      </w:tr>
      <w:tr w14:paraId="191C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880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610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计算机和周边设备维保服务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634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年</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DE1F">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581B">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12万元/年</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FE6F">
            <w:pPr>
              <w:keepNext w:val="0"/>
              <w:keepLines w:val="0"/>
              <w:widowControl/>
              <w:suppressLineNumbers w:val="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本次采购服务一年。</w:t>
            </w:r>
          </w:p>
        </w:tc>
      </w:tr>
    </w:tbl>
    <w:p w14:paraId="4B47FA54">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eastAsia" w:ascii="仿宋" w:hAnsi="仿宋" w:cs="仿宋"/>
          <w:b/>
          <w:bCs/>
          <w:sz w:val="21"/>
          <w:szCs w:val="21"/>
          <w:lang w:val="en-US" w:eastAsia="zh-CN"/>
        </w:rPr>
      </w:pPr>
      <w:r>
        <w:rPr>
          <w:rFonts w:hint="default" w:ascii="仿宋" w:hAnsi="仿宋" w:eastAsia="仿宋" w:cs="仿宋"/>
          <w:sz w:val="21"/>
          <w:szCs w:val="21"/>
          <w:lang w:val="en-US" w:eastAsia="zh-CN"/>
        </w:rPr>
        <w:t>★</w:t>
      </w: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维保内容及服务要求</w:t>
      </w:r>
    </w:p>
    <w:p w14:paraId="515C64A3">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default" w:ascii="仿宋" w:hAnsi="仿宋" w:cs="仿宋"/>
          <w:b/>
          <w:bCs/>
          <w:sz w:val="21"/>
          <w:szCs w:val="21"/>
          <w:lang w:val="en-US" w:eastAsia="zh-CN"/>
        </w:rPr>
      </w:pPr>
      <w:r>
        <w:rPr>
          <w:rFonts w:hint="eastAsia" w:ascii="仿宋" w:hAnsi="仿宋" w:cs="仿宋"/>
          <w:b/>
          <w:bCs/>
          <w:sz w:val="21"/>
          <w:szCs w:val="21"/>
          <w:lang w:val="en-US" w:eastAsia="zh-CN"/>
        </w:rPr>
        <w:t>（一）维保内容</w:t>
      </w:r>
    </w:p>
    <w:tbl>
      <w:tblPr>
        <w:tblStyle w:val="18"/>
        <w:tblW w:w="85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748"/>
        <w:gridCol w:w="439"/>
        <w:gridCol w:w="727"/>
        <w:gridCol w:w="3911"/>
      </w:tblGrid>
      <w:tr w14:paraId="46C4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1C8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b/>
                <w:bCs/>
                <w:i w:val="0"/>
                <w:iCs w:val="0"/>
                <w:color w:val="auto"/>
                <w:kern w:val="0"/>
                <w:sz w:val="21"/>
                <w:szCs w:val="21"/>
                <w:highlight w:val="none"/>
                <w:u w:val="none"/>
                <w:lang w:val="en-US" w:eastAsia="zh-CN" w:bidi="ar"/>
              </w:rPr>
            </w:pPr>
            <w:r>
              <w:rPr>
                <w:rFonts w:hint="eastAsia" w:ascii="仿宋" w:hAnsi="仿宋" w:cs="仿宋"/>
                <w:b/>
                <w:bCs/>
                <w:i w:val="0"/>
                <w:iCs w:val="0"/>
                <w:color w:val="auto"/>
                <w:kern w:val="0"/>
                <w:sz w:val="21"/>
                <w:szCs w:val="21"/>
                <w:highlight w:val="none"/>
                <w:u w:val="none"/>
                <w:lang w:val="en-US" w:eastAsia="zh-CN" w:bidi="ar"/>
              </w:rPr>
              <w:t>序号</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C32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b/>
                <w:bCs/>
                <w:i w:val="0"/>
                <w:iCs w:val="0"/>
                <w:color w:val="auto"/>
                <w:kern w:val="0"/>
                <w:sz w:val="21"/>
                <w:szCs w:val="21"/>
                <w:highlight w:val="none"/>
                <w:u w:val="none"/>
                <w:lang w:val="en-US" w:eastAsia="zh-CN" w:bidi="ar"/>
              </w:rPr>
            </w:pPr>
            <w:r>
              <w:rPr>
                <w:rFonts w:hint="eastAsia" w:ascii="仿宋" w:hAnsi="仿宋" w:cs="仿宋"/>
                <w:b/>
                <w:bCs/>
                <w:i w:val="0"/>
                <w:iCs w:val="0"/>
                <w:color w:val="auto"/>
                <w:kern w:val="0"/>
                <w:sz w:val="21"/>
                <w:szCs w:val="21"/>
                <w:highlight w:val="none"/>
                <w:u w:val="none"/>
                <w:lang w:val="en-US" w:eastAsia="zh-CN" w:bidi="ar"/>
              </w:rPr>
              <w:t>项目名称</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5F5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b/>
                <w:bCs/>
                <w:i w:val="0"/>
                <w:iCs w:val="0"/>
                <w:color w:val="auto"/>
                <w:kern w:val="0"/>
                <w:sz w:val="21"/>
                <w:szCs w:val="21"/>
                <w:highlight w:val="none"/>
                <w:u w:val="none"/>
                <w:lang w:val="en-US" w:eastAsia="zh-CN" w:bidi="ar"/>
              </w:rPr>
            </w:pPr>
            <w:r>
              <w:rPr>
                <w:rFonts w:hint="eastAsia" w:ascii="仿宋" w:hAnsi="仿宋" w:cs="仿宋"/>
                <w:b/>
                <w:bCs/>
                <w:i w:val="0"/>
                <w:iCs w:val="0"/>
                <w:color w:val="auto"/>
                <w:kern w:val="0"/>
                <w:sz w:val="21"/>
                <w:szCs w:val="21"/>
                <w:highlight w:val="none"/>
                <w:u w:val="none"/>
                <w:lang w:val="en-US" w:eastAsia="zh-CN" w:bidi="ar"/>
              </w:rPr>
              <w:t>单位</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370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b/>
                <w:bCs/>
                <w:i w:val="0"/>
                <w:iCs w:val="0"/>
                <w:color w:val="auto"/>
                <w:kern w:val="0"/>
                <w:sz w:val="21"/>
                <w:szCs w:val="21"/>
                <w:highlight w:val="none"/>
                <w:u w:val="none"/>
                <w:lang w:val="en-US" w:eastAsia="zh-CN" w:bidi="ar"/>
              </w:rPr>
            </w:pPr>
            <w:r>
              <w:rPr>
                <w:rFonts w:hint="eastAsia" w:ascii="仿宋" w:hAnsi="仿宋" w:cs="仿宋"/>
                <w:b/>
                <w:bCs/>
                <w:i w:val="0"/>
                <w:iCs w:val="0"/>
                <w:color w:val="auto"/>
                <w:kern w:val="0"/>
                <w:sz w:val="21"/>
                <w:szCs w:val="21"/>
                <w:highlight w:val="none"/>
                <w:u w:val="none"/>
                <w:lang w:val="en-US" w:eastAsia="zh-CN" w:bidi="ar"/>
              </w:rPr>
              <w:t>单价最高限价</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CB3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仿宋" w:hAnsi="仿宋" w:cs="仿宋"/>
                <w:b/>
                <w:bCs/>
                <w:i w:val="0"/>
                <w:iCs w:val="0"/>
                <w:color w:val="auto"/>
                <w:kern w:val="0"/>
                <w:sz w:val="21"/>
                <w:szCs w:val="21"/>
                <w:highlight w:val="none"/>
                <w:u w:val="none"/>
                <w:lang w:val="en-US" w:eastAsia="zh-CN" w:bidi="ar"/>
              </w:rPr>
            </w:pPr>
            <w:r>
              <w:rPr>
                <w:rFonts w:hint="eastAsia" w:ascii="仿宋" w:hAnsi="仿宋" w:cs="仿宋"/>
                <w:b/>
                <w:bCs/>
                <w:i w:val="0"/>
                <w:iCs w:val="0"/>
                <w:color w:val="auto"/>
                <w:kern w:val="0"/>
                <w:sz w:val="21"/>
                <w:szCs w:val="21"/>
                <w:highlight w:val="none"/>
                <w:u w:val="none"/>
                <w:lang w:val="en-US" w:eastAsia="zh-CN" w:bidi="ar"/>
              </w:rPr>
              <w:t>要求</w:t>
            </w:r>
          </w:p>
        </w:tc>
      </w:tr>
      <w:tr w14:paraId="1ED5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372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0CA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计算机硬件维护（257台）</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D46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158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50</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9ED7">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每年至少一次全面清洁，平常问题处理</w:t>
            </w:r>
          </w:p>
        </w:tc>
      </w:tr>
      <w:tr w14:paraId="60EF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232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2</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4F1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打印机日常维护（139台）</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696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A8A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40</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703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每年至少一次全面清洁，平常问题处理</w:t>
            </w:r>
          </w:p>
        </w:tc>
      </w:tr>
      <w:tr w14:paraId="35C4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0D2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3</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804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惠普黑白激光打印机墨粉盒</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987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DB6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40</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AA03">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满足打印机要求，容量</w:t>
            </w:r>
            <w:r>
              <w:rPr>
                <w:rFonts w:hint="default" w:ascii="Arial" w:hAnsi="Arial" w:cs="Arial"/>
                <w:i w:val="0"/>
                <w:iCs w:val="0"/>
                <w:color w:val="auto"/>
                <w:kern w:val="0"/>
                <w:sz w:val="21"/>
                <w:szCs w:val="21"/>
                <w:highlight w:val="none"/>
                <w:u w:val="none"/>
                <w:lang w:val="en-US" w:eastAsia="zh-CN" w:bidi="ar"/>
              </w:rPr>
              <w:t>≥</w:t>
            </w:r>
            <w:r>
              <w:rPr>
                <w:rFonts w:hint="eastAsia" w:ascii="仿宋" w:hAnsi="仿宋" w:cs="仿宋"/>
                <w:i w:val="0"/>
                <w:iCs w:val="0"/>
                <w:color w:val="auto"/>
                <w:kern w:val="0"/>
                <w:sz w:val="21"/>
                <w:szCs w:val="21"/>
                <w:highlight w:val="none"/>
                <w:u w:val="none"/>
                <w:lang w:val="en-US" w:eastAsia="zh-CN" w:bidi="ar"/>
              </w:rPr>
              <w:t>90g</w:t>
            </w:r>
          </w:p>
        </w:tc>
      </w:tr>
      <w:tr w14:paraId="5FCA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95F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4</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1F6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兄弟5590硒鼓</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ABE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C21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80</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525C">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满足整洁打印要求，打印无花纹</w:t>
            </w:r>
          </w:p>
        </w:tc>
      </w:tr>
      <w:tr w14:paraId="700E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197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5</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965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兄弟5590墨粉盒</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7A6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888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80</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6EA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满足打印机要求，容量</w:t>
            </w:r>
            <w:r>
              <w:rPr>
                <w:rFonts w:hint="default" w:ascii="Arial" w:hAnsi="Arial" w:cs="Arial"/>
                <w:i w:val="0"/>
                <w:iCs w:val="0"/>
                <w:color w:val="auto"/>
                <w:kern w:val="0"/>
                <w:sz w:val="21"/>
                <w:szCs w:val="21"/>
                <w:highlight w:val="none"/>
                <w:u w:val="none"/>
                <w:lang w:val="en-US" w:eastAsia="zh-CN" w:bidi="ar"/>
              </w:rPr>
              <w:t>≥</w:t>
            </w:r>
            <w:r>
              <w:rPr>
                <w:rFonts w:hint="eastAsia" w:ascii="仿宋" w:hAnsi="仿宋" w:cs="仿宋"/>
                <w:i w:val="0"/>
                <w:iCs w:val="0"/>
                <w:color w:val="auto"/>
                <w:kern w:val="0"/>
                <w:sz w:val="21"/>
                <w:szCs w:val="21"/>
                <w:highlight w:val="none"/>
                <w:u w:val="none"/>
                <w:lang w:val="en-US" w:eastAsia="zh-CN" w:bidi="ar"/>
              </w:rPr>
              <w:t>90g</w:t>
            </w:r>
          </w:p>
        </w:tc>
      </w:tr>
      <w:tr w14:paraId="6CA5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420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6</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7F1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理光310硒鼓</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516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52B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80</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519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满足整洁打印要求，打印无花纹</w:t>
            </w:r>
          </w:p>
        </w:tc>
      </w:tr>
      <w:tr w14:paraId="7F313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F3A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7</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2D8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奔图2518/2506硒鼓</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B97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072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70</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37A9">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满足整洁打印要求，打印无花纹</w:t>
            </w:r>
          </w:p>
        </w:tc>
      </w:tr>
      <w:tr w14:paraId="434A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A94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8</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396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惠普150a彩色激光墨粉盒</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D16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036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100</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60EF">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满足打印机要求，容量</w:t>
            </w:r>
            <w:r>
              <w:rPr>
                <w:rFonts w:hint="default" w:ascii="Arial" w:hAnsi="Arial" w:cs="Arial"/>
                <w:i w:val="0"/>
                <w:iCs w:val="0"/>
                <w:color w:val="auto"/>
                <w:kern w:val="0"/>
                <w:sz w:val="21"/>
                <w:szCs w:val="21"/>
                <w:highlight w:val="none"/>
                <w:u w:val="none"/>
                <w:lang w:val="en-US" w:eastAsia="zh-CN" w:bidi="ar"/>
              </w:rPr>
              <w:t>≥</w:t>
            </w:r>
            <w:r>
              <w:rPr>
                <w:rFonts w:hint="eastAsia" w:ascii="仿宋" w:hAnsi="仿宋" w:cs="仿宋"/>
                <w:i w:val="0"/>
                <w:iCs w:val="0"/>
                <w:color w:val="auto"/>
                <w:kern w:val="0"/>
                <w:sz w:val="21"/>
                <w:szCs w:val="21"/>
                <w:highlight w:val="none"/>
                <w:u w:val="none"/>
                <w:lang w:val="en-US" w:eastAsia="zh-CN" w:bidi="ar"/>
              </w:rPr>
              <w:t>90g</w:t>
            </w:r>
          </w:p>
        </w:tc>
      </w:tr>
      <w:tr w14:paraId="06E7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F3A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9</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7E3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惠普150a彩色激光硒鼓</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D85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5F5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150</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64CA">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满足整洁打印要求，打印无花纹</w:t>
            </w:r>
          </w:p>
        </w:tc>
      </w:tr>
      <w:tr w14:paraId="3278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4E9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10</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D75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惠普803B墨盒</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3DB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58E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125</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8450">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惠普原装</w:t>
            </w:r>
          </w:p>
        </w:tc>
      </w:tr>
      <w:tr w14:paraId="6759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811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11</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90B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惠普2010墨盒</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338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AF9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95</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369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惠普原装</w:t>
            </w:r>
          </w:p>
        </w:tc>
      </w:tr>
      <w:tr w14:paraId="2E27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6FD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12</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08D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佳能7280墨盒</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C62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3E1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130</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BAE1">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佳能原装</w:t>
            </w:r>
          </w:p>
        </w:tc>
      </w:tr>
      <w:tr w14:paraId="7AE3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5CD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13</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061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爱普生专用墨水</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752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51B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65</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F42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爱普生原装</w:t>
            </w:r>
          </w:p>
        </w:tc>
      </w:tr>
      <w:tr w14:paraId="5E648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6F6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14</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74F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施乐3560原装墨粉盒</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D42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5E2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500</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2CC7">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施乐原装</w:t>
            </w:r>
          </w:p>
        </w:tc>
      </w:tr>
      <w:tr w14:paraId="7808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FE2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15</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729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惠普73025dn原装墨粉盒</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D08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2D4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950</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024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惠普原装</w:t>
            </w:r>
          </w:p>
        </w:tc>
      </w:tr>
      <w:tr w14:paraId="67F6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99B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16</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E48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色带750K、630K</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37E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根</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9B3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25</w:t>
            </w:r>
          </w:p>
        </w:tc>
        <w:tc>
          <w:tcPr>
            <w:tcW w:w="3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6ADA">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满足打印机要求</w:t>
            </w:r>
          </w:p>
        </w:tc>
      </w:tr>
      <w:tr w14:paraId="4CA5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DE7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备注</w:t>
            </w:r>
          </w:p>
        </w:tc>
        <w:tc>
          <w:tcPr>
            <w:tcW w:w="7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B71FB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仿宋" w:hAnsi="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lang w:val="en-US" w:eastAsia="zh-CN" w:bidi="ar"/>
              </w:rPr>
              <w:t>1.</w:t>
            </w:r>
            <w:r>
              <w:rPr>
                <w:rFonts w:hint="eastAsia" w:ascii="仿宋" w:hAnsi="仿宋" w:cs="仿宋"/>
                <w:i w:val="0"/>
                <w:iCs w:val="0"/>
                <w:color w:val="auto"/>
                <w:kern w:val="0"/>
                <w:sz w:val="21"/>
                <w:szCs w:val="21"/>
                <w:highlight w:val="none"/>
                <w:u w:val="none"/>
                <w:lang w:val="en-US" w:eastAsia="zh-CN" w:bidi="ar"/>
              </w:rPr>
              <w:t>其它零星计算机及网络耗材（如：键盘、鼠标、交换机等）不做价格下浮，需要时由采购人与成交供应商双方确定价格后据实采购结算。</w:t>
            </w:r>
          </w:p>
          <w:p w14:paraId="5049325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default"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2.报价说明：本项目按单价最高限价进行统一下浮报价，即仅允许报一个下浮率。下浮率的定义：供应商所报统一下浮率为20%，单价最高限价为100元，则实际结算金额=100×（1-20%）×实际数量。</w:t>
            </w:r>
          </w:p>
        </w:tc>
      </w:tr>
    </w:tbl>
    <w:p w14:paraId="5C2FECBD">
      <w:pPr>
        <w:keepNext w:val="0"/>
        <w:keepLines w:val="0"/>
        <w:pageBreakBefore w:val="0"/>
        <w:widowControl w:val="0"/>
        <w:kinsoku/>
        <w:wordWrap/>
        <w:overflowPunct/>
        <w:topLinePunct w:val="0"/>
        <w:autoSpaceDE/>
        <w:autoSpaceDN/>
        <w:bidi w:val="0"/>
        <w:ind w:firstLine="422" w:firstLineChars="200"/>
        <w:textAlignment w:val="auto"/>
        <w:rPr>
          <w:rFonts w:hint="eastAsia" w:ascii="仿宋" w:hAnsi="仿宋" w:cs="仿宋"/>
          <w:bCs/>
          <w:color w:val="000000" w:themeColor="text1"/>
          <w:sz w:val="21"/>
          <w:szCs w:val="21"/>
          <w:lang w:val="en-US" w:eastAsia="zh-CN"/>
          <w14:textFill>
            <w14:solidFill>
              <w14:schemeClr w14:val="tx1"/>
            </w14:solidFill>
          </w14:textFill>
        </w:rPr>
      </w:pPr>
      <w:r>
        <w:rPr>
          <w:rFonts w:hint="eastAsia" w:ascii="仿宋" w:hAnsi="仿宋" w:cs="仿宋"/>
          <w:b/>
          <w:bCs/>
          <w:sz w:val="21"/>
          <w:szCs w:val="21"/>
          <w:lang w:val="en-US" w:eastAsia="zh-CN"/>
        </w:rPr>
        <w:t>（二）服务要求</w:t>
      </w:r>
    </w:p>
    <w:p w14:paraId="74125BE4">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w:t>
      </w:r>
      <w:r>
        <w:rPr>
          <w:rFonts w:hint="eastAsia" w:ascii="仿宋" w:hAnsi="仿宋" w:cs="仿宋"/>
          <w:bCs/>
          <w:color w:val="000000" w:themeColor="text1"/>
          <w:sz w:val="21"/>
          <w:szCs w:val="21"/>
          <w:lang w:val="en-US" w:eastAsia="zh-CN"/>
          <w14:textFill>
            <w14:solidFill>
              <w14:schemeClr w14:val="tx1"/>
            </w14:solidFill>
          </w14:textFill>
        </w:rPr>
        <w:t>提供台式机、笔记本电脑、打印机、扫描仪、复印机等设备的硬件故障诊断、维修服务。</w:t>
      </w:r>
    </w:p>
    <w:p w14:paraId="2639FB57">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w:t>
      </w:r>
      <w:r>
        <w:rPr>
          <w:rFonts w:hint="eastAsia" w:ascii="仿宋" w:hAnsi="仿宋" w:cs="仿宋"/>
          <w:bCs/>
          <w:color w:val="000000" w:themeColor="text1"/>
          <w:sz w:val="21"/>
          <w:szCs w:val="21"/>
          <w:lang w:val="en-US" w:eastAsia="zh-CN"/>
          <w14:textFill>
            <w14:solidFill>
              <w14:schemeClr w14:val="tx1"/>
            </w14:solidFill>
          </w14:textFill>
        </w:rPr>
        <w:t>提供操作系统、常用办公软件等的安装、配置、更新与故障排除服务。</w:t>
      </w:r>
    </w:p>
    <w:p w14:paraId="212B47CE">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3.</w:t>
      </w:r>
      <w:r>
        <w:rPr>
          <w:rFonts w:hint="eastAsia" w:ascii="仿宋" w:hAnsi="仿宋" w:cs="仿宋"/>
          <w:bCs/>
          <w:color w:val="000000" w:themeColor="text1"/>
          <w:sz w:val="21"/>
          <w:szCs w:val="21"/>
          <w:lang w:val="en-US" w:eastAsia="zh-CN"/>
          <w14:textFill>
            <w14:solidFill>
              <w14:schemeClr w14:val="tx1"/>
            </w14:solidFill>
          </w14:textFill>
        </w:rPr>
        <w:t>提供网络连接、外设连接等现场技术支持。</w:t>
      </w:r>
    </w:p>
    <w:p w14:paraId="40C95EEE">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4.</w:t>
      </w:r>
      <w:r>
        <w:rPr>
          <w:rFonts w:hint="eastAsia" w:ascii="仿宋" w:hAnsi="仿宋" w:cs="仿宋"/>
          <w:bCs/>
          <w:color w:val="000000" w:themeColor="text1"/>
          <w:sz w:val="21"/>
          <w:szCs w:val="21"/>
          <w:lang w:val="en-US" w:eastAsia="zh-CN"/>
          <w14:textFill>
            <w14:solidFill>
              <w14:schemeClr w14:val="tx1"/>
            </w14:solidFill>
          </w14:textFill>
        </w:rPr>
        <w:t>定期巡检与预防性维护，每年度至少一次全面检查与清洁。</w:t>
      </w:r>
    </w:p>
    <w:p w14:paraId="41AFE21C">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5.</w:t>
      </w:r>
      <w:r>
        <w:rPr>
          <w:rFonts w:hint="eastAsia" w:ascii="仿宋" w:hAnsi="仿宋" w:cs="仿宋"/>
          <w:bCs/>
          <w:color w:val="000000" w:themeColor="text1"/>
          <w:sz w:val="21"/>
          <w:szCs w:val="21"/>
          <w:lang w:val="en-US" w:eastAsia="zh-CN"/>
          <w14:textFill>
            <w14:solidFill>
              <w14:schemeClr w14:val="tx1"/>
            </w14:solidFill>
          </w14:textFill>
        </w:rPr>
        <w:t>耗材（如硒鼓、墨盒、色带、打印纸等）的及时配送与更换，确保业务不间断。</w:t>
      </w:r>
    </w:p>
    <w:p w14:paraId="40B8EE79">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6.</w:t>
      </w:r>
      <w:r>
        <w:rPr>
          <w:rFonts w:hint="eastAsia" w:ascii="仿宋" w:hAnsi="仿宋" w:cs="仿宋"/>
          <w:bCs/>
          <w:color w:val="000000" w:themeColor="text1"/>
          <w:sz w:val="21"/>
          <w:szCs w:val="21"/>
          <w:lang w:val="en-US" w:eastAsia="zh-CN"/>
          <w14:textFill>
            <w14:solidFill>
              <w14:schemeClr w14:val="tx1"/>
            </w14:solidFill>
          </w14:textFill>
        </w:rPr>
        <w:t>紧急故障优先级处理：20分钟内到场。</w:t>
      </w:r>
    </w:p>
    <w:p w14:paraId="724D0796">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7.</w:t>
      </w:r>
      <w:r>
        <w:rPr>
          <w:rFonts w:hint="eastAsia" w:ascii="仿宋" w:hAnsi="仿宋" w:cs="仿宋"/>
          <w:bCs/>
          <w:color w:val="000000" w:themeColor="text1"/>
          <w:sz w:val="21"/>
          <w:szCs w:val="21"/>
          <w:lang w:val="en-US" w:eastAsia="zh-CN"/>
          <w14:textFill>
            <w14:solidFill>
              <w14:schemeClr w14:val="tx1"/>
            </w14:solidFill>
          </w14:textFill>
        </w:rPr>
        <w:t>现场服务支持：30分钟内到达现场。</w:t>
      </w:r>
    </w:p>
    <w:p w14:paraId="5D654BAD">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8.</w:t>
      </w:r>
      <w:r>
        <w:rPr>
          <w:rFonts w:hint="eastAsia" w:ascii="仿宋" w:hAnsi="仿宋" w:cs="仿宋"/>
          <w:bCs/>
          <w:color w:val="000000" w:themeColor="text1"/>
          <w:sz w:val="21"/>
          <w:szCs w:val="21"/>
          <w:lang w:val="en-US" w:eastAsia="zh-CN"/>
          <w14:textFill>
            <w14:solidFill>
              <w14:schemeClr w14:val="tx1"/>
            </w14:solidFill>
          </w14:textFill>
        </w:rPr>
        <w:t>普通故障修复时间不超过4小时，严重硬件故</w:t>
      </w:r>
      <w:r>
        <w:rPr>
          <w:rFonts w:hint="eastAsia" w:ascii="方正仿宋简体" w:hAnsi="方正仿宋简体" w:eastAsia="方正仿宋简体" w:cs="方正仿宋简体"/>
          <w:sz w:val="30"/>
          <w:szCs w:val="30"/>
          <w:lang w:val="en-US" w:eastAsia="zh-CN"/>
        </w:rPr>
        <w:t>障</w:t>
      </w:r>
      <w:r>
        <w:rPr>
          <w:rFonts w:hint="eastAsia" w:ascii="仿宋" w:hAnsi="仿宋" w:cs="仿宋"/>
          <w:bCs/>
          <w:color w:val="000000" w:themeColor="text1"/>
          <w:sz w:val="21"/>
          <w:szCs w:val="21"/>
          <w:lang w:val="en-US" w:eastAsia="zh-CN"/>
          <w14:textFill>
            <w14:solidFill>
              <w14:schemeClr w14:val="tx1"/>
            </w14:solidFill>
          </w14:textFill>
        </w:rPr>
        <w:t>需在48小时内解决或提供备用设备。</w:t>
      </w:r>
    </w:p>
    <w:p w14:paraId="4F1D026B">
      <w:pPr>
        <w:keepNext w:val="0"/>
        <w:keepLines w:val="0"/>
        <w:pageBreakBefore w:val="0"/>
        <w:widowControl w:val="0"/>
        <w:kinsoku/>
        <w:wordWrap/>
        <w:overflowPunct/>
        <w:topLinePunct w:val="0"/>
        <w:autoSpaceDE/>
        <w:autoSpaceDN/>
        <w:bidi w:val="0"/>
        <w:ind w:firstLine="420" w:firstLineChars="200"/>
        <w:textAlignment w:val="auto"/>
        <w:rPr>
          <w:rFonts w:hint="eastAsia" w:ascii="方正仿宋简体" w:hAnsi="方正仿宋简体" w:eastAsia="方正仿宋简体" w:cs="方正仿宋简体"/>
          <w:sz w:val="30"/>
          <w:szCs w:val="30"/>
          <w:lang w:val="en-US" w:eastAsia="zh-CN"/>
        </w:rPr>
      </w:pPr>
      <w:r>
        <w:rPr>
          <w:rFonts w:hint="default" w:ascii="仿宋" w:hAnsi="仿宋" w:cs="仿宋"/>
          <w:bCs/>
          <w:color w:val="000000" w:themeColor="text1"/>
          <w:sz w:val="21"/>
          <w:szCs w:val="21"/>
          <w:lang w:val="en-US" w:eastAsia="zh-CN"/>
          <w14:textFill>
            <w14:solidFill>
              <w14:schemeClr w14:val="tx1"/>
            </w14:solidFill>
          </w14:textFill>
        </w:rPr>
        <w:t>9.</w:t>
      </w:r>
      <w:r>
        <w:rPr>
          <w:rFonts w:hint="eastAsia" w:ascii="仿宋" w:hAnsi="仿宋" w:cs="仿宋"/>
          <w:bCs/>
          <w:color w:val="000000" w:themeColor="text1"/>
          <w:sz w:val="21"/>
          <w:szCs w:val="21"/>
          <w:lang w:val="en-US" w:eastAsia="zh-CN"/>
          <w14:textFill>
            <w14:solidFill>
              <w14:schemeClr w14:val="tx1"/>
            </w14:solidFill>
          </w14:textFill>
        </w:rPr>
        <w:t>提供7×8小时电话/在线支持，30分钟内响应。</w:t>
      </w:r>
    </w:p>
    <w:p w14:paraId="452D7D40">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五</w:t>
      </w:r>
      <w:r>
        <w:rPr>
          <w:rFonts w:hint="default" w:ascii="仿宋" w:hAnsi="仿宋" w:eastAsia="仿宋" w:cs="仿宋"/>
          <w:b/>
          <w:bCs/>
          <w:sz w:val="21"/>
          <w:szCs w:val="21"/>
          <w:lang w:val="en-US" w:eastAsia="zh-CN"/>
        </w:rPr>
        <w:t>、</w:t>
      </w:r>
      <w:r>
        <w:rPr>
          <w:rFonts w:hint="eastAsia" w:ascii="仿宋" w:hAnsi="仿宋" w:cs="仿宋"/>
          <w:b/>
          <w:bCs/>
          <w:sz w:val="21"/>
          <w:szCs w:val="21"/>
          <w:lang w:val="en-US" w:eastAsia="zh-CN"/>
        </w:rPr>
        <w:t>商务要求</w:t>
      </w:r>
    </w:p>
    <w:p w14:paraId="6654E8FA">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cs="仿宋"/>
          <w:b/>
          <w:bCs/>
          <w:sz w:val="21"/>
          <w:szCs w:val="21"/>
          <w:lang w:val="en-US" w:eastAsia="zh-CN"/>
        </w:rPr>
      </w:pPr>
      <w:r>
        <w:rPr>
          <w:rFonts w:hint="eastAsia" w:ascii="仿宋" w:hAnsi="仿宋" w:cs="仿宋"/>
          <w:b/>
          <w:bCs/>
          <w:sz w:val="21"/>
          <w:szCs w:val="21"/>
          <w:lang w:val="en-US" w:eastAsia="zh-CN"/>
        </w:rPr>
        <w:t>(一)履行时间和地点</w:t>
      </w:r>
    </w:p>
    <w:p w14:paraId="6DA4FF3C">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cs="仿宋"/>
          <w:bCs/>
          <w:color w:val="000000" w:themeColor="text1"/>
          <w:sz w:val="21"/>
          <w:szCs w:val="21"/>
          <w:lang w:val="en-US" w:eastAsia="zh-CN"/>
          <w14:textFill>
            <w14:solidFill>
              <w14:schemeClr w14:val="tx1"/>
            </w14:solidFill>
          </w14:textFill>
        </w:rPr>
      </w:pPr>
      <w:r>
        <w:rPr>
          <w:rFonts w:hint="eastAsia" w:ascii="仿宋" w:hAnsi="仿宋" w:cs="仿宋"/>
          <w:bCs/>
          <w:color w:val="000000" w:themeColor="text1"/>
          <w:sz w:val="21"/>
          <w:szCs w:val="21"/>
          <w:lang w:val="en-US" w:eastAsia="zh-CN"/>
          <w14:textFill>
            <w14:solidFill>
              <w14:schemeClr w14:val="tx1"/>
            </w14:solidFill>
          </w14:textFill>
        </w:rPr>
        <w:t>1.履行期限：1年。</w:t>
      </w:r>
    </w:p>
    <w:p w14:paraId="425DF9B0">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cs="仿宋"/>
          <w:bCs/>
          <w:color w:val="000000" w:themeColor="text1"/>
          <w:sz w:val="21"/>
          <w:szCs w:val="21"/>
          <w:lang w:val="en-US" w:eastAsia="zh-CN"/>
          <w14:textFill>
            <w14:solidFill>
              <w14:schemeClr w14:val="tx1"/>
            </w14:solidFill>
          </w14:textFill>
        </w:rPr>
      </w:pPr>
      <w:r>
        <w:rPr>
          <w:rFonts w:hint="eastAsia" w:ascii="仿宋" w:hAnsi="仿宋" w:cs="仿宋"/>
          <w:bCs/>
          <w:color w:val="000000" w:themeColor="text1"/>
          <w:sz w:val="21"/>
          <w:szCs w:val="21"/>
          <w:lang w:val="en-US" w:eastAsia="zh-CN"/>
          <w14:textFill>
            <w14:solidFill>
              <w14:schemeClr w14:val="tx1"/>
            </w14:solidFill>
          </w14:textFill>
        </w:rPr>
        <w:t>2、履约地点：四川省乐至县中医医院。</w:t>
      </w:r>
    </w:p>
    <w:p w14:paraId="71151D5B">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eastAsia" w:ascii="仿宋" w:hAnsi="仿宋" w:cs="仿宋"/>
          <w:b/>
          <w:bCs/>
          <w:sz w:val="21"/>
          <w:szCs w:val="21"/>
          <w:lang w:val="en-US" w:eastAsia="zh-CN"/>
        </w:rPr>
        <w:t>（二）</w:t>
      </w:r>
      <w:r>
        <w:rPr>
          <w:rFonts w:hint="default" w:ascii="仿宋" w:hAnsi="仿宋" w:eastAsia="仿宋" w:cs="仿宋"/>
          <w:b/>
          <w:bCs/>
          <w:i w:val="0"/>
          <w:iCs w:val="0"/>
          <w:color w:val="000000"/>
          <w:kern w:val="0"/>
          <w:sz w:val="21"/>
          <w:szCs w:val="21"/>
          <w:u w:val="none"/>
          <w:lang w:val="en-US" w:eastAsia="zh-CN" w:bidi="ar"/>
        </w:rPr>
        <w:t>合同价款</w:t>
      </w:r>
    </w:p>
    <w:p w14:paraId="3E49569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w:t>
      </w:r>
      <w:r>
        <w:rPr>
          <w:rFonts w:hint="eastAsia" w:ascii="仿宋" w:hAnsi="仿宋" w:cs="仿宋"/>
          <w:bCs/>
          <w:color w:val="000000" w:themeColor="text1"/>
          <w:sz w:val="21"/>
          <w:szCs w:val="21"/>
          <w:lang w:val="en-US" w:eastAsia="zh-CN"/>
          <w14:textFill>
            <w14:solidFill>
              <w14:schemeClr w14:val="tx1"/>
            </w14:solidFill>
          </w14:textFill>
        </w:rPr>
        <w:t>服务内容</w:t>
      </w:r>
      <w:r>
        <w:rPr>
          <w:rFonts w:hint="default" w:ascii="仿宋" w:hAnsi="仿宋" w:cs="仿宋"/>
          <w:bCs/>
          <w:color w:val="000000" w:themeColor="text1"/>
          <w:sz w:val="21"/>
          <w:szCs w:val="21"/>
          <w:lang w:val="en-US" w:eastAsia="zh-CN"/>
          <w14:textFill>
            <w14:solidFill>
              <w14:schemeClr w14:val="tx1"/>
            </w14:solidFill>
          </w14:textFill>
        </w:rPr>
        <w:t>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251E99AC">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三</w:t>
      </w:r>
      <w:r>
        <w:rPr>
          <w:rFonts w:hint="default" w:ascii="仿宋" w:hAnsi="仿宋" w:eastAsia="仿宋" w:cs="仿宋"/>
          <w:b/>
          <w:bCs/>
          <w:i w:val="0"/>
          <w:iCs w:val="0"/>
          <w:color w:val="000000"/>
          <w:kern w:val="0"/>
          <w:sz w:val="21"/>
          <w:szCs w:val="21"/>
          <w:u w:val="none"/>
          <w:lang w:val="en-US" w:eastAsia="zh-CN" w:bidi="ar"/>
        </w:rPr>
        <w:t>）付款</w:t>
      </w:r>
      <w:r>
        <w:rPr>
          <w:rFonts w:hint="eastAsia" w:ascii="仿宋" w:hAnsi="仿宋" w:cs="仿宋"/>
          <w:b/>
          <w:bCs/>
          <w:i w:val="0"/>
          <w:iCs w:val="0"/>
          <w:color w:val="000000"/>
          <w:kern w:val="0"/>
          <w:sz w:val="21"/>
          <w:szCs w:val="21"/>
          <w:u w:val="none"/>
          <w:lang w:val="en-US" w:eastAsia="zh-CN" w:bidi="ar"/>
        </w:rPr>
        <w:t>条件及</w:t>
      </w:r>
      <w:r>
        <w:rPr>
          <w:rFonts w:hint="default" w:ascii="仿宋" w:hAnsi="仿宋" w:eastAsia="仿宋" w:cs="仿宋"/>
          <w:b/>
          <w:bCs/>
          <w:i w:val="0"/>
          <w:iCs w:val="0"/>
          <w:color w:val="000000"/>
          <w:kern w:val="0"/>
          <w:sz w:val="21"/>
          <w:szCs w:val="21"/>
          <w:u w:val="none"/>
          <w:lang w:val="en-US" w:eastAsia="zh-CN" w:bidi="ar"/>
        </w:rPr>
        <w:t>方式</w:t>
      </w:r>
    </w:p>
    <w:p w14:paraId="503D255D">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eastAsia" w:ascii="仿宋" w:hAnsi="仿宋" w:cs="仿宋"/>
          <w:bCs/>
          <w:color w:val="000000" w:themeColor="text1"/>
          <w:sz w:val="21"/>
          <w:szCs w:val="21"/>
          <w:lang w:val="en-US" w:eastAsia="zh-CN"/>
          <w14:textFill>
            <w14:solidFill>
              <w14:schemeClr w14:val="tx1"/>
            </w14:solidFill>
          </w14:textFill>
        </w:rPr>
        <w:t>1.耗材根据每月实际使用量，按月支付；</w:t>
      </w:r>
      <w:r>
        <w:rPr>
          <w:rFonts w:hint="eastAsia" w:ascii="仿宋" w:hAnsi="仿宋" w:cs="仿宋"/>
          <w:i w:val="0"/>
          <w:iCs w:val="0"/>
          <w:color w:val="auto"/>
          <w:kern w:val="0"/>
          <w:sz w:val="21"/>
          <w:szCs w:val="21"/>
          <w:highlight w:val="none"/>
          <w:u w:val="none"/>
          <w:lang w:val="en-US" w:eastAsia="zh-CN" w:bidi="ar"/>
        </w:rPr>
        <w:t>计算机硬件维护和打印机日常维护费用，在服务期满一年后支付。</w:t>
      </w:r>
    </w:p>
    <w:p w14:paraId="30AB336E">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cs="仿宋"/>
          <w:bCs/>
          <w:color w:val="000000" w:themeColor="text1"/>
          <w:sz w:val="21"/>
          <w:szCs w:val="21"/>
          <w:lang w:val="en-US" w:eastAsia="zh-CN"/>
          <w14:textFill>
            <w14:solidFill>
              <w14:schemeClr w14:val="tx1"/>
            </w14:solidFill>
          </w14:textFill>
        </w:rPr>
      </w:pPr>
      <w:r>
        <w:rPr>
          <w:rFonts w:hint="eastAsia" w:ascii="仿宋" w:hAnsi="仿宋" w:cs="仿宋"/>
          <w:bCs/>
          <w:color w:val="000000" w:themeColor="text1"/>
          <w:sz w:val="21"/>
          <w:szCs w:val="21"/>
          <w:lang w:val="en-US" w:eastAsia="zh-CN"/>
          <w14:textFill>
            <w14:solidFill>
              <w14:schemeClr w14:val="tx1"/>
            </w14:solidFill>
          </w14:textFill>
        </w:rPr>
        <w:t>2.支付方式：银行转账，成交供应商提供正式发票后60日内付款。</w:t>
      </w:r>
    </w:p>
    <w:p w14:paraId="788F0D8B">
      <w:pPr>
        <w:pStyle w:val="8"/>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结算说明：本项目服务内容目录中的数量为预估数量，非最终供货数量。合同期内，市场价格出现波动，单价不调整，供应商在履约期间内按采购人要求数量进行供货，最终根据实际供货数量据实结算，结算金额=实际供货数量×各结算单价（各结算单价=各单价最高限价×（1-成交下浮率）），结算单价按下浮比例计算后四舍五入保留小数点后两位计取。</w:t>
      </w:r>
    </w:p>
    <w:p w14:paraId="357FEEEB">
      <w:pPr>
        <w:pStyle w:val="8"/>
        <w:ind w:firstLine="420" w:firstLineChars="200"/>
        <w:rPr>
          <w:rFonts w:hint="default"/>
          <w:lang w:val="en-US" w:eastAsia="zh-CN"/>
        </w:rPr>
      </w:pPr>
      <w:r>
        <w:rPr>
          <w:rFonts w:hint="default" w:ascii="仿宋" w:hAnsi="仿宋" w:eastAsia="仿宋" w:cs="仿宋"/>
          <w:sz w:val="21"/>
          <w:szCs w:val="21"/>
          <w:lang w:val="en-US" w:eastAsia="zh-CN"/>
        </w:rPr>
        <w:t>注</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本章中带“★”部分为实质性要求，带“★”条款不满足，则按无效投标处理。以上涉及国标要求的均按国家最新标准执行。</w:t>
      </w:r>
    </w:p>
    <w:p w14:paraId="58A7873F">
      <w:pPr>
        <w:tabs>
          <w:tab w:val="left" w:pos="900"/>
          <w:tab w:val="clear" w:pos="0"/>
        </w:tabs>
        <w:spacing w:line="360" w:lineRule="auto"/>
        <w:jc w:val="center"/>
        <w:outlineLvl w:val="0"/>
        <w:rPr>
          <w:rFonts w:hint="eastAsia"/>
          <w:b/>
          <w:color w:val="auto"/>
          <w:sz w:val="32"/>
        </w:rPr>
      </w:pPr>
    </w:p>
    <w:p w14:paraId="0950F12C">
      <w:pPr>
        <w:tabs>
          <w:tab w:val="left" w:pos="900"/>
          <w:tab w:val="clear" w:pos="0"/>
        </w:tabs>
        <w:spacing w:line="360" w:lineRule="auto"/>
        <w:jc w:val="center"/>
        <w:outlineLvl w:val="0"/>
        <w:rPr>
          <w:rFonts w:hint="eastAsia"/>
          <w:b/>
          <w:color w:val="auto"/>
          <w:sz w:val="32"/>
        </w:rPr>
      </w:pPr>
    </w:p>
    <w:p w14:paraId="4A2BF9FB">
      <w:pPr>
        <w:tabs>
          <w:tab w:val="left" w:pos="900"/>
          <w:tab w:val="clear" w:pos="0"/>
        </w:tabs>
        <w:spacing w:line="360" w:lineRule="auto"/>
        <w:jc w:val="center"/>
        <w:outlineLvl w:val="0"/>
        <w:rPr>
          <w:rFonts w:hint="eastAsia"/>
          <w:b/>
          <w:color w:val="auto"/>
          <w:sz w:val="32"/>
        </w:rPr>
      </w:pPr>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w:t>
      </w:r>
      <w:r>
        <w:rPr>
          <w:rFonts w:hint="eastAsia"/>
          <w:color w:val="auto"/>
          <w:sz w:val="24"/>
          <w:lang w:eastAsia="zh-CN"/>
        </w:rPr>
        <w:t>整体下浮</w:t>
      </w:r>
      <w:r>
        <w:rPr>
          <w:rFonts w:hint="eastAsia"/>
          <w:color w:val="auto"/>
          <w:sz w:val="24"/>
          <w:u w:val="single"/>
        </w:rPr>
        <w:t xml:space="preserve">      </w:t>
      </w:r>
      <w:r>
        <w:rPr>
          <w:rFonts w:hint="eastAsia"/>
          <w:color w:val="auto"/>
          <w:sz w:val="24"/>
          <w:lang w:val="en-US" w:eastAsia="zh-CN"/>
        </w:rPr>
        <w:t>%</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485C9DA6">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02BC76F6">
      <w:pPr>
        <w:spacing w:line="360" w:lineRule="auto"/>
        <w:jc w:val="center"/>
        <w:rPr>
          <w:rFonts w:hint="eastAsia" w:eastAsia="黑体"/>
          <w:b/>
          <w:color w:val="auto"/>
          <w:sz w:val="32"/>
          <w:szCs w:val="32"/>
          <w:highlight w:val="none"/>
        </w:rPr>
      </w:pPr>
      <w:r>
        <w:rPr>
          <w:rFonts w:hint="eastAsia" w:eastAsia="黑体"/>
          <w:b/>
          <w:color w:val="auto"/>
          <w:sz w:val="32"/>
          <w:szCs w:val="32"/>
          <w:highlight w:val="none"/>
        </w:rPr>
        <w:t>四、开标一览表</w:t>
      </w:r>
    </w:p>
    <w:p w14:paraId="4432989B">
      <w:pPr>
        <w:spacing w:line="360" w:lineRule="auto"/>
        <w:rPr>
          <w:b/>
          <w:bCs/>
          <w:color w:val="auto"/>
          <w:sz w:val="24"/>
          <w:highlight w:val="none"/>
        </w:rPr>
      </w:pPr>
    </w:p>
    <w:p w14:paraId="6DB8C5FA">
      <w:pPr>
        <w:spacing w:line="360" w:lineRule="auto"/>
        <w:rPr>
          <w:rFonts w:hint="eastAsia"/>
          <w:b/>
          <w:bCs/>
          <w:color w:val="auto"/>
          <w:sz w:val="24"/>
          <w:highlight w:val="none"/>
        </w:rPr>
      </w:pPr>
      <w:r>
        <w:rPr>
          <w:rFonts w:hint="eastAsia"/>
          <w:b/>
          <w:bCs/>
          <w:color w:val="auto"/>
          <w:sz w:val="24"/>
          <w:highlight w:val="none"/>
        </w:rPr>
        <w:t>项目名称：</w:t>
      </w:r>
      <w:r>
        <w:rPr>
          <w:rFonts w:hint="eastAsia" w:eastAsia="新宋体"/>
          <w:b/>
          <w:bCs/>
          <w:color w:val="auto"/>
          <w:sz w:val="24"/>
          <w:highlight w:val="none"/>
          <w:u w:val="single"/>
        </w:rPr>
        <w:t xml:space="preserve">                                        </w:t>
      </w:r>
    </w:p>
    <w:p w14:paraId="2C1BADEB">
      <w:pPr>
        <w:wordWrap w:val="0"/>
        <w:jc w:val="right"/>
        <w:rPr>
          <w:rFonts w:hint="eastAsia"/>
          <w:color w:val="auto"/>
          <w:highlight w:val="none"/>
        </w:rPr>
      </w:pPr>
      <w:r>
        <w:rPr>
          <w:rFonts w:hint="eastAsia"/>
          <w:b/>
          <w:bCs/>
          <w:color w:val="auto"/>
          <w:sz w:val="24"/>
          <w:highlight w:val="none"/>
        </w:rPr>
        <w:t>第</w:t>
      </w:r>
      <w:r>
        <w:rPr>
          <w:rFonts w:hint="eastAsia" w:eastAsia="新宋体"/>
          <w:b/>
          <w:bCs/>
          <w:color w:val="auto"/>
          <w:sz w:val="24"/>
          <w:highlight w:val="none"/>
          <w:u w:val="single"/>
        </w:rPr>
        <w:t xml:space="preserve"> </w:t>
      </w:r>
      <w:r>
        <w:rPr>
          <w:rFonts w:eastAsia="新宋体"/>
          <w:b/>
          <w:bCs/>
          <w:color w:val="auto"/>
          <w:sz w:val="24"/>
          <w:highlight w:val="none"/>
          <w:u w:val="single"/>
        </w:rPr>
        <w:t xml:space="preserve">  </w:t>
      </w:r>
      <w:r>
        <w:rPr>
          <w:rFonts w:hint="eastAsia" w:eastAsia="新宋体"/>
          <w:b/>
          <w:bCs/>
          <w:color w:val="auto"/>
          <w:sz w:val="24"/>
          <w:highlight w:val="none"/>
          <w:u w:val="single"/>
        </w:rPr>
        <w:t xml:space="preserve">  </w:t>
      </w:r>
      <w:r>
        <w:rPr>
          <w:rFonts w:hint="eastAsia"/>
          <w:b/>
          <w:bCs/>
          <w:color w:val="auto"/>
          <w:sz w:val="24"/>
          <w:highlight w:val="none"/>
        </w:rPr>
        <w:t>包</w:t>
      </w:r>
    </w:p>
    <w:tbl>
      <w:tblPr>
        <w:tblStyle w:val="18"/>
        <w:tblW w:w="86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793"/>
      </w:tblGrid>
      <w:tr w14:paraId="1A415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7271DCA6">
            <w:pPr>
              <w:ind w:left="-120" w:leftChars="-50" w:right="-120" w:rightChars="-50"/>
              <w:jc w:val="center"/>
              <w:rPr>
                <w:rFonts w:hint="eastAsia"/>
                <w:b/>
                <w:color w:val="auto"/>
                <w:sz w:val="24"/>
                <w:highlight w:val="none"/>
              </w:rPr>
            </w:pPr>
            <w:r>
              <w:rPr>
                <w:rFonts w:hint="eastAsia"/>
                <w:b/>
                <w:color w:val="auto"/>
                <w:sz w:val="24"/>
                <w:highlight w:val="none"/>
              </w:rPr>
              <w:t>序号</w:t>
            </w:r>
          </w:p>
        </w:tc>
        <w:tc>
          <w:tcPr>
            <w:tcW w:w="1282" w:type="dxa"/>
            <w:noWrap w:val="0"/>
            <w:vAlign w:val="center"/>
          </w:tcPr>
          <w:p w14:paraId="41F1BBF8">
            <w:pPr>
              <w:ind w:left="-120" w:leftChars="-50" w:right="-120" w:rightChars="-50"/>
              <w:jc w:val="center"/>
              <w:rPr>
                <w:rFonts w:hint="eastAsia"/>
                <w:b/>
                <w:color w:val="auto"/>
                <w:sz w:val="24"/>
                <w:highlight w:val="none"/>
              </w:rPr>
            </w:pPr>
            <w:r>
              <w:rPr>
                <w:rFonts w:hint="eastAsia"/>
                <w:b/>
                <w:color w:val="auto"/>
                <w:sz w:val="24"/>
                <w:highlight w:val="none"/>
              </w:rPr>
              <w:t>设备名称</w:t>
            </w:r>
          </w:p>
        </w:tc>
        <w:tc>
          <w:tcPr>
            <w:tcW w:w="1425" w:type="dxa"/>
            <w:noWrap w:val="0"/>
            <w:vAlign w:val="center"/>
          </w:tcPr>
          <w:p w14:paraId="7A9C8FF1">
            <w:pPr>
              <w:ind w:left="-120" w:leftChars="-50" w:right="-120" w:rightChars="-50"/>
              <w:jc w:val="center"/>
              <w:rPr>
                <w:rFonts w:hint="eastAsia"/>
                <w:b/>
                <w:color w:val="auto"/>
                <w:sz w:val="24"/>
                <w:highlight w:val="none"/>
              </w:rPr>
            </w:pPr>
            <w:r>
              <w:rPr>
                <w:rFonts w:hint="eastAsia"/>
                <w:b/>
                <w:color w:val="auto"/>
                <w:sz w:val="24"/>
                <w:highlight w:val="none"/>
              </w:rPr>
              <w:t>制造商家及规格型号</w:t>
            </w:r>
          </w:p>
        </w:tc>
        <w:tc>
          <w:tcPr>
            <w:tcW w:w="713" w:type="dxa"/>
            <w:noWrap w:val="0"/>
            <w:vAlign w:val="center"/>
          </w:tcPr>
          <w:p w14:paraId="6CE5933F">
            <w:pPr>
              <w:ind w:left="-120" w:leftChars="-50" w:right="-120" w:rightChars="-50"/>
              <w:jc w:val="center"/>
              <w:rPr>
                <w:rFonts w:hint="eastAsia"/>
                <w:b/>
                <w:color w:val="auto"/>
                <w:sz w:val="24"/>
                <w:highlight w:val="none"/>
              </w:rPr>
            </w:pPr>
            <w:r>
              <w:rPr>
                <w:rFonts w:hint="eastAsia"/>
                <w:b/>
                <w:color w:val="auto"/>
                <w:sz w:val="24"/>
                <w:highlight w:val="none"/>
              </w:rPr>
              <w:t>数量</w:t>
            </w:r>
          </w:p>
        </w:tc>
        <w:tc>
          <w:tcPr>
            <w:tcW w:w="1283" w:type="dxa"/>
            <w:noWrap w:val="0"/>
            <w:vAlign w:val="center"/>
          </w:tcPr>
          <w:p w14:paraId="5F25BA4B">
            <w:pPr>
              <w:ind w:left="-120" w:leftChars="-50" w:right="-120" w:rightChars="-50"/>
              <w:jc w:val="center"/>
              <w:rPr>
                <w:rFonts w:hint="eastAsia"/>
                <w:b/>
                <w:color w:val="auto"/>
                <w:sz w:val="24"/>
                <w:highlight w:val="none"/>
              </w:rPr>
            </w:pPr>
            <w:r>
              <w:rPr>
                <w:rFonts w:hint="eastAsia"/>
                <w:b/>
                <w:color w:val="auto"/>
                <w:sz w:val="24"/>
                <w:highlight w:val="none"/>
              </w:rPr>
              <w:t>单价（万元）</w:t>
            </w:r>
          </w:p>
        </w:tc>
        <w:tc>
          <w:tcPr>
            <w:tcW w:w="1568" w:type="dxa"/>
            <w:noWrap w:val="0"/>
            <w:vAlign w:val="center"/>
          </w:tcPr>
          <w:p w14:paraId="6D97A1E2">
            <w:pPr>
              <w:ind w:left="-120" w:leftChars="-50" w:right="-120" w:rightChars="-50"/>
              <w:jc w:val="center"/>
              <w:rPr>
                <w:rFonts w:hint="eastAsia"/>
                <w:b/>
                <w:color w:val="auto"/>
                <w:sz w:val="24"/>
                <w:highlight w:val="none"/>
              </w:rPr>
            </w:pPr>
            <w:r>
              <w:rPr>
                <w:rFonts w:hint="eastAsia"/>
                <w:b/>
                <w:color w:val="auto"/>
                <w:sz w:val="24"/>
                <w:highlight w:val="none"/>
              </w:rPr>
              <w:t>总价（万元）</w:t>
            </w:r>
          </w:p>
        </w:tc>
        <w:tc>
          <w:tcPr>
            <w:tcW w:w="998" w:type="dxa"/>
            <w:noWrap w:val="0"/>
            <w:vAlign w:val="center"/>
          </w:tcPr>
          <w:p w14:paraId="52D2C005">
            <w:pPr>
              <w:ind w:left="-120" w:leftChars="-50" w:right="-120" w:rightChars="-50"/>
              <w:jc w:val="center"/>
              <w:rPr>
                <w:rFonts w:hint="eastAsia"/>
                <w:b/>
                <w:color w:val="auto"/>
                <w:sz w:val="24"/>
                <w:highlight w:val="none"/>
              </w:rPr>
            </w:pPr>
            <w:r>
              <w:rPr>
                <w:rFonts w:hint="eastAsia"/>
                <w:b/>
                <w:color w:val="auto"/>
                <w:sz w:val="24"/>
                <w:highlight w:val="none"/>
              </w:rPr>
              <w:t>交货期</w:t>
            </w:r>
          </w:p>
        </w:tc>
        <w:tc>
          <w:tcPr>
            <w:tcW w:w="793" w:type="dxa"/>
            <w:noWrap w:val="0"/>
            <w:vAlign w:val="center"/>
          </w:tcPr>
          <w:p w14:paraId="38F179A3">
            <w:pPr>
              <w:ind w:left="-120" w:leftChars="-50" w:right="-120" w:rightChars="-50"/>
              <w:jc w:val="center"/>
              <w:rPr>
                <w:rFonts w:hint="eastAsia"/>
                <w:b/>
                <w:color w:val="auto"/>
                <w:sz w:val="24"/>
                <w:highlight w:val="none"/>
              </w:rPr>
            </w:pPr>
            <w:r>
              <w:rPr>
                <w:rFonts w:hint="eastAsia"/>
                <w:b/>
                <w:color w:val="auto"/>
                <w:sz w:val="24"/>
                <w:highlight w:val="none"/>
              </w:rPr>
              <w:t>备注</w:t>
            </w:r>
          </w:p>
        </w:tc>
      </w:tr>
      <w:tr w14:paraId="36C13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28A688C">
            <w:pPr>
              <w:spacing w:line="360" w:lineRule="auto"/>
              <w:ind w:left="-120" w:leftChars="-50" w:right="-120" w:rightChars="-50"/>
              <w:jc w:val="center"/>
              <w:rPr>
                <w:rFonts w:hint="eastAsia"/>
                <w:color w:val="auto"/>
                <w:sz w:val="24"/>
                <w:highlight w:val="none"/>
              </w:rPr>
            </w:pPr>
          </w:p>
        </w:tc>
        <w:tc>
          <w:tcPr>
            <w:tcW w:w="1282" w:type="dxa"/>
            <w:noWrap w:val="0"/>
            <w:vAlign w:val="center"/>
          </w:tcPr>
          <w:p w14:paraId="1D190EC2">
            <w:pPr>
              <w:spacing w:line="360" w:lineRule="auto"/>
              <w:ind w:left="-120" w:leftChars="-50" w:right="-120" w:rightChars="-50"/>
              <w:jc w:val="center"/>
              <w:rPr>
                <w:rFonts w:hint="eastAsia"/>
                <w:color w:val="auto"/>
                <w:sz w:val="24"/>
                <w:highlight w:val="none"/>
              </w:rPr>
            </w:pPr>
          </w:p>
        </w:tc>
        <w:tc>
          <w:tcPr>
            <w:tcW w:w="1425" w:type="dxa"/>
            <w:noWrap w:val="0"/>
            <w:vAlign w:val="center"/>
          </w:tcPr>
          <w:p w14:paraId="01D509AB">
            <w:pPr>
              <w:spacing w:line="360" w:lineRule="auto"/>
              <w:ind w:left="-120" w:leftChars="-50" w:right="-120" w:rightChars="-50"/>
              <w:jc w:val="center"/>
              <w:rPr>
                <w:rFonts w:hint="eastAsia"/>
                <w:color w:val="auto"/>
                <w:sz w:val="24"/>
                <w:highlight w:val="none"/>
              </w:rPr>
            </w:pPr>
          </w:p>
        </w:tc>
        <w:tc>
          <w:tcPr>
            <w:tcW w:w="713" w:type="dxa"/>
            <w:noWrap w:val="0"/>
            <w:vAlign w:val="center"/>
          </w:tcPr>
          <w:p w14:paraId="6BE04919">
            <w:pPr>
              <w:spacing w:line="360" w:lineRule="auto"/>
              <w:ind w:left="-120" w:leftChars="-50" w:right="-120" w:rightChars="-50"/>
              <w:jc w:val="center"/>
              <w:rPr>
                <w:rFonts w:hint="eastAsia"/>
                <w:color w:val="auto"/>
                <w:sz w:val="24"/>
                <w:highlight w:val="none"/>
              </w:rPr>
            </w:pPr>
          </w:p>
        </w:tc>
        <w:tc>
          <w:tcPr>
            <w:tcW w:w="1283" w:type="dxa"/>
            <w:noWrap w:val="0"/>
            <w:vAlign w:val="center"/>
          </w:tcPr>
          <w:p w14:paraId="69E46A6D">
            <w:pPr>
              <w:spacing w:line="360" w:lineRule="auto"/>
              <w:ind w:left="-120" w:leftChars="-50" w:right="-120" w:rightChars="-50"/>
              <w:jc w:val="center"/>
              <w:rPr>
                <w:rFonts w:hint="eastAsia"/>
                <w:color w:val="auto"/>
                <w:sz w:val="24"/>
                <w:highlight w:val="none"/>
              </w:rPr>
            </w:pPr>
          </w:p>
        </w:tc>
        <w:tc>
          <w:tcPr>
            <w:tcW w:w="1568" w:type="dxa"/>
            <w:noWrap w:val="0"/>
            <w:vAlign w:val="center"/>
          </w:tcPr>
          <w:p w14:paraId="168E7492">
            <w:pPr>
              <w:spacing w:line="360" w:lineRule="auto"/>
              <w:ind w:left="-120" w:leftChars="-50" w:right="-120" w:rightChars="-50"/>
              <w:jc w:val="center"/>
              <w:rPr>
                <w:rFonts w:hint="eastAsia"/>
                <w:color w:val="auto"/>
                <w:sz w:val="24"/>
                <w:highlight w:val="none"/>
              </w:rPr>
            </w:pPr>
          </w:p>
        </w:tc>
        <w:tc>
          <w:tcPr>
            <w:tcW w:w="998" w:type="dxa"/>
            <w:noWrap w:val="0"/>
            <w:vAlign w:val="center"/>
          </w:tcPr>
          <w:p w14:paraId="72A409C5">
            <w:pPr>
              <w:spacing w:line="360" w:lineRule="auto"/>
              <w:ind w:left="-120" w:leftChars="-50" w:right="-120" w:rightChars="-50"/>
              <w:jc w:val="center"/>
              <w:rPr>
                <w:rFonts w:hint="eastAsia"/>
                <w:color w:val="auto"/>
                <w:sz w:val="24"/>
                <w:highlight w:val="none"/>
              </w:rPr>
            </w:pPr>
          </w:p>
        </w:tc>
        <w:tc>
          <w:tcPr>
            <w:tcW w:w="793" w:type="dxa"/>
            <w:noWrap w:val="0"/>
            <w:vAlign w:val="center"/>
          </w:tcPr>
          <w:p w14:paraId="04215CDF">
            <w:pPr>
              <w:spacing w:line="360" w:lineRule="auto"/>
              <w:ind w:left="-120" w:leftChars="-50" w:right="-120" w:rightChars="-50"/>
              <w:jc w:val="center"/>
              <w:rPr>
                <w:rFonts w:hint="eastAsia"/>
                <w:color w:val="auto"/>
                <w:sz w:val="24"/>
                <w:highlight w:val="none"/>
              </w:rPr>
            </w:pPr>
          </w:p>
        </w:tc>
      </w:tr>
      <w:tr w14:paraId="1EB51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0FEECB9">
            <w:pPr>
              <w:spacing w:line="360" w:lineRule="auto"/>
              <w:ind w:left="-120" w:leftChars="-50" w:right="-120" w:rightChars="-50"/>
              <w:jc w:val="center"/>
              <w:rPr>
                <w:rFonts w:hint="eastAsia"/>
                <w:color w:val="auto"/>
                <w:sz w:val="24"/>
                <w:highlight w:val="none"/>
              </w:rPr>
            </w:pPr>
          </w:p>
        </w:tc>
        <w:tc>
          <w:tcPr>
            <w:tcW w:w="1282" w:type="dxa"/>
            <w:noWrap w:val="0"/>
            <w:vAlign w:val="center"/>
          </w:tcPr>
          <w:p w14:paraId="7A889234">
            <w:pPr>
              <w:spacing w:line="360" w:lineRule="auto"/>
              <w:ind w:left="-120" w:leftChars="-50" w:right="-120" w:rightChars="-50"/>
              <w:jc w:val="center"/>
              <w:rPr>
                <w:rFonts w:hint="eastAsia"/>
                <w:color w:val="auto"/>
                <w:sz w:val="24"/>
                <w:highlight w:val="none"/>
              </w:rPr>
            </w:pPr>
          </w:p>
        </w:tc>
        <w:tc>
          <w:tcPr>
            <w:tcW w:w="1425" w:type="dxa"/>
            <w:noWrap w:val="0"/>
            <w:vAlign w:val="center"/>
          </w:tcPr>
          <w:p w14:paraId="45DA29BB">
            <w:pPr>
              <w:spacing w:line="360" w:lineRule="auto"/>
              <w:ind w:left="-120" w:leftChars="-50" w:right="-120" w:rightChars="-50"/>
              <w:jc w:val="center"/>
              <w:rPr>
                <w:rFonts w:hint="eastAsia"/>
                <w:color w:val="auto"/>
                <w:sz w:val="24"/>
                <w:highlight w:val="none"/>
              </w:rPr>
            </w:pPr>
          </w:p>
        </w:tc>
        <w:tc>
          <w:tcPr>
            <w:tcW w:w="713" w:type="dxa"/>
            <w:noWrap w:val="0"/>
            <w:vAlign w:val="center"/>
          </w:tcPr>
          <w:p w14:paraId="3D5FDC64">
            <w:pPr>
              <w:spacing w:line="360" w:lineRule="auto"/>
              <w:ind w:left="-120" w:leftChars="-50" w:right="-120" w:rightChars="-50"/>
              <w:jc w:val="center"/>
              <w:rPr>
                <w:rFonts w:hint="eastAsia"/>
                <w:color w:val="auto"/>
                <w:sz w:val="24"/>
                <w:highlight w:val="none"/>
              </w:rPr>
            </w:pPr>
          </w:p>
        </w:tc>
        <w:tc>
          <w:tcPr>
            <w:tcW w:w="1283" w:type="dxa"/>
            <w:noWrap w:val="0"/>
            <w:vAlign w:val="center"/>
          </w:tcPr>
          <w:p w14:paraId="75243902">
            <w:pPr>
              <w:spacing w:line="360" w:lineRule="auto"/>
              <w:ind w:left="-120" w:leftChars="-50" w:right="-120" w:rightChars="-50"/>
              <w:jc w:val="center"/>
              <w:rPr>
                <w:rFonts w:hint="eastAsia"/>
                <w:color w:val="auto"/>
                <w:sz w:val="24"/>
                <w:highlight w:val="none"/>
              </w:rPr>
            </w:pPr>
          </w:p>
        </w:tc>
        <w:tc>
          <w:tcPr>
            <w:tcW w:w="1568" w:type="dxa"/>
            <w:noWrap w:val="0"/>
            <w:vAlign w:val="center"/>
          </w:tcPr>
          <w:p w14:paraId="15B5C3D8">
            <w:pPr>
              <w:spacing w:line="360" w:lineRule="auto"/>
              <w:ind w:left="-120" w:leftChars="-50" w:right="-120" w:rightChars="-50"/>
              <w:jc w:val="center"/>
              <w:rPr>
                <w:rFonts w:hint="eastAsia"/>
                <w:color w:val="auto"/>
                <w:sz w:val="24"/>
                <w:highlight w:val="none"/>
              </w:rPr>
            </w:pPr>
          </w:p>
        </w:tc>
        <w:tc>
          <w:tcPr>
            <w:tcW w:w="998" w:type="dxa"/>
            <w:noWrap w:val="0"/>
            <w:vAlign w:val="center"/>
          </w:tcPr>
          <w:p w14:paraId="1C90E23E">
            <w:pPr>
              <w:spacing w:line="360" w:lineRule="auto"/>
              <w:ind w:left="-120" w:leftChars="-50" w:right="-120" w:rightChars="-50"/>
              <w:jc w:val="center"/>
              <w:rPr>
                <w:rFonts w:hint="eastAsia"/>
                <w:color w:val="auto"/>
                <w:sz w:val="24"/>
                <w:highlight w:val="none"/>
              </w:rPr>
            </w:pPr>
          </w:p>
        </w:tc>
        <w:tc>
          <w:tcPr>
            <w:tcW w:w="793" w:type="dxa"/>
            <w:noWrap w:val="0"/>
            <w:vAlign w:val="center"/>
          </w:tcPr>
          <w:p w14:paraId="1585DED6">
            <w:pPr>
              <w:spacing w:line="360" w:lineRule="auto"/>
              <w:ind w:left="-120" w:leftChars="-50" w:right="-120" w:rightChars="-50"/>
              <w:jc w:val="center"/>
              <w:rPr>
                <w:rFonts w:hint="eastAsia"/>
                <w:color w:val="auto"/>
                <w:sz w:val="24"/>
                <w:highlight w:val="none"/>
              </w:rPr>
            </w:pPr>
          </w:p>
        </w:tc>
      </w:tr>
    </w:tbl>
    <w:p w14:paraId="73436E02">
      <w:pPr>
        <w:rPr>
          <w:color w:val="auto"/>
          <w:highlight w:val="none"/>
        </w:rPr>
      </w:pPr>
    </w:p>
    <w:p w14:paraId="6FB05872">
      <w:pPr>
        <w:spacing w:line="300" w:lineRule="auto"/>
        <w:jc w:val="left"/>
        <w:rPr>
          <w:rFonts w:hint="eastAsia"/>
          <w:bCs/>
          <w:color w:val="auto"/>
          <w:sz w:val="24"/>
          <w:highlight w:val="none"/>
        </w:rPr>
      </w:pPr>
      <w:r>
        <w:rPr>
          <w:rFonts w:hint="eastAsia"/>
          <w:b/>
          <w:color w:val="auto"/>
          <w:sz w:val="24"/>
          <w:highlight w:val="none"/>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546EEDA7">
      <w:pPr>
        <w:rPr>
          <w:rFonts w:hint="eastAsia"/>
          <w:color w:val="auto"/>
          <w:sz w:val="32"/>
          <w:highlight w:val="none"/>
        </w:rPr>
      </w:pPr>
    </w:p>
    <w:p w14:paraId="7873D5F1">
      <w:pPr>
        <w:adjustRightInd w:val="0"/>
        <w:spacing w:line="360" w:lineRule="auto"/>
        <w:jc w:val="left"/>
        <w:rPr>
          <w:rFonts w:hint="eastAsia"/>
          <w:bCs/>
          <w:color w:val="auto"/>
          <w:sz w:val="24"/>
          <w:highlight w:val="none"/>
        </w:rPr>
      </w:pPr>
      <w:r>
        <w:rPr>
          <w:rFonts w:hint="eastAsia"/>
          <w:bCs/>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u w:val="single"/>
        </w:rPr>
        <w:t xml:space="preserve">   </w:t>
      </w:r>
    </w:p>
    <w:p w14:paraId="4186A5C2">
      <w:pPr>
        <w:adjustRightInd w:val="0"/>
        <w:spacing w:line="360" w:lineRule="auto"/>
        <w:jc w:val="left"/>
        <w:rPr>
          <w:rFonts w:hint="eastAsia"/>
          <w:bCs/>
          <w:color w:val="auto"/>
          <w:sz w:val="24"/>
          <w:highlight w:val="none"/>
        </w:rPr>
      </w:pPr>
      <w:r>
        <w:rPr>
          <w:rFonts w:hint="eastAsia"/>
          <w:bCs/>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bCs/>
          <w:color w:val="auto"/>
          <w:sz w:val="24"/>
          <w:highlight w:val="none"/>
          <w:u w:val="single"/>
        </w:rPr>
        <w:t xml:space="preserve">            </w:t>
      </w:r>
    </w:p>
    <w:p w14:paraId="7E879C7E">
      <w:pPr>
        <w:adjustRightInd w:val="0"/>
        <w:spacing w:line="360" w:lineRule="auto"/>
        <w:jc w:val="left"/>
        <w:rPr>
          <w:rFonts w:hint="eastAsia"/>
          <w:color w:val="auto"/>
          <w:highlight w:val="none"/>
        </w:rPr>
      </w:pPr>
      <w:r>
        <w:rPr>
          <w:rFonts w:hint="eastAsia"/>
          <w:bCs/>
          <w:color w:val="auto"/>
          <w:sz w:val="24"/>
          <w:highlight w:val="none"/>
        </w:rPr>
        <w:t>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r>
        <w:rPr>
          <w:color w:val="auto"/>
          <w:highlight w:val="none"/>
        </w:rPr>
        <w:br w:type="page"/>
      </w:r>
      <w:r>
        <w:rPr>
          <w:b/>
          <w:color w:val="auto"/>
          <w:sz w:val="24"/>
          <w:highlight w:val="none"/>
        </w:rPr>
        <w:t>格式2-</w:t>
      </w:r>
      <w:r>
        <w:rPr>
          <w:rFonts w:hint="eastAsia"/>
          <w:b/>
          <w:color w:val="auto"/>
          <w:sz w:val="24"/>
          <w:highlight w:val="none"/>
        </w:rPr>
        <w:t>5</w:t>
      </w:r>
    </w:p>
    <w:p w14:paraId="00810B3B">
      <w:pPr>
        <w:spacing w:line="360" w:lineRule="auto"/>
        <w:jc w:val="center"/>
        <w:rPr>
          <w:rFonts w:hint="eastAsia" w:eastAsia="黑体"/>
          <w:b/>
          <w:color w:val="auto"/>
          <w:sz w:val="32"/>
          <w:szCs w:val="32"/>
          <w:highlight w:val="none"/>
        </w:rPr>
      </w:pPr>
      <w:r>
        <w:rPr>
          <w:rFonts w:hint="eastAsia" w:eastAsia="黑体"/>
          <w:b/>
          <w:color w:val="auto"/>
          <w:sz w:val="32"/>
          <w:szCs w:val="32"/>
          <w:highlight w:val="none"/>
          <w:lang w:eastAsia="zh-CN"/>
        </w:rPr>
        <w:t>五、</w:t>
      </w:r>
      <w:r>
        <w:rPr>
          <w:rFonts w:hint="eastAsia" w:eastAsia="黑体"/>
          <w:b/>
          <w:color w:val="auto"/>
          <w:sz w:val="32"/>
          <w:szCs w:val="32"/>
          <w:highlight w:val="none"/>
        </w:rPr>
        <w:t>分项报价表</w:t>
      </w:r>
    </w:p>
    <w:p w14:paraId="4D30A377">
      <w:pPr>
        <w:rPr>
          <w:rFonts w:hint="eastAsia"/>
          <w:color w:val="auto"/>
          <w:highlight w:val="none"/>
        </w:rPr>
      </w:pPr>
    </w:p>
    <w:p w14:paraId="57C887E1">
      <w:pPr>
        <w:spacing w:line="360" w:lineRule="auto"/>
        <w:rPr>
          <w:b/>
          <w:color w:val="auto"/>
          <w:sz w:val="24"/>
          <w:highlight w:val="none"/>
          <w:u w:val="single"/>
        </w:rPr>
      </w:pPr>
      <w:r>
        <w:rPr>
          <w:rFonts w:hint="eastAsia"/>
          <w:b/>
          <w:color w:val="auto"/>
          <w:sz w:val="24"/>
          <w:highlight w:val="none"/>
        </w:rPr>
        <w:t>项目名称：</w:t>
      </w:r>
      <w:r>
        <w:rPr>
          <w:rFonts w:hint="eastAsia"/>
          <w:b/>
          <w:color w:val="auto"/>
          <w:sz w:val="24"/>
          <w:highlight w:val="none"/>
          <w:u w:val="single"/>
        </w:rPr>
        <w:t xml:space="preserve"> </w:t>
      </w:r>
      <w:r>
        <w:rPr>
          <w:b/>
          <w:color w:val="auto"/>
          <w:sz w:val="24"/>
          <w:highlight w:val="none"/>
          <w:u w:val="single"/>
        </w:rPr>
        <w:t xml:space="preserve">                     </w:t>
      </w:r>
    </w:p>
    <w:p w14:paraId="3DAC9D6F">
      <w:pPr>
        <w:spacing w:line="360" w:lineRule="auto"/>
        <w:rPr>
          <w:b/>
          <w:color w:val="auto"/>
          <w:sz w:val="24"/>
          <w:highlight w:val="none"/>
          <w:u w:val="single"/>
        </w:rPr>
      </w:pPr>
    </w:p>
    <w:tbl>
      <w:tblPr>
        <w:tblStyle w:val="18"/>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1737"/>
        <w:gridCol w:w="1005"/>
        <w:gridCol w:w="855"/>
        <w:gridCol w:w="1095"/>
      </w:tblGrid>
      <w:tr w14:paraId="3C99E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trPr>
        <w:tc>
          <w:tcPr>
            <w:tcW w:w="814" w:type="dxa"/>
            <w:noWrap w:val="0"/>
            <w:vAlign w:val="center"/>
          </w:tcPr>
          <w:p w14:paraId="7ACE5343">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序号</w:t>
            </w:r>
          </w:p>
        </w:tc>
        <w:tc>
          <w:tcPr>
            <w:tcW w:w="1399" w:type="dxa"/>
            <w:noWrap w:val="0"/>
            <w:vAlign w:val="center"/>
          </w:tcPr>
          <w:p w14:paraId="01B78BF3">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货物名称</w:t>
            </w:r>
          </w:p>
        </w:tc>
        <w:tc>
          <w:tcPr>
            <w:tcW w:w="1311" w:type="dxa"/>
            <w:noWrap w:val="0"/>
            <w:vAlign w:val="center"/>
          </w:tcPr>
          <w:p w14:paraId="78A96157">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964" w:type="dxa"/>
            <w:noWrap w:val="0"/>
            <w:vAlign w:val="center"/>
          </w:tcPr>
          <w:p w14:paraId="02A6BA3A">
            <w:pPr>
              <w:ind w:left="-120" w:leftChars="-50" w:right="-120" w:rightChars="-50"/>
              <w:jc w:val="center"/>
              <w:rPr>
                <w:rFonts w:hint="eastAsia" w:ascii="宋体" w:hAnsi="宋体"/>
                <w:b/>
                <w:color w:val="auto"/>
                <w:sz w:val="24"/>
                <w:highlight w:val="none"/>
              </w:rPr>
            </w:pPr>
            <w:r>
              <w:rPr>
                <w:rFonts w:hint="eastAsia" w:ascii="宋体" w:hAnsi="宋体"/>
                <w:b/>
                <w:color w:val="auto"/>
                <w:sz w:val="24"/>
                <w:highlight w:val="none"/>
              </w:rPr>
              <w:t>品牌</w:t>
            </w:r>
          </w:p>
        </w:tc>
        <w:tc>
          <w:tcPr>
            <w:tcW w:w="1737" w:type="dxa"/>
            <w:noWrap w:val="0"/>
            <w:vAlign w:val="center"/>
          </w:tcPr>
          <w:p w14:paraId="69890B35">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制造商</w:t>
            </w:r>
          </w:p>
        </w:tc>
        <w:tc>
          <w:tcPr>
            <w:tcW w:w="1005" w:type="dxa"/>
            <w:noWrap w:val="0"/>
            <w:vAlign w:val="center"/>
          </w:tcPr>
          <w:p w14:paraId="7D6C1622">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单价</w:t>
            </w:r>
          </w:p>
        </w:tc>
        <w:tc>
          <w:tcPr>
            <w:tcW w:w="855" w:type="dxa"/>
            <w:noWrap w:val="0"/>
            <w:vAlign w:val="center"/>
          </w:tcPr>
          <w:p w14:paraId="3D2A1CB5">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数量</w:t>
            </w:r>
          </w:p>
        </w:tc>
        <w:tc>
          <w:tcPr>
            <w:tcW w:w="1095" w:type="dxa"/>
            <w:noWrap w:val="0"/>
            <w:vAlign w:val="center"/>
          </w:tcPr>
          <w:p w14:paraId="17CE3C6B">
            <w:pPr>
              <w:ind w:left="-120" w:leftChars="-50" w:right="-120"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总价</w:t>
            </w:r>
          </w:p>
        </w:tc>
      </w:tr>
      <w:tr w14:paraId="154AD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0E53AC7D">
            <w:pPr>
              <w:spacing w:line="360" w:lineRule="auto"/>
              <w:ind w:left="-120" w:leftChars="-50" w:right="-120" w:rightChars="-50"/>
              <w:jc w:val="center"/>
              <w:rPr>
                <w:rFonts w:hint="eastAsia"/>
                <w:color w:val="auto"/>
                <w:sz w:val="24"/>
              </w:rPr>
            </w:pPr>
          </w:p>
        </w:tc>
        <w:tc>
          <w:tcPr>
            <w:tcW w:w="1399" w:type="dxa"/>
            <w:noWrap w:val="0"/>
            <w:vAlign w:val="center"/>
          </w:tcPr>
          <w:p w14:paraId="7E2CEB47">
            <w:pPr>
              <w:spacing w:line="360" w:lineRule="auto"/>
              <w:ind w:left="-120" w:leftChars="-50" w:right="-120" w:rightChars="-50"/>
              <w:jc w:val="center"/>
              <w:rPr>
                <w:rFonts w:hint="eastAsia"/>
                <w:color w:val="auto"/>
                <w:sz w:val="24"/>
              </w:rPr>
            </w:pPr>
          </w:p>
        </w:tc>
        <w:tc>
          <w:tcPr>
            <w:tcW w:w="1311" w:type="dxa"/>
            <w:noWrap w:val="0"/>
            <w:vAlign w:val="center"/>
          </w:tcPr>
          <w:p w14:paraId="0512DB91">
            <w:pPr>
              <w:spacing w:line="360" w:lineRule="auto"/>
              <w:ind w:left="-120" w:leftChars="-50" w:right="-120" w:rightChars="-50"/>
              <w:jc w:val="center"/>
              <w:rPr>
                <w:rFonts w:hint="eastAsia"/>
                <w:color w:val="auto"/>
                <w:sz w:val="24"/>
              </w:rPr>
            </w:pPr>
          </w:p>
        </w:tc>
        <w:tc>
          <w:tcPr>
            <w:tcW w:w="964" w:type="dxa"/>
            <w:noWrap w:val="0"/>
            <w:vAlign w:val="center"/>
          </w:tcPr>
          <w:p w14:paraId="12BAF9EC">
            <w:pPr>
              <w:spacing w:line="360" w:lineRule="auto"/>
              <w:ind w:left="-120" w:leftChars="-50" w:right="-120" w:rightChars="-50"/>
              <w:jc w:val="center"/>
              <w:rPr>
                <w:rFonts w:hint="eastAsia"/>
                <w:color w:val="auto"/>
                <w:sz w:val="24"/>
              </w:rPr>
            </w:pPr>
          </w:p>
        </w:tc>
        <w:tc>
          <w:tcPr>
            <w:tcW w:w="1737" w:type="dxa"/>
            <w:noWrap w:val="0"/>
            <w:vAlign w:val="center"/>
          </w:tcPr>
          <w:p w14:paraId="19BB3B44">
            <w:pPr>
              <w:spacing w:line="360" w:lineRule="auto"/>
              <w:ind w:left="-120" w:leftChars="-50" w:right="-120" w:rightChars="-50"/>
              <w:jc w:val="center"/>
              <w:rPr>
                <w:rFonts w:hint="eastAsia"/>
                <w:color w:val="auto"/>
                <w:sz w:val="24"/>
              </w:rPr>
            </w:pPr>
          </w:p>
        </w:tc>
        <w:tc>
          <w:tcPr>
            <w:tcW w:w="1005" w:type="dxa"/>
            <w:noWrap w:val="0"/>
            <w:vAlign w:val="center"/>
          </w:tcPr>
          <w:p w14:paraId="05FA6E1B">
            <w:pPr>
              <w:spacing w:line="360" w:lineRule="auto"/>
              <w:ind w:left="-120" w:leftChars="-50" w:right="-120" w:rightChars="-50"/>
              <w:jc w:val="center"/>
              <w:rPr>
                <w:rFonts w:hint="eastAsia"/>
                <w:color w:val="auto"/>
                <w:sz w:val="24"/>
              </w:rPr>
            </w:pPr>
          </w:p>
        </w:tc>
        <w:tc>
          <w:tcPr>
            <w:tcW w:w="855" w:type="dxa"/>
            <w:noWrap w:val="0"/>
            <w:vAlign w:val="center"/>
          </w:tcPr>
          <w:p w14:paraId="785C32E2">
            <w:pPr>
              <w:spacing w:line="360" w:lineRule="auto"/>
              <w:ind w:left="-120" w:leftChars="-50" w:right="-120" w:rightChars="-50"/>
              <w:jc w:val="center"/>
              <w:rPr>
                <w:rFonts w:hint="eastAsia"/>
                <w:color w:val="auto"/>
                <w:sz w:val="24"/>
              </w:rPr>
            </w:pPr>
          </w:p>
        </w:tc>
        <w:tc>
          <w:tcPr>
            <w:tcW w:w="1095" w:type="dxa"/>
            <w:noWrap w:val="0"/>
            <w:vAlign w:val="center"/>
          </w:tcPr>
          <w:p w14:paraId="28F21BDF">
            <w:pPr>
              <w:spacing w:line="360" w:lineRule="auto"/>
              <w:ind w:left="-120" w:leftChars="-50" w:right="-120" w:rightChars="-50"/>
              <w:jc w:val="center"/>
              <w:rPr>
                <w:rFonts w:hint="eastAsia"/>
                <w:color w:val="auto"/>
                <w:sz w:val="24"/>
              </w:rPr>
            </w:pPr>
          </w:p>
        </w:tc>
      </w:tr>
      <w:tr w14:paraId="099A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F210F3C">
            <w:pPr>
              <w:spacing w:line="360" w:lineRule="auto"/>
              <w:ind w:left="-120" w:leftChars="-50" w:right="-120" w:rightChars="-50"/>
              <w:jc w:val="center"/>
              <w:rPr>
                <w:rFonts w:hint="eastAsia"/>
                <w:color w:val="auto"/>
                <w:sz w:val="24"/>
              </w:rPr>
            </w:pPr>
          </w:p>
        </w:tc>
        <w:tc>
          <w:tcPr>
            <w:tcW w:w="1399" w:type="dxa"/>
            <w:noWrap w:val="0"/>
            <w:vAlign w:val="center"/>
          </w:tcPr>
          <w:p w14:paraId="684E2E60">
            <w:pPr>
              <w:spacing w:line="360" w:lineRule="auto"/>
              <w:ind w:left="-120" w:leftChars="-50" w:right="-120" w:rightChars="-50"/>
              <w:jc w:val="center"/>
              <w:rPr>
                <w:rFonts w:hint="eastAsia"/>
                <w:color w:val="auto"/>
                <w:sz w:val="24"/>
              </w:rPr>
            </w:pPr>
          </w:p>
        </w:tc>
        <w:tc>
          <w:tcPr>
            <w:tcW w:w="1311" w:type="dxa"/>
            <w:noWrap w:val="0"/>
            <w:vAlign w:val="center"/>
          </w:tcPr>
          <w:p w14:paraId="1420E807">
            <w:pPr>
              <w:spacing w:line="360" w:lineRule="auto"/>
              <w:ind w:left="-120" w:leftChars="-50" w:right="-120" w:rightChars="-50"/>
              <w:jc w:val="center"/>
              <w:rPr>
                <w:rFonts w:hint="eastAsia"/>
                <w:color w:val="auto"/>
                <w:sz w:val="24"/>
              </w:rPr>
            </w:pPr>
          </w:p>
        </w:tc>
        <w:tc>
          <w:tcPr>
            <w:tcW w:w="964" w:type="dxa"/>
            <w:noWrap w:val="0"/>
            <w:vAlign w:val="center"/>
          </w:tcPr>
          <w:p w14:paraId="4FD8AED2">
            <w:pPr>
              <w:spacing w:line="360" w:lineRule="auto"/>
              <w:ind w:left="-120" w:leftChars="-50" w:right="-120" w:rightChars="-50"/>
              <w:jc w:val="center"/>
              <w:rPr>
                <w:rFonts w:hint="eastAsia"/>
                <w:color w:val="auto"/>
                <w:sz w:val="24"/>
              </w:rPr>
            </w:pPr>
          </w:p>
        </w:tc>
        <w:tc>
          <w:tcPr>
            <w:tcW w:w="1737" w:type="dxa"/>
            <w:noWrap w:val="0"/>
            <w:vAlign w:val="center"/>
          </w:tcPr>
          <w:p w14:paraId="5D63FA75">
            <w:pPr>
              <w:spacing w:line="360" w:lineRule="auto"/>
              <w:ind w:left="-120" w:leftChars="-50" w:right="-120" w:rightChars="-50"/>
              <w:jc w:val="center"/>
              <w:rPr>
                <w:rFonts w:hint="eastAsia"/>
                <w:color w:val="auto"/>
                <w:sz w:val="24"/>
              </w:rPr>
            </w:pPr>
          </w:p>
        </w:tc>
        <w:tc>
          <w:tcPr>
            <w:tcW w:w="1005" w:type="dxa"/>
            <w:noWrap w:val="0"/>
            <w:vAlign w:val="center"/>
          </w:tcPr>
          <w:p w14:paraId="4719E344">
            <w:pPr>
              <w:spacing w:line="360" w:lineRule="auto"/>
              <w:ind w:left="-120" w:leftChars="-50" w:right="-120" w:rightChars="-50"/>
              <w:jc w:val="center"/>
              <w:rPr>
                <w:rFonts w:hint="eastAsia"/>
                <w:color w:val="auto"/>
                <w:sz w:val="24"/>
              </w:rPr>
            </w:pPr>
          </w:p>
        </w:tc>
        <w:tc>
          <w:tcPr>
            <w:tcW w:w="855" w:type="dxa"/>
            <w:noWrap w:val="0"/>
            <w:vAlign w:val="center"/>
          </w:tcPr>
          <w:p w14:paraId="20D08BF6">
            <w:pPr>
              <w:spacing w:line="360" w:lineRule="auto"/>
              <w:ind w:left="-120" w:leftChars="-50" w:right="-120" w:rightChars="-50"/>
              <w:jc w:val="center"/>
              <w:rPr>
                <w:rFonts w:hint="eastAsia"/>
                <w:color w:val="auto"/>
                <w:sz w:val="24"/>
              </w:rPr>
            </w:pPr>
          </w:p>
        </w:tc>
        <w:tc>
          <w:tcPr>
            <w:tcW w:w="1095" w:type="dxa"/>
            <w:noWrap w:val="0"/>
            <w:vAlign w:val="center"/>
          </w:tcPr>
          <w:p w14:paraId="5B845E9B">
            <w:pPr>
              <w:spacing w:line="360" w:lineRule="auto"/>
              <w:ind w:left="-120" w:leftChars="-50" w:right="-120" w:rightChars="-50"/>
              <w:jc w:val="center"/>
              <w:rPr>
                <w:rFonts w:hint="eastAsia"/>
                <w:color w:val="auto"/>
                <w:sz w:val="24"/>
              </w:rPr>
            </w:pPr>
          </w:p>
        </w:tc>
      </w:tr>
      <w:tr w14:paraId="7B113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347CF341">
            <w:pPr>
              <w:spacing w:line="360" w:lineRule="auto"/>
              <w:ind w:left="-120" w:leftChars="-50" w:right="-120" w:rightChars="-50"/>
              <w:jc w:val="center"/>
              <w:rPr>
                <w:rFonts w:hint="eastAsia"/>
                <w:color w:val="auto"/>
                <w:sz w:val="24"/>
              </w:rPr>
            </w:pPr>
          </w:p>
        </w:tc>
        <w:tc>
          <w:tcPr>
            <w:tcW w:w="1399" w:type="dxa"/>
            <w:noWrap w:val="0"/>
            <w:vAlign w:val="center"/>
          </w:tcPr>
          <w:p w14:paraId="40555EA0">
            <w:pPr>
              <w:spacing w:line="360" w:lineRule="auto"/>
              <w:ind w:left="-120" w:leftChars="-50" w:right="-120" w:rightChars="-50"/>
              <w:jc w:val="center"/>
              <w:rPr>
                <w:rFonts w:hint="eastAsia"/>
                <w:color w:val="auto"/>
                <w:sz w:val="24"/>
              </w:rPr>
            </w:pPr>
          </w:p>
        </w:tc>
        <w:tc>
          <w:tcPr>
            <w:tcW w:w="1311" w:type="dxa"/>
            <w:noWrap w:val="0"/>
            <w:vAlign w:val="center"/>
          </w:tcPr>
          <w:p w14:paraId="1A9E8597">
            <w:pPr>
              <w:spacing w:line="360" w:lineRule="auto"/>
              <w:ind w:left="-120" w:leftChars="-50" w:right="-120" w:rightChars="-50"/>
              <w:jc w:val="center"/>
              <w:rPr>
                <w:rFonts w:hint="eastAsia"/>
                <w:color w:val="auto"/>
                <w:sz w:val="24"/>
              </w:rPr>
            </w:pPr>
          </w:p>
        </w:tc>
        <w:tc>
          <w:tcPr>
            <w:tcW w:w="964" w:type="dxa"/>
            <w:noWrap w:val="0"/>
            <w:vAlign w:val="center"/>
          </w:tcPr>
          <w:p w14:paraId="2A193E21">
            <w:pPr>
              <w:spacing w:line="360" w:lineRule="auto"/>
              <w:ind w:left="-120" w:leftChars="-50" w:right="-120" w:rightChars="-50"/>
              <w:jc w:val="center"/>
              <w:rPr>
                <w:rFonts w:hint="eastAsia"/>
                <w:color w:val="auto"/>
                <w:sz w:val="24"/>
              </w:rPr>
            </w:pPr>
          </w:p>
        </w:tc>
        <w:tc>
          <w:tcPr>
            <w:tcW w:w="1737" w:type="dxa"/>
            <w:noWrap w:val="0"/>
            <w:vAlign w:val="center"/>
          </w:tcPr>
          <w:p w14:paraId="646DB4AF">
            <w:pPr>
              <w:spacing w:line="360" w:lineRule="auto"/>
              <w:ind w:left="-120" w:leftChars="-50" w:right="-120" w:rightChars="-50"/>
              <w:jc w:val="center"/>
              <w:rPr>
                <w:rFonts w:hint="eastAsia"/>
                <w:color w:val="auto"/>
                <w:sz w:val="24"/>
              </w:rPr>
            </w:pPr>
          </w:p>
        </w:tc>
        <w:tc>
          <w:tcPr>
            <w:tcW w:w="1005" w:type="dxa"/>
            <w:noWrap w:val="0"/>
            <w:vAlign w:val="center"/>
          </w:tcPr>
          <w:p w14:paraId="09B314F9">
            <w:pPr>
              <w:spacing w:line="360" w:lineRule="auto"/>
              <w:ind w:left="-120" w:leftChars="-50" w:right="-120" w:rightChars="-50"/>
              <w:jc w:val="center"/>
              <w:rPr>
                <w:rFonts w:hint="eastAsia"/>
                <w:color w:val="auto"/>
                <w:sz w:val="24"/>
              </w:rPr>
            </w:pPr>
          </w:p>
        </w:tc>
        <w:tc>
          <w:tcPr>
            <w:tcW w:w="855" w:type="dxa"/>
            <w:noWrap w:val="0"/>
            <w:vAlign w:val="center"/>
          </w:tcPr>
          <w:p w14:paraId="03F8D0A6">
            <w:pPr>
              <w:spacing w:line="360" w:lineRule="auto"/>
              <w:ind w:left="-120" w:leftChars="-50" w:right="-120" w:rightChars="-50"/>
              <w:jc w:val="center"/>
              <w:rPr>
                <w:rFonts w:hint="eastAsia"/>
                <w:color w:val="auto"/>
                <w:sz w:val="24"/>
              </w:rPr>
            </w:pPr>
          </w:p>
        </w:tc>
        <w:tc>
          <w:tcPr>
            <w:tcW w:w="1095" w:type="dxa"/>
            <w:noWrap w:val="0"/>
            <w:vAlign w:val="center"/>
          </w:tcPr>
          <w:p w14:paraId="35CD7EB3">
            <w:pPr>
              <w:spacing w:line="360" w:lineRule="auto"/>
              <w:ind w:left="-120" w:leftChars="-50" w:right="-120" w:rightChars="-50"/>
              <w:jc w:val="center"/>
              <w:rPr>
                <w:rFonts w:hint="eastAsia"/>
                <w:color w:val="auto"/>
                <w:sz w:val="24"/>
              </w:rPr>
            </w:pPr>
          </w:p>
        </w:tc>
      </w:tr>
      <w:tr w14:paraId="76746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A346612">
            <w:pPr>
              <w:spacing w:line="360" w:lineRule="auto"/>
              <w:ind w:left="-120" w:leftChars="-50" w:right="-120" w:rightChars="-50"/>
              <w:jc w:val="center"/>
              <w:rPr>
                <w:rFonts w:hint="eastAsia"/>
                <w:color w:val="auto"/>
                <w:sz w:val="24"/>
              </w:rPr>
            </w:pPr>
          </w:p>
        </w:tc>
        <w:tc>
          <w:tcPr>
            <w:tcW w:w="1399" w:type="dxa"/>
            <w:noWrap w:val="0"/>
            <w:vAlign w:val="center"/>
          </w:tcPr>
          <w:p w14:paraId="251DF7C6">
            <w:pPr>
              <w:spacing w:line="360" w:lineRule="auto"/>
              <w:ind w:left="-120" w:leftChars="-50" w:right="-120" w:rightChars="-50"/>
              <w:jc w:val="center"/>
              <w:rPr>
                <w:rFonts w:hint="eastAsia"/>
                <w:color w:val="auto"/>
                <w:sz w:val="24"/>
              </w:rPr>
            </w:pPr>
          </w:p>
        </w:tc>
        <w:tc>
          <w:tcPr>
            <w:tcW w:w="1311" w:type="dxa"/>
            <w:noWrap w:val="0"/>
            <w:vAlign w:val="center"/>
          </w:tcPr>
          <w:p w14:paraId="0650BC13">
            <w:pPr>
              <w:spacing w:line="360" w:lineRule="auto"/>
              <w:ind w:left="-120" w:leftChars="-50" w:right="-120" w:rightChars="-50"/>
              <w:jc w:val="center"/>
              <w:rPr>
                <w:rFonts w:hint="eastAsia"/>
                <w:color w:val="auto"/>
                <w:sz w:val="24"/>
              </w:rPr>
            </w:pPr>
          </w:p>
        </w:tc>
        <w:tc>
          <w:tcPr>
            <w:tcW w:w="964" w:type="dxa"/>
            <w:noWrap w:val="0"/>
            <w:vAlign w:val="center"/>
          </w:tcPr>
          <w:p w14:paraId="5503F60A">
            <w:pPr>
              <w:spacing w:line="360" w:lineRule="auto"/>
              <w:ind w:left="-120" w:leftChars="-50" w:right="-120" w:rightChars="-50"/>
              <w:jc w:val="center"/>
              <w:rPr>
                <w:rFonts w:hint="eastAsia"/>
                <w:color w:val="auto"/>
                <w:sz w:val="24"/>
              </w:rPr>
            </w:pPr>
          </w:p>
        </w:tc>
        <w:tc>
          <w:tcPr>
            <w:tcW w:w="1737" w:type="dxa"/>
            <w:noWrap w:val="0"/>
            <w:vAlign w:val="center"/>
          </w:tcPr>
          <w:p w14:paraId="6CB9EFE3">
            <w:pPr>
              <w:spacing w:line="360" w:lineRule="auto"/>
              <w:ind w:left="-120" w:leftChars="-50" w:right="-120" w:rightChars="-50"/>
              <w:jc w:val="center"/>
              <w:rPr>
                <w:rFonts w:hint="eastAsia"/>
                <w:color w:val="auto"/>
                <w:sz w:val="24"/>
              </w:rPr>
            </w:pPr>
          </w:p>
        </w:tc>
        <w:tc>
          <w:tcPr>
            <w:tcW w:w="1005" w:type="dxa"/>
            <w:noWrap w:val="0"/>
            <w:vAlign w:val="center"/>
          </w:tcPr>
          <w:p w14:paraId="23B6DEA4">
            <w:pPr>
              <w:spacing w:line="360" w:lineRule="auto"/>
              <w:ind w:left="-120" w:leftChars="-50" w:right="-120" w:rightChars="-50"/>
              <w:jc w:val="center"/>
              <w:rPr>
                <w:rFonts w:hint="eastAsia"/>
                <w:color w:val="auto"/>
                <w:sz w:val="24"/>
              </w:rPr>
            </w:pPr>
          </w:p>
        </w:tc>
        <w:tc>
          <w:tcPr>
            <w:tcW w:w="855" w:type="dxa"/>
            <w:noWrap w:val="0"/>
            <w:vAlign w:val="center"/>
          </w:tcPr>
          <w:p w14:paraId="064C3086">
            <w:pPr>
              <w:spacing w:line="360" w:lineRule="auto"/>
              <w:ind w:left="-120" w:leftChars="-50" w:right="-120" w:rightChars="-50"/>
              <w:jc w:val="center"/>
              <w:rPr>
                <w:rFonts w:hint="eastAsia"/>
                <w:color w:val="auto"/>
                <w:sz w:val="24"/>
              </w:rPr>
            </w:pPr>
          </w:p>
        </w:tc>
        <w:tc>
          <w:tcPr>
            <w:tcW w:w="1095" w:type="dxa"/>
            <w:noWrap w:val="0"/>
            <w:vAlign w:val="center"/>
          </w:tcPr>
          <w:p w14:paraId="168E40D7">
            <w:pPr>
              <w:spacing w:line="360" w:lineRule="auto"/>
              <w:ind w:left="-120" w:leftChars="-50" w:right="-120" w:rightChars="-50"/>
              <w:jc w:val="center"/>
              <w:rPr>
                <w:rFonts w:hint="eastAsia"/>
                <w:color w:val="auto"/>
                <w:sz w:val="24"/>
              </w:rPr>
            </w:pPr>
          </w:p>
        </w:tc>
      </w:tr>
      <w:tr w14:paraId="7CBF3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7D18B78F">
            <w:pPr>
              <w:spacing w:line="360" w:lineRule="auto"/>
              <w:ind w:left="-120" w:leftChars="-50" w:right="-120" w:rightChars="-50"/>
              <w:jc w:val="center"/>
              <w:rPr>
                <w:rFonts w:hint="eastAsia"/>
                <w:color w:val="auto"/>
                <w:sz w:val="24"/>
              </w:rPr>
            </w:pPr>
          </w:p>
        </w:tc>
        <w:tc>
          <w:tcPr>
            <w:tcW w:w="1399" w:type="dxa"/>
            <w:noWrap w:val="0"/>
            <w:vAlign w:val="center"/>
          </w:tcPr>
          <w:p w14:paraId="7F71D743">
            <w:pPr>
              <w:spacing w:line="360" w:lineRule="auto"/>
              <w:ind w:left="-120" w:leftChars="-50" w:right="-120" w:rightChars="-50"/>
              <w:jc w:val="center"/>
              <w:rPr>
                <w:rFonts w:hint="eastAsia"/>
                <w:color w:val="auto"/>
                <w:sz w:val="24"/>
              </w:rPr>
            </w:pPr>
          </w:p>
        </w:tc>
        <w:tc>
          <w:tcPr>
            <w:tcW w:w="1311" w:type="dxa"/>
            <w:noWrap w:val="0"/>
            <w:vAlign w:val="center"/>
          </w:tcPr>
          <w:p w14:paraId="0426F70C">
            <w:pPr>
              <w:spacing w:line="360" w:lineRule="auto"/>
              <w:ind w:left="-120" w:leftChars="-50" w:right="-120" w:rightChars="-50"/>
              <w:jc w:val="center"/>
              <w:rPr>
                <w:rFonts w:hint="eastAsia"/>
                <w:color w:val="auto"/>
                <w:sz w:val="24"/>
              </w:rPr>
            </w:pPr>
          </w:p>
        </w:tc>
        <w:tc>
          <w:tcPr>
            <w:tcW w:w="964" w:type="dxa"/>
            <w:noWrap w:val="0"/>
            <w:vAlign w:val="center"/>
          </w:tcPr>
          <w:p w14:paraId="56C99B28">
            <w:pPr>
              <w:spacing w:line="360" w:lineRule="auto"/>
              <w:ind w:left="-120" w:leftChars="-50" w:right="-120" w:rightChars="-50"/>
              <w:jc w:val="center"/>
              <w:rPr>
                <w:rFonts w:hint="eastAsia"/>
                <w:color w:val="auto"/>
                <w:sz w:val="24"/>
              </w:rPr>
            </w:pPr>
          </w:p>
        </w:tc>
        <w:tc>
          <w:tcPr>
            <w:tcW w:w="1737" w:type="dxa"/>
            <w:noWrap w:val="0"/>
            <w:vAlign w:val="center"/>
          </w:tcPr>
          <w:p w14:paraId="7874379A">
            <w:pPr>
              <w:spacing w:line="360" w:lineRule="auto"/>
              <w:ind w:left="-120" w:leftChars="-50" w:right="-120" w:rightChars="-50"/>
              <w:jc w:val="center"/>
              <w:rPr>
                <w:rFonts w:hint="eastAsia"/>
                <w:color w:val="auto"/>
                <w:sz w:val="24"/>
              </w:rPr>
            </w:pPr>
          </w:p>
        </w:tc>
        <w:tc>
          <w:tcPr>
            <w:tcW w:w="1005" w:type="dxa"/>
            <w:noWrap w:val="0"/>
            <w:vAlign w:val="center"/>
          </w:tcPr>
          <w:p w14:paraId="56F9CF15">
            <w:pPr>
              <w:spacing w:line="360" w:lineRule="auto"/>
              <w:ind w:left="-120" w:leftChars="-50" w:right="-120" w:rightChars="-50"/>
              <w:jc w:val="center"/>
              <w:rPr>
                <w:rFonts w:hint="eastAsia"/>
                <w:color w:val="auto"/>
                <w:sz w:val="24"/>
              </w:rPr>
            </w:pPr>
          </w:p>
        </w:tc>
        <w:tc>
          <w:tcPr>
            <w:tcW w:w="855" w:type="dxa"/>
            <w:noWrap w:val="0"/>
            <w:vAlign w:val="center"/>
          </w:tcPr>
          <w:p w14:paraId="51F4C055">
            <w:pPr>
              <w:spacing w:line="360" w:lineRule="auto"/>
              <w:ind w:left="-120" w:leftChars="-50" w:right="-120" w:rightChars="-50"/>
              <w:jc w:val="center"/>
              <w:rPr>
                <w:rFonts w:hint="eastAsia"/>
                <w:color w:val="auto"/>
                <w:sz w:val="24"/>
              </w:rPr>
            </w:pPr>
          </w:p>
        </w:tc>
        <w:tc>
          <w:tcPr>
            <w:tcW w:w="1095" w:type="dxa"/>
            <w:noWrap w:val="0"/>
            <w:vAlign w:val="center"/>
          </w:tcPr>
          <w:p w14:paraId="34299466">
            <w:pPr>
              <w:spacing w:line="360" w:lineRule="auto"/>
              <w:ind w:left="-120" w:leftChars="-50" w:right="-120" w:rightChars="-50"/>
              <w:jc w:val="center"/>
              <w:rPr>
                <w:rFonts w:hint="eastAsia"/>
                <w:color w:val="auto"/>
                <w:sz w:val="24"/>
              </w:rPr>
            </w:pPr>
          </w:p>
        </w:tc>
      </w:tr>
      <w:tr w14:paraId="5FA9C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371C0C4">
            <w:pPr>
              <w:spacing w:line="360" w:lineRule="auto"/>
              <w:ind w:left="-120" w:leftChars="-50" w:right="-120" w:rightChars="-50"/>
              <w:jc w:val="center"/>
              <w:rPr>
                <w:rFonts w:hint="eastAsia"/>
                <w:color w:val="auto"/>
                <w:sz w:val="24"/>
              </w:rPr>
            </w:pPr>
          </w:p>
        </w:tc>
        <w:tc>
          <w:tcPr>
            <w:tcW w:w="1399" w:type="dxa"/>
            <w:noWrap w:val="0"/>
            <w:vAlign w:val="center"/>
          </w:tcPr>
          <w:p w14:paraId="59A1A628">
            <w:pPr>
              <w:spacing w:line="360" w:lineRule="auto"/>
              <w:ind w:left="-120" w:leftChars="-50" w:right="-120" w:rightChars="-50"/>
              <w:jc w:val="center"/>
              <w:rPr>
                <w:rFonts w:hint="eastAsia"/>
                <w:color w:val="auto"/>
                <w:sz w:val="24"/>
              </w:rPr>
            </w:pPr>
          </w:p>
        </w:tc>
        <w:tc>
          <w:tcPr>
            <w:tcW w:w="1311" w:type="dxa"/>
            <w:noWrap w:val="0"/>
            <w:vAlign w:val="center"/>
          </w:tcPr>
          <w:p w14:paraId="07E1EAF3">
            <w:pPr>
              <w:spacing w:line="360" w:lineRule="auto"/>
              <w:ind w:left="-120" w:leftChars="-50" w:right="-120" w:rightChars="-50"/>
              <w:jc w:val="center"/>
              <w:rPr>
                <w:rFonts w:hint="eastAsia"/>
                <w:color w:val="auto"/>
                <w:sz w:val="24"/>
              </w:rPr>
            </w:pPr>
          </w:p>
        </w:tc>
        <w:tc>
          <w:tcPr>
            <w:tcW w:w="964" w:type="dxa"/>
            <w:noWrap w:val="0"/>
            <w:vAlign w:val="center"/>
          </w:tcPr>
          <w:p w14:paraId="39CE9C4B">
            <w:pPr>
              <w:spacing w:line="360" w:lineRule="auto"/>
              <w:ind w:left="-120" w:leftChars="-50" w:right="-120" w:rightChars="-50"/>
              <w:jc w:val="center"/>
              <w:rPr>
                <w:rFonts w:hint="eastAsia"/>
                <w:color w:val="auto"/>
                <w:sz w:val="24"/>
              </w:rPr>
            </w:pPr>
          </w:p>
        </w:tc>
        <w:tc>
          <w:tcPr>
            <w:tcW w:w="1737" w:type="dxa"/>
            <w:noWrap w:val="0"/>
            <w:vAlign w:val="center"/>
          </w:tcPr>
          <w:p w14:paraId="7C40A746">
            <w:pPr>
              <w:spacing w:line="360" w:lineRule="auto"/>
              <w:ind w:left="-120" w:leftChars="-50" w:right="-120" w:rightChars="-50"/>
              <w:jc w:val="center"/>
              <w:rPr>
                <w:rFonts w:hint="eastAsia"/>
                <w:color w:val="auto"/>
                <w:sz w:val="24"/>
              </w:rPr>
            </w:pPr>
          </w:p>
        </w:tc>
        <w:tc>
          <w:tcPr>
            <w:tcW w:w="1005" w:type="dxa"/>
            <w:noWrap w:val="0"/>
            <w:vAlign w:val="center"/>
          </w:tcPr>
          <w:p w14:paraId="4A1216DC">
            <w:pPr>
              <w:spacing w:line="360" w:lineRule="auto"/>
              <w:ind w:left="-120" w:leftChars="-50" w:right="-120" w:rightChars="-50"/>
              <w:jc w:val="center"/>
              <w:rPr>
                <w:rFonts w:hint="eastAsia"/>
                <w:color w:val="auto"/>
                <w:sz w:val="24"/>
              </w:rPr>
            </w:pPr>
          </w:p>
        </w:tc>
        <w:tc>
          <w:tcPr>
            <w:tcW w:w="855" w:type="dxa"/>
            <w:noWrap w:val="0"/>
            <w:vAlign w:val="center"/>
          </w:tcPr>
          <w:p w14:paraId="5A9CBAF2">
            <w:pPr>
              <w:spacing w:line="360" w:lineRule="auto"/>
              <w:ind w:left="-120" w:leftChars="-50" w:right="-120" w:rightChars="-50"/>
              <w:jc w:val="center"/>
              <w:rPr>
                <w:rFonts w:hint="eastAsia"/>
                <w:color w:val="auto"/>
                <w:sz w:val="24"/>
              </w:rPr>
            </w:pPr>
          </w:p>
        </w:tc>
        <w:tc>
          <w:tcPr>
            <w:tcW w:w="1095" w:type="dxa"/>
            <w:noWrap w:val="0"/>
            <w:vAlign w:val="center"/>
          </w:tcPr>
          <w:p w14:paraId="75C0BD5F">
            <w:pPr>
              <w:spacing w:line="360" w:lineRule="auto"/>
              <w:ind w:left="-120" w:leftChars="-50" w:right="-120" w:rightChars="-50"/>
              <w:jc w:val="center"/>
              <w:rPr>
                <w:rFonts w:hint="eastAsia"/>
                <w:color w:val="auto"/>
                <w:sz w:val="24"/>
              </w:rPr>
            </w:pPr>
          </w:p>
        </w:tc>
      </w:tr>
    </w:tbl>
    <w:p w14:paraId="514EF4F5">
      <w:pPr>
        <w:spacing w:line="360" w:lineRule="auto"/>
        <w:rPr>
          <w:rFonts w:hint="eastAsia"/>
          <w:b/>
          <w:color w:val="auto"/>
          <w:sz w:val="24"/>
          <w:highlight w:val="none"/>
          <w:u w:val="single"/>
        </w:rPr>
      </w:pPr>
    </w:p>
    <w:p w14:paraId="0076A1D5">
      <w:pPr>
        <w:rPr>
          <w:b/>
          <w:color w:val="auto"/>
          <w:sz w:val="24"/>
          <w:highlight w:val="none"/>
        </w:rPr>
      </w:pPr>
    </w:p>
    <w:p w14:paraId="53FBAF05">
      <w:pPr>
        <w:rPr>
          <w:b/>
          <w:color w:val="auto"/>
          <w:sz w:val="24"/>
          <w:highlight w:val="none"/>
        </w:rPr>
      </w:pPr>
    </w:p>
    <w:p w14:paraId="6F676417">
      <w:pPr>
        <w:rPr>
          <w:b/>
          <w:color w:val="auto"/>
          <w:sz w:val="24"/>
          <w:highlight w:val="none"/>
        </w:rPr>
      </w:pPr>
    </w:p>
    <w:p w14:paraId="50DB0E0E">
      <w:pPr>
        <w:spacing w:line="360" w:lineRule="auto"/>
        <w:rPr>
          <w:rFonts w:hint="eastAsia"/>
          <w:color w:val="auto"/>
          <w:sz w:val="24"/>
          <w:highlight w:val="none"/>
          <w:u w:val="single"/>
        </w:rPr>
      </w:pPr>
      <w:r>
        <w:rPr>
          <w:rFonts w:hint="eastAsia"/>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color w:val="auto"/>
          <w:sz w:val="24"/>
          <w:highlight w:val="none"/>
          <w:u w:val="single"/>
        </w:rPr>
        <w:t xml:space="preserve">                    </w:t>
      </w:r>
    </w:p>
    <w:p w14:paraId="572FA4DA">
      <w:pPr>
        <w:spacing w:line="360" w:lineRule="auto"/>
        <w:rPr>
          <w:rFonts w:hint="eastAsia"/>
          <w:color w:val="auto"/>
          <w:sz w:val="24"/>
          <w:highlight w:val="none"/>
        </w:rPr>
      </w:pPr>
      <w:r>
        <w:rPr>
          <w:rFonts w:hint="eastAsia"/>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color w:val="auto"/>
          <w:sz w:val="24"/>
          <w:highlight w:val="none"/>
          <w:u w:val="single"/>
        </w:rPr>
        <w:t xml:space="preserve">                            </w:t>
      </w:r>
    </w:p>
    <w:p w14:paraId="37387072">
      <w:pPr>
        <w:spacing w:line="360" w:lineRule="auto"/>
        <w:rPr>
          <w:rFonts w:hint="eastAsia"/>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3A7DBDBE">
      <w:pPr>
        <w:spacing w:line="360" w:lineRule="auto"/>
        <w:rPr>
          <w:rFonts w:hint="eastAsia"/>
          <w:color w:val="auto"/>
          <w:highlight w:val="none"/>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436385992"/>
      <w:bookmarkStart w:id="7" w:name="_Toc436404120"/>
      <w:bookmarkStart w:id="8" w:name="_Toc436410129"/>
      <w:bookmarkStart w:id="9" w:name="_Toc307564880"/>
      <w:bookmarkStart w:id="10" w:name="_Toc436820890"/>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3DF1771A">
      <w:pPr>
        <w:pStyle w:val="8"/>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643F5E62"/>
    <w:rsid w:val="016D786F"/>
    <w:rsid w:val="01717F2D"/>
    <w:rsid w:val="01827883"/>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2B2A55"/>
    <w:rsid w:val="0C5C5151"/>
    <w:rsid w:val="0D477318"/>
    <w:rsid w:val="0D9C195C"/>
    <w:rsid w:val="0D9C32E2"/>
    <w:rsid w:val="0E785EC8"/>
    <w:rsid w:val="0E786213"/>
    <w:rsid w:val="10951792"/>
    <w:rsid w:val="10AD03E0"/>
    <w:rsid w:val="11A2456B"/>
    <w:rsid w:val="11B56136"/>
    <w:rsid w:val="125007F0"/>
    <w:rsid w:val="13F43496"/>
    <w:rsid w:val="146F2A2B"/>
    <w:rsid w:val="15485AF9"/>
    <w:rsid w:val="15C10516"/>
    <w:rsid w:val="15EA6EEB"/>
    <w:rsid w:val="1801317B"/>
    <w:rsid w:val="19625E7D"/>
    <w:rsid w:val="19632FA4"/>
    <w:rsid w:val="1AA43102"/>
    <w:rsid w:val="1BF95A03"/>
    <w:rsid w:val="1C7E216D"/>
    <w:rsid w:val="1C99656B"/>
    <w:rsid w:val="1DEA3F7C"/>
    <w:rsid w:val="1E65402F"/>
    <w:rsid w:val="1EB73FC7"/>
    <w:rsid w:val="1EE85CAD"/>
    <w:rsid w:val="1FA76CE4"/>
    <w:rsid w:val="1FBD59FB"/>
    <w:rsid w:val="20C462AC"/>
    <w:rsid w:val="21290FCD"/>
    <w:rsid w:val="21CB6C3F"/>
    <w:rsid w:val="22396E2A"/>
    <w:rsid w:val="226F5591"/>
    <w:rsid w:val="228951F3"/>
    <w:rsid w:val="22C53AE2"/>
    <w:rsid w:val="22C91CB2"/>
    <w:rsid w:val="23C96270"/>
    <w:rsid w:val="23FC33B7"/>
    <w:rsid w:val="240B1533"/>
    <w:rsid w:val="24290654"/>
    <w:rsid w:val="248B03A6"/>
    <w:rsid w:val="24D914B5"/>
    <w:rsid w:val="25FE400E"/>
    <w:rsid w:val="26B6725B"/>
    <w:rsid w:val="27674DD1"/>
    <w:rsid w:val="27906CB2"/>
    <w:rsid w:val="297C0746"/>
    <w:rsid w:val="2B13530D"/>
    <w:rsid w:val="2BBD7DAF"/>
    <w:rsid w:val="2BE56C3D"/>
    <w:rsid w:val="2C0C1E12"/>
    <w:rsid w:val="2C2A0560"/>
    <w:rsid w:val="2CBF7373"/>
    <w:rsid w:val="2CE3425D"/>
    <w:rsid w:val="2D9578BA"/>
    <w:rsid w:val="2DBD226E"/>
    <w:rsid w:val="2DBF522F"/>
    <w:rsid w:val="2F3321FA"/>
    <w:rsid w:val="2FCC2ECF"/>
    <w:rsid w:val="31CE7EF6"/>
    <w:rsid w:val="326064D2"/>
    <w:rsid w:val="32B07917"/>
    <w:rsid w:val="32C966F3"/>
    <w:rsid w:val="32D30AC8"/>
    <w:rsid w:val="33EC6212"/>
    <w:rsid w:val="34967399"/>
    <w:rsid w:val="350902DA"/>
    <w:rsid w:val="3515062E"/>
    <w:rsid w:val="358D2CB9"/>
    <w:rsid w:val="38050470"/>
    <w:rsid w:val="380C7903"/>
    <w:rsid w:val="38327B47"/>
    <w:rsid w:val="38B67936"/>
    <w:rsid w:val="39243934"/>
    <w:rsid w:val="3A2E433E"/>
    <w:rsid w:val="3AA339EF"/>
    <w:rsid w:val="3AD70E25"/>
    <w:rsid w:val="3B0358FE"/>
    <w:rsid w:val="3B8D43F9"/>
    <w:rsid w:val="3BDE1898"/>
    <w:rsid w:val="3D123857"/>
    <w:rsid w:val="3D367828"/>
    <w:rsid w:val="3D404AB5"/>
    <w:rsid w:val="3DF5513D"/>
    <w:rsid w:val="3E167975"/>
    <w:rsid w:val="3EAA4EAE"/>
    <w:rsid w:val="3ED16388"/>
    <w:rsid w:val="3F274B77"/>
    <w:rsid w:val="3F993F19"/>
    <w:rsid w:val="3F9D48D9"/>
    <w:rsid w:val="3FC44420"/>
    <w:rsid w:val="40603802"/>
    <w:rsid w:val="40C64E87"/>
    <w:rsid w:val="40C75713"/>
    <w:rsid w:val="411F667F"/>
    <w:rsid w:val="43A02079"/>
    <w:rsid w:val="44E0245B"/>
    <w:rsid w:val="44E1092B"/>
    <w:rsid w:val="453204B0"/>
    <w:rsid w:val="45814A41"/>
    <w:rsid w:val="460A4562"/>
    <w:rsid w:val="47780920"/>
    <w:rsid w:val="47EE706F"/>
    <w:rsid w:val="48BD345D"/>
    <w:rsid w:val="49406199"/>
    <w:rsid w:val="4A8C159B"/>
    <w:rsid w:val="4B332F45"/>
    <w:rsid w:val="4CE41265"/>
    <w:rsid w:val="4D184431"/>
    <w:rsid w:val="4D2979E0"/>
    <w:rsid w:val="4D955BCE"/>
    <w:rsid w:val="4DBE30AC"/>
    <w:rsid w:val="4DD606BB"/>
    <w:rsid w:val="4E30647F"/>
    <w:rsid w:val="4EAC06BA"/>
    <w:rsid w:val="4EB00FF7"/>
    <w:rsid w:val="4EE7746A"/>
    <w:rsid w:val="50643ACD"/>
    <w:rsid w:val="51441276"/>
    <w:rsid w:val="515E4A9F"/>
    <w:rsid w:val="519064CE"/>
    <w:rsid w:val="52506890"/>
    <w:rsid w:val="5287610E"/>
    <w:rsid w:val="52977478"/>
    <w:rsid w:val="52C43BD6"/>
    <w:rsid w:val="53053951"/>
    <w:rsid w:val="53B80198"/>
    <w:rsid w:val="54350ED7"/>
    <w:rsid w:val="5476694C"/>
    <w:rsid w:val="554E1BE6"/>
    <w:rsid w:val="561438A8"/>
    <w:rsid w:val="565E460B"/>
    <w:rsid w:val="566421A1"/>
    <w:rsid w:val="567C4300"/>
    <w:rsid w:val="56F20776"/>
    <w:rsid w:val="58281544"/>
    <w:rsid w:val="59826A89"/>
    <w:rsid w:val="59E2286B"/>
    <w:rsid w:val="5AEE56F8"/>
    <w:rsid w:val="5BA4146D"/>
    <w:rsid w:val="5BBE7F89"/>
    <w:rsid w:val="5CF86AA8"/>
    <w:rsid w:val="5D146A65"/>
    <w:rsid w:val="5D5042EA"/>
    <w:rsid w:val="5DAA0F2B"/>
    <w:rsid w:val="5E234F1A"/>
    <w:rsid w:val="5ED725C3"/>
    <w:rsid w:val="5FCF7368"/>
    <w:rsid w:val="60490858"/>
    <w:rsid w:val="62230622"/>
    <w:rsid w:val="631174A8"/>
    <w:rsid w:val="634C52A5"/>
    <w:rsid w:val="639C1066"/>
    <w:rsid w:val="643F5E62"/>
    <w:rsid w:val="650400BD"/>
    <w:rsid w:val="65CD1276"/>
    <w:rsid w:val="66604C2F"/>
    <w:rsid w:val="67E50B7E"/>
    <w:rsid w:val="69280027"/>
    <w:rsid w:val="69671797"/>
    <w:rsid w:val="698213A0"/>
    <w:rsid w:val="69DF085B"/>
    <w:rsid w:val="6A8A5DA4"/>
    <w:rsid w:val="6ABE6120"/>
    <w:rsid w:val="6B0B007F"/>
    <w:rsid w:val="6DAF51BB"/>
    <w:rsid w:val="6E0D2CD6"/>
    <w:rsid w:val="6F394E08"/>
    <w:rsid w:val="6F6C4EBD"/>
    <w:rsid w:val="6FD41321"/>
    <w:rsid w:val="702D3514"/>
    <w:rsid w:val="708414CF"/>
    <w:rsid w:val="70C23C1C"/>
    <w:rsid w:val="7109736A"/>
    <w:rsid w:val="7116773B"/>
    <w:rsid w:val="71B32370"/>
    <w:rsid w:val="72534367"/>
    <w:rsid w:val="729150CC"/>
    <w:rsid w:val="72A73FD5"/>
    <w:rsid w:val="72BA191E"/>
    <w:rsid w:val="72F0605A"/>
    <w:rsid w:val="76213638"/>
    <w:rsid w:val="7774170D"/>
    <w:rsid w:val="78E635F6"/>
    <w:rsid w:val="7C392431"/>
    <w:rsid w:val="7C501A40"/>
    <w:rsid w:val="7C781AA5"/>
    <w:rsid w:val="7CD6699B"/>
    <w:rsid w:val="7D1A2C2B"/>
    <w:rsid w:val="7DF9651E"/>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2">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3">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4">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5">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6">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1"/>
    <w:qFormat/>
    <w:uiPriority w:val="0"/>
    <w:rPr>
      <w:rFonts w:ascii="Times New Roman" w:hAnsi="Times New Roman" w:eastAsia="宋体" w:cs="Times New Roman"/>
      <w:sz w:val="28"/>
      <w:szCs w:val="24"/>
    </w:r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3"/>
    <w:qFormat/>
    <w:uiPriority w:val="0"/>
    <w:rPr>
      <w:rFonts w:ascii="Arial" w:hAnsi="Arial" w:eastAsia="黑体" w:cs="Times New Roman"/>
      <w:b/>
      <w:sz w:val="30"/>
    </w:rPr>
  </w:style>
  <w:style w:type="character" w:customStyle="1" w:styleId="23">
    <w:name w:val="标题 3 Char"/>
    <w:link w:val="4"/>
    <w:qFormat/>
    <w:uiPriority w:val="0"/>
    <w:rPr>
      <w:rFonts w:ascii="宋体" w:hAnsi="宋体" w:eastAsia="黑体" w:cs="宋体"/>
      <w:b/>
      <w:kern w:val="2"/>
      <w:sz w:val="28"/>
      <w:szCs w:val="22"/>
    </w:rPr>
  </w:style>
  <w:style w:type="character" w:customStyle="1" w:styleId="24">
    <w:name w:val="标题 1 字符"/>
    <w:basedOn w:val="20"/>
    <w:link w:val="2"/>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7"/>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3"/>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937623bb-464a-41b5-8034-d01c1a3c000b</errorID>
      <errorWord>，</errorWord>
      <group>L1_AI</group>
      <groupName>深度校对</groupName>
      <ability>L2_AI_Punc</ability>
      <abilityName>标点纠错</abilityName>
      <candidateList>
        <item>、</item>
      </candidateList>
      <explain/>
      <paraID>4AA1B345</paraID>
      <start>7</start>
      <end>8</end>
      <status>modified</status>
      <modifiedWord>、</modifiedWord>
      <trackRevisions>false</trackRevisions>
    </reviewItem>
    <reviewItem>
      <errorID>f1ee2503-d891-4a10-affe-3cceebe4e781</errorID>
      <errorWord>:</errorWord>
      <group>L1_Format</group>
      <groupName>格式问题</groupName>
      <ability>L2_HalfPunc</ability>
      <abilityName>全半角检查</abilityName>
      <candidateList>
        <item>：</item>
      </candidateList>
      <explain>文本全半角错误。</explain>
      <paraID>3BDB6FBF</paraID>
      <start>5</start>
      <end>6</end>
      <status>modified</status>
      <modifiedWord>：</modifiedWord>
      <trackRevisions>false</trackRevisions>
    </reviewItem>
    <reviewItem>
      <errorID>bba20e51-5f4e-4831-875c-bb921ebbff72</errorID>
      <errorWord>: </errorWord>
      <group>L1_AI</group>
      <groupName>深度校对</groupName>
      <ability>L2_AI_Punc</ability>
      <abilityName>标点纠错</abilityName>
      <candidateList>
        <item>：</item>
      </candidateList>
      <explain/>
      <paraID>70FEE4FB</paraID>
      <start>1</start>
      <end>2</end>
      <status>modified</status>
      <modifiedWord>：</modifiedWord>
      <trackRevisions>false</trackRevisions>
    </reviewItem>
    <reviewItem>
      <errorID>d5ea9601-d633-445a-a55b-98442dcae18d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75C18980</paraID>
      <start>0</start>
      <end>2</end>
      <status>unmodified</status>
      <modifiedWord/>
      <trackRevisions>false</trackRevisions>
    </reviewItem>
    <reviewItem>
      <errorID>2842f5b8-ac41-4e28-9ae0-17a0c9d06306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6816028C</paraID>
      <start>0</start>
      <end>2</end>
      <status>unmodified</status>
      <modifiedWord/>
      <trackRevisions>false</trackRevisions>
    </reviewItem>
    <reviewItem>
      <errorID>e9a26244-56fe-4832-ba1f-cf35ed9b7337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16BDD9FA</paraID>
      <start>0</start>
      <end>2</end>
      <status>unmodified</status>
      <modifiedWord/>
      <trackRevisions>false</trackRevisions>
    </reviewItem>
    <reviewItem>
      <errorID>da9343bb-c05d-4f3a-88e8-0fdb63997665</errorID>
      <errorWord>）</errorWord>
      <group>L1_Word</group>
      <groupName>字词问题</groupName>
      <ability>L2_Typo</ability>
      <abilityName>字词错误</abilityName>
      <candidateList>
        <item>）等</item>
      </candidateList>
      <explain/>
      <paraID>7E181129</paraID>
      <start>60</start>
      <end>61</end>
      <status>unmodified</status>
      <modifiedWord/>
      <trackRevisions>false</trackRevisions>
    </reviewItem>
    <reviewItem>
      <errorID>b3660ea9-d968-4b17-8c00-7b78fab4dcea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7E181129</paraID>
      <start>112</start>
      <end>115</end>
      <status>unmodified</status>
      <modifiedWord/>
      <trackRevisions>false</trackRevisions>
    </reviewItem>
    <reviewItem>
      <errorID>0ebd7c3a-fea8-465c-a21d-0db13567ee09</errorID>
      <errorWord>规</errorWord>
      <group>L1_Word</group>
      <groupName>字词问题</groupName>
      <ability>L2_Typo</ability>
      <abilityName>字词错误</abilityName>
      <candidateList>
        <item>规和</item>
      </candidateList>
      <explain/>
      <paraID>4C1969D4</paraID>
      <start>13</start>
      <end>14</end>
      <status>unmodified</status>
      <modifiedWord/>
      <trackRevisions>false</trackRevisions>
    </reviewItem>
    <reviewItem>
      <errorID>896cd5a9-50b3-4dae-a4f7-640292ef0246</errorID>
      <errorWord>追究</errorWord>
      <group>L1_AI</group>
      <groupName>深度校对</groupName>
      <ability>L2_AI_Grammar</ability>
      <abilityName>语法纠错</abilityName>
      <candidateList>
        <item>为由追究</item>
      </candidateList>
      <explain/>
      <paraID>544327F7</paraID>
      <start>55</start>
      <end>57</end>
      <status>unmodified</status>
      <modifiedWord/>
      <trackRevisions>false</trackRevisions>
    </reviewItem>
    <reviewItem>
      <errorID>7265f0ae-2764-4757-9d83-82e27afe0fc2</errorID>
      <errorWord>按照</errorWord>
      <group>L1_AI</group>
      <groupName>深度校对</groupName>
      <ability>L2_AI_Word</ability>
      <abilityName>字词纠错</abilityName>
      <candidateList>
        <item>按</item>
      </candidateList>
      <explain/>
      <paraID>6619B406</paraID>
      <start>46</start>
      <end>48</end>
      <status>unmodified</status>
      <modifiedWord/>
      <trackRevisions>false</trackRevisions>
    </reviewItem>
    <reviewItem>
      <errorID>b5d3714e-3b3d-403b-9a82-c718e15a724a</errorID>
      <errorWord>，</errorWord>
      <group>L1_AI</group>
      <groupName>深度校对</groupName>
      <ability>L2_AI_Punc</ability>
      <abilityName>标点纠错</abilityName>
      <candidateList>
        <item>。</item>
      </candidateList>
      <explain/>
      <paraID>6619B406</paraID>
      <start>96</start>
      <end>97</end>
      <status>unmodified</status>
      <modifiedWord/>
      <trackRevisions>false</trackRevisions>
    </reviewItem>
    <reviewItem>
      <errorID>ec66ded4-1067-4d73-a993-584c4273adf7</errorID>
      <errorWord>如有</errorWord>
      <group>L1_Word</group>
      <groupName>字词问题</groupName>
      <ability>L2_Typo</ability>
      <abilityName>字词错误</abilityName>
      <candidateList>
        <item>如</item>
      </candidateList>
      <explain/>
      <paraID>6619B406</paraID>
      <start>97</start>
      <end>99</end>
      <status>unmodified</status>
      <modifiedWord/>
      <trackRevisions>false</trackRevisions>
    </reviewItem>
    <reviewItem>
      <errorID>2426451f-3ffe-409b-b159-07e13b7ba38e</errorID>
      <errorWord>取消</errorWord>
      <group>L1_AI</group>
      <groupName>深度校对</groupName>
      <ability>L2_AI_Word</ability>
      <abilityName>字词纠错</abilityName>
      <candidateList>
        <item>将取消</item>
      </candidateList>
      <explain/>
      <paraID>6619B406</paraID>
      <start>110</start>
      <end>112</end>
      <status>unmodified</status>
      <modifiedWord/>
      <trackRevisions>false</trackRevisions>
    </reviewItem>
    <reviewItem>
      <errorID>09c90f1a-b004-4014-8e8c-73e6e31ee37d</errorID>
      <errorWord>是指</errorWord>
      <group>L1_AI</group>
      <groupName>深度校对</groupName>
      <ability>L2_AI_Grammar</ability>
      <abilityName>语法纠错</abilityName>
      <candidateList>
        <item>规则如下</item>
      </candidateList>
      <explain/>
      <paraID>7ABBCB1F</paraID>
      <start>21</start>
      <end>23</end>
      <status>unmodified</status>
      <modifiedWord/>
      <trackRevisions>false</trackRevisions>
    </reviewItem>
    <reviewItem>
      <errorID>d551f39a-df7a-4d33-bf68-89cd73c3dfec</errorID>
      <errorWord>，则</errorWord>
      <group>L1_AI</group>
      <groupName>深度校对</groupName>
      <ability>L2_AI_Word</ability>
      <abilityName>字词纠错</abilityName>
      <candidateList>
        <item>，</item>
      </candidateList>
      <explain/>
      <paraID>7ABBCB1F</paraID>
      <start>33</start>
      <end>35</end>
      <status>unmodified</status>
      <modifiedWord/>
      <trackRevisions>false</trackRevisions>
    </reviewItem>
    <reviewItem>
      <errorID>30df7398-305d-4e42-8e3d-250df2101730</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7ABBCB1F</paraID>
      <start>55</start>
      <end>60</end>
      <status>unmodified</status>
      <modifiedWord/>
      <trackRevisions>false</trackRevisions>
    </reviewItem>
    <reviewItem>
      <errorID>84fbd72f-1bc1-43b7-86ba-1687e6ef9ebf</errorID>
      <errorWord>，则</errorWord>
      <group>L1_AI</group>
      <groupName>深度校对</groupName>
      <ability>L2_AI_Word</ability>
      <abilityName>字词纠错</abilityName>
      <candidateList>
        <item>，</item>
      </candidateList>
      <explain/>
      <paraID>7ABBCB1F</paraID>
      <start>60</start>
      <end>62</end>
      <status>unmodified</status>
      <modifiedWord/>
      <trackRevisions>false</trackRevisions>
    </reviewItem>
    <reviewItem>
      <errorID>841e1848-fdfc-4892-8eef-3fd2f21f4a79</errorID>
      <errorWord>，则</errorWord>
      <group>L1_AI</group>
      <groupName>深度校对</groupName>
      <ability>L2_AI_Word</ability>
      <abilityName>字词纠错</abilityName>
      <candidateList>
        <item>，</item>
      </candidateList>
      <explain/>
      <paraID>7ABBCB1F</paraID>
      <start>82</start>
      <end>84</end>
      <status>unmodified</status>
      <modifiedWord/>
      <trackRevisions>false</trackRevisions>
    </reviewItem>
    <reviewItem>
      <errorID>71daf97e-7449-4135-a6e5-e4ef5a2c3ce2</errorID>
      <errorWord>资质性</errorWord>
      <group>L1_Word</group>
      <groupName>字词问题</groupName>
      <ability>L2_Typo</ability>
      <abilityName>字词错误</abilityName>
      <candidateList>
        <item>资质</item>
      </candidateList>
      <explain/>
      <paraID> 81316C0</paraID>
      <start>13</start>
      <end>16</end>
      <status>unmodified</status>
      <modifiedWord/>
      <trackRevisions>false</trackRevisions>
    </reviewItem>
    <reviewItem>
      <errorID>9bc8e623-4667-4303-ad4e-2ace319596f6</errorID>
      <errorWord>其它</errorWord>
      <group>L1_Word</group>
      <groupName>字词问题</groupName>
      <ability>L2_Alias</ability>
      <abilityName>也作/曾用词</abilityName>
      <candidateList>
        <item>其他</item>
      </candidateList>
      <explain>词汇[其它]为不规范表述或旧称，其规范书面表述为[其他]。</explain>
      <paraID> 680B6D4</paraID>
      <start>8</start>
      <end>10</end>
      <status>unmodified</status>
      <modifiedWord/>
      <trackRevisions>false</trackRevisions>
    </reviewItem>
    <reviewItem>
      <errorID>8237d922-fbf3-4aa3-92a3-b29c8ea4aefa</errorID>
      <errorWord>其它</errorWord>
      <group>L1_Word</group>
      <groupName>字词问题</groupName>
      <ability>L2_Alias</ability>
      <abilityName>也作/曾用词</abilityName>
      <candidateList>
        <item>其他</item>
      </candidateList>
      <explain>词汇[其它]为不规范表述或旧称，其规范书面表述为[其他]。</explain>
      <paraID>141F4AB8</paraID>
      <start>0</start>
      <end>2</end>
      <status>unmodified</status>
      <modifiedWord/>
      <trackRevisions>false</trackRevisions>
    </reviewItem>
    <reviewItem>
      <errorID>cb1fcfc6-574f-48c4-9ed2-e801e7d14f35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63FAB4E2</paraID>
      <start>0</start>
      <end>2</end>
      <status>unmodified</status>
      <modifiedWord/>
      <trackRevisions>false</trackRevisions>
    </reviewItem>
    <reviewItem>
      <errorID>6affa8c7-70e9-4eaf-a967-1627322334e3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12EFFFBE</paraID>
      <start>0</start>
      <end>2</end>
      <status>unmodified</status>
      <modifiedWord/>
      <trackRevisions>false</trackRevisions>
    </reviewItem>
    <reviewItem>
      <errorID>3c5f6d6e-daa0-46e4-8336-e101419a053b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231BA696</paraID>
      <start>0</start>
      <end>2</end>
      <status>unmodified</status>
      <modifiedWord/>
      <trackRevisions>false</trackRevisions>
    </reviewItem>
    <reviewItem>
      <errorID>1dd549f7-7f1d-49c7-b208-9f7330b66916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FDFD426</paraID>
      <start>0</start>
      <end>2</end>
      <status>unmodified</status>
      <modifiedWord/>
      <trackRevisions>false</trackRevisions>
    </reviewItem>
    <reviewItem>
      <errorID>f5d0dd97-2972-4e8f-828d-eb614c290983</errorID>
      <errorWord>号文件</errorWord>
      <group>L1_AI</group>
      <groupName>深度校对</groupName>
      <ability>L2_AI_Grammar</ability>
      <abilityName>语法纠错</abilityName>
      <candidateList>
        <item>号</item>
      </candidateList>
      <explain/>
      <paraID> FDFD426</paraID>
      <start>43</start>
      <end>46</end>
      <status>unmodified</status>
      <modifiedWord/>
      <trackRevisions>false</trackRevisions>
    </reviewItem>
    <reviewItem>
      <errorID>576cd13a-1505-4adb-9284-f0efb398d4ff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329C44D1</paraID>
      <start>0</start>
      <end>2</end>
      <status>unmodified</status>
      <modifiedWord/>
      <trackRevisions>false</trackRevisions>
    </reviewItem>
    <reviewItem>
      <errorID>03504921-d180-4068-9b2f-0d94f32b76dc</errorID>
      <errorWord>其它</errorWord>
      <group>L1_Word</group>
      <groupName>字词问题</groupName>
      <ability>L2_Alias</ability>
      <abilityName>也作/曾用词</abilityName>
      <candidateList>
        <item>其他</item>
      </candidateList>
      <explain>词汇[其它]为不规范表述或旧称，其规范书面表述为[其他]。</explain>
      <paraID>329C44D1</paraID>
      <start>21</start>
      <end>23</end>
      <status>unmodified</status>
      <modifiedWord/>
      <trackRevisions>false</trackRevisions>
    </reviewItem>
    <reviewItem>
      <errorID>e4b8b82c-1d59-46da-8c68-56f48c02b5c3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32B958E3</paraID>
      <start>0</start>
      <end>2</end>
      <status>unmodified</status>
      <modifiedWord/>
      <trackRevisions>false</trackRevisions>
    </reviewItem>
    <reviewItem>
      <errorID>5e6f0539-c8ec-4d2d-a332-adcb4e082667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73D731A3</paraID>
      <start>0</start>
      <end>2</end>
      <status>unmodified</status>
      <modifiedWord/>
      <trackRevisions>false</trackRevisions>
    </reviewItem>
    <reviewItem>
      <errorID>f0f17af0-4776-4d21-b5ac-469f454a4000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42F8D18C</paraID>
      <start>0</start>
      <end>2</end>
      <status>unmodified</status>
      <modifiedWord/>
      <trackRevisions>false</trackRevisions>
    </reviewItem>
    <reviewItem>
      <errorID>94bd3d61-cb1f-4960-bd35-1124e76d91ca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241BC2CB</paraID>
      <start>0</start>
      <end>2</end>
      <status>unmodified</status>
      <modifiedWord/>
      <trackRevisions>false</trackRevisions>
    </reviewItem>
    <reviewItem>
      <errorID>6291dcfb-4b62-4fcf-8421-423fdc398d03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6FA582D1</paraID>
      <start>0</start>
      <end>2</end>
      <status>unmodified</status>
      <modifiedWord/>
      <trackRevisions>false</trackRevisions>
    </reviewItem>
    <reviewItem>
      <errorID>030c8097-0813-4381-99a6-38d5f1496a95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53F43081</paraID>
      <start>0</start>
      <end>2</end>
      <status>unmodified</status>
      <modifiedWord/>
      <trackRevisions>false</trackRevisions>
    </reviewItem>
    <reviewItem>
      <errorID>0c7dd155-31da-4799-b3cc-2013a87cb64b</errorID>
      <errorWord>的</errorWord>
      <group>L1_Word</group>
      <groupName>字词问题</groupName>
      <ability>L2_Typo</ability>
      <abilityName>字词错误</abilityName>
      <candidateList>
        <item/>
      </candidateList>
      <explain/>
      <paraID>23F34B88</paraID>
      <start>83</start>
      <end>84</end>
      <status>unmodified</status>
      <modifiedWord/>
      <trackRevisions>false</trackRevisions>
    </reviewItem>
    <reviewItem>
      <errorID>1b8aa736-956b-4c0f-9da9-a5e1c9daec22</errorID>
      <errorWord>[2015]33号</errorWord>
      <group>L1_Knowledge</group>
      <groupName>知识性问题</groupName>
      <ability>L2_Knowledge</ability>
      <abilityName>其他知识</abilityName>
      <candidateList>
        <item>〔2015〕33号</item>
      </candidateList>
      <explain>发文字号格式错误。</explain>
      <paraID>23F34B88</paraID>
      <start>115</start>
      <end>124</end>
      <status>unmodified</status>
      <modifiedWord/>
      <trackRevisions>false</trackRevisions>
    </reviewItem>
    <reviewItem>
      <errorID>14b4e234-1bef-43a3-b765-77817fccc3ab</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4D733F13</paraID>
      <start>0</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2afe2-4463-4d0c-9ace-5647e3be6e7b}">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1395</Words>
  <Characters>1520</Characters>
  <Lines>0</Lines>
  <Paragraphs>0</Paragraphs>
  <TotalTime>0</TotalTime>
  <ScaleCrop>false</ScaleCrop>
  <LinksUpToDate>false</LinksUpToDate>
  <CharactersWithSpaces>1523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钟先生</cp:lastModifiedBy>
  <cp:lastPrinted>2023-07-14T09:38:00Z</cp:lastPrinted>
  <dcterms:modified xsi:type="dcterms:W3CDTF">2026-01-23T08:03:01Z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34CDCEE60BF34C0CB10AC4055B112084_13</vt:lpwstr>
  </property>
  <property fmtid="{D5CDD505-2E9C-101B-9397-08002B2CF9AE}" pid="4" name="KSOTemplateDocerSaveRecord">
    <vt:lpwstr>eyJoZGlkIjoiYjY2NWQ5ZDM2YWVjMDYwNzExZTcwNjNiZGZkZWExMmUiLCJ1c2VySWQiOiI0NDU3ODk1MzgifQ==</vt:lpwstr>
  </property>
</Properties>
</file>