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E5CE">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pPr>
    </w:p>
    <w:p w14:paraId="5E72721F">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460E8010">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643" w:firstLineChars="200"/>
        <w:jc w:val="center"/>
        <w:textAlignment w:val="auto"/>
        <w:rPr>
          <w:rFonts w:hint="eastAsia" w:ascii="方正黑体简体" w:hAnsi="方正黑体简体" w:eastAsia="方正黑体简体" w:cs="方正黑体简体"/>
          <w:b/>
          <w:bCs/>
          <w:color w:val="000000"/>
          <w:highlight w:val="none"/>
          <w:lang w:eastAsia="zh-CN"/>
          <w14:shadow w14:blurRad="50800" w14:dist="38100" w14:dir="2700000" w14:sx="100000" w14:sy="100000" w14:kx="0" w14:ky="0" w14:algn="tl">
            <w14:srgbClr w14:val="000000">
              <w14:alpha w14:val="60000"/>
            </w14:srgbClr>
          </w14:shadow>
        </w:rPr>
      </w:pPr>
    </w:p>
    <w:p w14:paraId="71A0B1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sz w:val="24"/>
          <w:szCs w:val="24"/>
          <w:highlight w:val="none"/>
        </w:rPr>
      </w:pPr>
      <w:r>
        <w:rPr>
          <w:rFonts w:hint="eastAsia" w:ascii="宋体" w:hAnsi="宋体" w:cs="宋体"/>
          <w:b/>
          <w:bCs/>
          <w:sz w:val="24"/>
          <w:lang w:val="en-US" w:eastAsia="zh-CN"/>
        </w:rPr>
        <w:t>一、项目名称：</w:t>
      </w:r>
      <w:r>
        <w:rPr>
          <w:rFonts w:hint="eastAsia" w:ascii="仿宋" w:hAnsi="仿宋" w:eastAsia="仿宋" w:cs="仿宋"/>
          <w:color w:val="000000"/>
          <w:sz w:val="24"/>
          <w:szCs w:val="24"/>
          <w:highlight w:val="none"/>
          <w:lang w:eastAsia="zh-CN"/>
        </w:rPr>
        <w:t>乐至县中医医院</w:t>
      </w:r>
      <w:r>
        <w:rPr>
          <w:rFonts w:hint="eastAsia" w:ascii="仿宋" w:hAnsi="仿宋" w:eastAsia="仿宋" w:cs="仿宋"/>
          <w:color w:val="000000"/>
          <w:sz w:val="24"/>
          <w:szCs w:val="24"/>
          <w:highlight w:val="none"/>
          <w:lang w:val="en-US" w:eastAsia="zh-CN"/>
        </w:rPr>
        <w:t>2026年度</w:t>
      </w:r>
      <w:r>
        <w:rPr>
          <w:rFonts w:hint="eastAsia" w:ascii="仿宋" w:hAnsi="仿宋" w:eastAsia="仿宋" w:cs="仿宋"/>
          <w:color w:val="000000"/>
          <w:sz w:val="24"/>
          <w:szCs w:val="24"/>
          <w:highlight w:val="none"/>
          <w:lang w:eastAsia="zh-CN"/>
        </w:rPr>
        <w:t>CT维保服务采购项目</w:t>
      </w:r>
      <w:r>
        <w:rPr>
          <w:rFonts w:hint="eastAsia" w:ascii="仿宋" w:hAnsi="仿宋" w:eastAsia="仿宋" w:cs="仿宋"/>
          <w:color w:val="000000"/>
          <w:sz w:val="24"/>
          <w:szCs w:val="24"/>
          <w:highlight w:val="none"/>
        </w:rPr>
        <w:t>。</w:t>
      </w:r>
    </w:p>
    <w:p w14:paraId="2D17C95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lang w:eastAsia="zh-CN"/>
        </w:rPr>
      </w:pPr>
      <w:r>
        <w:rPr>
          <w:rFonts w:hint="eastAsia" w:ascii="宋体" w:hAnsi="宋体" w:cs="宋体"/>
          <w:b/>
          <w:bCs/>
          <w:sz w:val="24"/>
          <w:lang w:val="en-US" w:eastAsia="zh-CN"/>
        </w:rPr>
        <w:t>二、预算金额及最高限价：</w:t>
      </w:r>
      <w:r>
        <w:rPr>
          <w:rFonts w:hint="eastAsia" w:ascii="仿宋" w:hAnsi="仿宋" w:eastAsia="仿宋" w:cs="仿宋"/>
          <w:color w:val="000000"/>
          <w:sz w:val="24"/>
          <w:szCs w:val="24"/>
          <w:highlight w:val="none"/>
          <w:lang w:val="en-US" w:eastAsia="zh-CN"/>
        </w:rPr>
        <w:t>人民币5200</w:t>
      </w:r>
      <w:bookmarkStart w:id="18" w:name="_GoBack"/>
      <w:bookmarkEnd w:id="18"/>
      <w:r>
        <w:rPr>
          <w:rFonts w:hint="eastAsia" w:ascii="仿宋" w:hAnsi="仿宋" w:eastAsia="仿宋" w:cs="仿宋"/>
          <w:color w:val="000000"/>
          <w:sz w:val="24"/>
          <w:szCs w:val="24"/>
          <w:highlight w:val="none"/>
          <w:lang w:val="en-US" w:eastAsia="zh-CN"/>
        </w:rPr>
        <w:t>0元，最高限价：52000元</w:t>
      </w:r>
      <w:r>
        <w:rPr>
          <w:rFonts w:hint="eastAsia" w:ascii="仿宋" w:hAnsi="仿宋" w:eastAsia="仿宋" w:cs="仿宋"/>
          <w:color w:val="000000"/>
          <w:sz w:val="24"/>
          <w:szCs w:val="24"/>
          <w:highlight w:val="none"/>
          <w:lang w:eastAsia="zh-CN"/>
        </w:rPr>
        <w:t>。</w:t>
      </w:r>
    </w:p>
    <w:p w14:paraId="1626639B">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三、项目内容：</w:t>
      </w:r>
    </w:p>
    <w:p w14:paraId="03627618">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（一）维保设备清单</w:t>
      </w:r>
    </w:p>
    <w:tbl>
      <w:tblPr>
        <w:tblStyle w:val="12"/>
        <w:tblpPr w:leftFromText="180" w:rightFromText="180" w:vertAnchor="text" w:horzAnchor="page" w:tblpX="1795" w:tblpY="32"/>
        <w:tblOverlap w:val="never"/>
        <w:tblW w:w="4890" w:type="pct"/>
        <w:tblInd w:w="0" w:type="dxa"/>
        <w:tblLayout w:type="fixed"/>
        <w:tblCellMar>
          <w:top w:w="0" w:type="dxa"/>
          <w:left w:w="108" w:type="dxa"/>
          <w:bottom w:w="0" w:type="dxa"/>
          <w:right w:w="108" w:type="dxa"/>
        </w:tblCellMar>
      </w:tblPr>
      <w:tblGrid>
        <w:gridCol w:w="779"/>
        <w:gridCol w:w="3373"/>
        <w:gridCol w:w="3327"/>
        <w:gridCol w:w="1384"/>
      </w:tblGrid>
      <w:tr w14:paraId="57D09D1A">
        <w:tblPrEx>
          <w:tblCellMar>
            <w:top w:w="0" w:type="dxa"/>
            <w:left w:w="108" w:type="dxa"/>
            <w:bottom w:w="0" w:type="dxa"/>
            <w:right w:w="108" w:type="dxa"/>
          </w:tblCellMar>
        </w:tblPrEx>
        <w:trPr>
          <w:trHeight w:val="570" w:hRule="atLeas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27A302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bookmarkStart w:id="0" w:name="_Toc495588494"/>
            <w:r>
              <w:rPr>
                <w:rFonts w:hint="eastAsia" w:ascii="仿宋" w:hAnsi="仿宋" w:eastAsia="仿宋" w:cs="仿宋"/>
                <w:sz w:val="28"/>
                <w:szCs w:val="28"/>
              </w:rPr>
              <w:t>序号</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520E12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维保设备</w:t>
            </w:r>
            <w:r>
              <w:rPr>
                <w:rFonts w:hint="eastAsia" w:ascii="仿宋" w:hAnsi="仿宋" w:eastAsia="仿宋" w:cs="仿宋"/>
                <w:sz w:val="28"/>
                <w:szCs w:val="28"/>
              </w:rPr>
              <w:t>名称</w:t>
            </w:r>
          </w:p>
        </w:tc>
        <w:tc>
          <w:tcPr>
            <w:tcW w:w="1876" w:type="pct"/>
            <w:tcBorders>
              <w:top w:val="single" w:color="000000" w:sz="4" w:space="0"/>
              <w:left w:val="single" w:color="000000" w:sz="4" w:space="0"/>
              <w:bottom w:val="single" w:color="000000" w:sz="4" w:space="0"/>
              <w:right w:val="single" w:color="000000" w:sz="4" w:space="0"/>
            </w:tcBorders>
            <w:noWrap w:val="0"/>
            <w:vAlign w:val="center"/>
          </w:tcPr>
          <w:p w14:paraId="01A30D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服务期限</w:t>
            </w:r>
          </w:p>
          <w:p w14:paraId="703C41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（年）</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053F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最高限价</w:t>
            </w:r>
          </w:p>
          <w:p w14:paraId="32B1E8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（元/年）</w:t>
            </w:r>
          </w:p>
        </w:tc>
      </w:tr>
      <w:tr w14:paraId="5DB757C1">
        <w:tblPrEx>
          <w:tblCellMar>
            <w:top w:w="0" w:type="dxa"/>
            <w:left w:w="108" w:type="dxa"/>
            <w:bottom w:w="0" w:type="dxa"/>
            <w:right w:w="108" w:type="dxa"/>
          </w:tblCellMar>
        </w:tblPrEx>
        <w:trPr>
          <w:trHeight w:val="570" w:hRule="atLeas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64FE5D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78A0D6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西门子64排128层螺旋CT系统SOMATOM GO TOP CT</w:t>
            </w:r>
          </w:p>
        </w:tc>
        <w:tc>
          <w:tcPr>
            <w:tcW w:w="1876" w:type="pct"/>
            <w:vMerge w:val="restart"/>
            <w:tcBorders>
              <w:top w:val="single" w:color="000000" w:sz="4" w:space="0"/>
              <w:left w:val="single" w:color="000000" w:sz="4" w:space="0"/>
              <w:right w:val="single" w:color="000000" w:sz="4" w:space="0"/>
            </w:tcBorders>
            <w:noWrap w:val="0"/>
            <w:vAlign w:val="center"/>
          </w:tcPr>
          <w:p w14:paraId="5B57A6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1年（自2026年1月1日至2026年12月31日）</w:t>
            </w:r>
          </w:p>
        </w:tc>
        <w:tc>
          <w:tcPr>
            <w:tcW w:w="780" w:type="pct"/>
            <w:vMerge w:val="restart"/>
            <w:tcBorders>
              <w:top w:val="single" w:color="000000" w:sz="4" w:space="0"/>
              <w:left w:val="single" w:color="000000" w:sz="4" w:space="0"/>
              <w:right w:val="single" w:color="000000" w:sz="4" w:space="0"/>
            </w:tcBorders>
            <w:noWrap w:val="0"/>
            <w:vAlign w:val="center"/>
          </w:tcPr>
          <w:p w14:paraId="2C715A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52000</w:t>
            </w:r>
          </w:p>
        </w:tc>
      </w:tr>
      <w:tr w14:paraId="16E3C627">
        <w:tblPrEx>
          <w:tblCellMar>
            <w:top w:w="0" w:type="dxa"/>
            <w:left w:w="108" w:type="dxa"/>
            <w:bottom w:w="0" w:type="dxa"/>
            <w:right w:w="108" w:type="dxa"/>
          </w:tblCellMar>
        </w:tblPrEx>
        <w:trPr>
          <w:trHeight w:val="854" w:hRule="atLeas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07052A">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6811843B">
            <w:pPr>
              <w:widowControl/>
              <w:jc w:val="center"/>
              <w:rPr>
                <w:rFonts w:hint="eastAsia" w:ascii="宋体" w:hAnsi="宋体" w:cs="宋体"/>
                <w:color w:val="000000"/>
                <w:kern w:val="0"/>
                <w:sz w:val="24"/>
                <w:lang w:val="en-US" w:eastAsia="zh-CN"/>
              </w:rPr>
            </w:pPr>
            <w:r>
              <w:rPr>
                <w:rFonts w:hint="eastAsia" w:ascii="仿宋" w:hAnsi="仿宋" w:eastAsia="仿宋" w:cs="仿宋"/>
                <w:color w:val="000000"/>
                <w:kern w:val="2"/>
                <w:sz w:val="24"/>
                <w:szCs w:val="24"/>
                <w:highlight w:val="none"/>
                <w:lang w:val="en-US" w:eastAsia="zh-CN" w:bidi="ar-SA"/>
              </w:rPr>
              <w:t>航卫通用电气医疗系统有限公司16排CT BrightSpeed Elite</w:t>
            </w:r>
          </w:p>
        </w:tc>
        <w:tc>
          <w:tcPr>
            <w:tcW w:w="1876" w:type="pct"/>
            <w:vMerge w:val="continue"/>
            <w:tcBorders>
              <w:left w:val="single" w:color="000000" w:sz="4" w:space="0"/>
              <w:bottom w:val="single" w:color="000000" w:sz="4" w:space="0"/>
              <w:right w:val="single" w:color="000000" w:sz="4" w:space="0"/>
            </w:tcBorders>
            <w:noWrap w:val="0"/>
            <w:vAlign w:val="center"/>
          </w:tcPr>
          <w:p w14:paraId="0C7DF378">
            <w:pPr>
              <w:widowControl/>
              <w:jc w:val="center"/>
              <w:rPr>
                <w:rFonts w:hint="eastAsia" w:ascii="宋体" w:hAnsi="宋体" w:cs="宋体"/>
                <w:color w:val="000000"/>
                <w:kern w:val="0"/>
                <w:sz w:val="24"/>
                <w:lang w:val="en-US" w:eastAsia="zh-CN"/>
              </w:rPr>
            </w:pPr>
          </w:p>
        </w:tc>
        <w:tc>
          <w:tcPr>
            <w:tcW w:w="780" w:type="pct"/>
            <w:vMerge w:val="continue"/>
            <w:tcBorders>
              <w:left w:val="single" w:color="000000" w:sz="4" w:space="0"/>
              <w:bottom w:val="single" w:color="000000" w:sz="4" w:space="0"/>
              <w:right w:val="single" w:color="000000" w:sz="4" w:space="0"/>
            </w:tcBorders>
            <w:noWrap w:val="0"/>
            <w:vAlign w:val="center"/>
          </w:tcPr>
          <w:p w14:paraId="16597715">
            <w:pPr>
              <w:widowControl/>
              <w:jc w:val="center"/>
              <w:rPr>
                <w:rFonts w:hint="eastAsia" w:ascii="宋体" w:hAnsi="宋体" w:cs="宋体"/>
                <w:kern w:val="0"/>
                <w:sz w:val="24"/>
                <w:lang w:val="en-US" w:eastAsia="zh-CN"/>
              </w:rPr>
            </w:pPr>
          </w:p>
        </w:tc>
      </w:tr>
    </w:tbl>
    <w:p w14:paraId="17C863A8">
      <w:pPr>
        <w:numPr>
          <w:ilvl w:val="0"/>
          <w:numId w:val="0"/>
        </w:numPr>
        <w:spacing w:line="360" w:lineRule="auto"/>
        <w:ind w:firstLine="482" w:firstLineChars="200"/>
        <w:rPr>
          <w:rFonts w:hint="eastAsia" w:ascii="宋体" w:hAnsi="宋体" w:cs="宋体"/>
          <w:b/>
          <w:bCs/>
          <w:sz w:val="24"/>
          <w:lang w:eastAsia="zh-CN"/>
        </w:rPr>
      </w:pPr>
      <w:r>
        <w:rPr>
          <w:rFonts w:hint="eastAsia" w:ascii="宋体" w:hAnsi="宋体" w:cs="宋体"/>
          <w:b/>
          <w:bCs/>
          <w:sz w:val="24"/>
          <w:lang w:eastAsia="zh-CN"/>
        </w:rPr>
        <w:t>（二）★服务要求</w:t>
      </w:r>
    </w:p>
    <w:p w14:paraId="48EA1C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CT整机技术服务（不包含高压注射器、UPS电源、消毒机外围设备），服务期内包含不限次数的机器技术费、差旅费（配件费除外）。</w:t>
      </w:r>
    </w:p>
    <w:p w14:paraId="5FD0C4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服务期内，对CT设备每年分别提供4次定期维护、保养，计划性定期的维修服务检测包括设备清洁、性能测试及校准、必要的机械或电气的检查，以及非紧急性质的补救性维修，并定期对设备的数据进行备份，确保系统能按照制造商的产品规格运行的标准来维修。定期维护服务间隔进行，具体内容包括：</w:t>
      </w:r>
    </w:p>
    <w:p w14:paraId="5EF43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（1）系统基本情况检查;</w:t>
      </w:r>
    </w:p>
    <w:p w14:paraId="694B29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（2）图像质量检查;</w:t>
      </w:r>
    </w:p>
    <w:p w14:paraId="6DFA61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（3）球管使用情况检查;</w:t>
      </w:r>
    </w:p>
    <w:p w14:paraId="1EC44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（4）重建系统检查;</w:t>
      </w:r>
    </w:p>
    <w:p w14:paraId="4E2762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（5）滑环通讯检查;</w:t>
      </w:r>
    </w:p>
    <w:p w14:paraId="4C8EF2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（6）软件等等。每次维保、检修后，工程师以专业纸质报告的形式为采购方提供服务报告。</w:t>
      </w:r>
    </w:p>
    <w:p w14:paraId="5D4E3F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及时响应。不论正常上班或节假日，都坚持“及时响应”的原则，响应时间：接到设备使用方故障报修电话，由工程技术人员立即做出实质性响应，如无法通过电话解决问题，则工程师 12小时内必须到达现场，每超过1小时补偿500.00元，48小时解决故障（采购备件时间除外），每超过1天补偿2000元。在技术服务费用中扣除。</w:t>
      </w:r>
    </w:p>
    <w:p w14:paraId="39760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保障开机率。保证机器开机率大于95%。即每年停机不超过18天（超过一天顺延保修时间五天，并补偿经济损失3000元/天）。意外灾害等不可抗力因素引起的除外。</w:t>
      </w:r>
    </w:p>
    <w:p w14:paraId="64EC45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每年提供二次对设备操作人员进行正规的操作方法及维护保养方法的培训及一年二次巡检服务。</w:t>
      </w:r>
    </w:p>
    <w:p w14:paraId="421C42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r>
        <w:rPr>
          <w:rFonts w:hint="eastAsia" w:ascii="仿宋" w:hAnsi="仿宋" w:eastAsia="仿宋" w:cs="仿宋"/>
          <w:color w:val="000000"/>
          <w:sz w:val="24"/>
          <w:szCs w:val="24"/>
          <w:lang w:eastAsia="zh-CN"/>
        </w:rPr>
        <w:t>、</w:t>
      </w:r>
      <w:r>
        <w:rPr>
          <w:rFonts w:hint="eastAsia" w:ascii="仿宋" w:hAnsi="仿宋" w:eastAsia="仿宋" w:cs="仿宋"/>
          <w:color w:val="000000"/>
          <w:kern w:val="2"/>
          <w:sz w:val="24"/>
          <w:szCs w:val="24"/>
          <w:highlight w:val="none"/>
          <w:lang w:val="en-US" w:eastAsia="zh-CN" w:bidi="ar-SA"/>
        </w:rPr>
        <w:t>服务期限满一年后由维保公司安排专人把派工记录及保养、维修报告整理成册交付医院保存；配合年检：维保服务商负责把设备调试到最佳状态，并保证全部检测指标达标。</w:t>
      </w:r>
    </w:p>
    <w:p w14:paraId="217E7655">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四</w:t>
      </w:r>
      <w:bookmarkEnd w:id="0"/>
      <w:r>
        <w:rPr>
          <w:rFonts w:hint="eastAsia" w:ascii="宋体" w:hAnsi="宋体" w:cs="宋体"/>
          <w:b/>
          <w:bCs/>
          <w:sz w:val="24"/>
          <w:lang w:val="en-US" w:eastAsia="zh-CN"/>
        </w:rPr>
        <w:t>、★商务要求</w:t>
      </w:r>
    </w:p>
    <w:p w14:paraId="70A1D93F">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1、履约期限：自合同签订生效之日起一年。</w:t>
      </w:r>
    </w:p>
    <w:p w14:paraId="66AEE1EC">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2、履约地点：</w:t>
      </w:r>
      <w:r>
        <w:rPr>
          <w:rFonts w:hint="eastAsia" w:ascii="仿宋" w:hAnsi="仿宋" w:eastAsia="仿宋" w:cs="仿宋"/>
          <w:color w:val="000000"/>
          <w:sz w:val="24"/>
          <w:szCs w:val="24"/>
          <w:lang w:val="en-US" w:eastAsia="zh-CN"/>
        </w:rPr>
        <w:t>乐至县中医</w:t>
      </w:r>
      <w:r>
        <w:rPr>
          <w:rFonts w:hint="eastAsia" w:ascii="仿宋" w:hAnsi="仿宋" w:eastAsia="仿宋" w:cs="仿宋"/>
          <w:color w:val="000000"/>
          <w:sz w:val="24"/>
          <w:szCs w:val="24"/>
          <w:lang w:eastAsia="zh-CN"/>
        </w:rPr>
        <w:t>医院。</w:t>
      </w:r>
    </w:p>
    <w:p w14:paraId="3D2B3935">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3、付款方式：合同签订生效维保期满一年后，采购人收到成交供应商提供的合法有效票据，并完善相应财务报销手续后</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eastAsia="zh-CN"/>
        </w:rPr>
        <w:t>个工作日内转账支付。</w:t>
      </w:r>
    </w:p>
    <w:p w14:paraId="689D20B8">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4、验收：供应商每次维保后，由放射科及医学装备部验收并在维保记录上签字。</w:t>
      </w:r>
    </w:p>
    <w:p w14:paraId="45401474">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val="en-US" w:eastAsia="zh-CN"/>
        </w:rPr>
      </w:pPr>
    </w:p>
    <w:p w14:paraId="6323A7F4">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五、综合评分明细表</w:t>
      </w:r>
    </w:p>
    <w:tbl>
      <w:tblPr>
        <w:tblStyle w:val="1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53"/>
        <w:gridCol w:w="898"/>
        <w:gridCol w:w="7023"/>
      </w:tblGrid>
      <w:tr w14:paraId="76C0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584830C3">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序号</w:t>
            </w:r>
          </w:p>
        </w:tc>
        <w:tc>
          <w:tcPr>
            <w:tcW w:w="1053" w:type="dxa"/>
            <w:vAlign w:val="center"/>
          </w:tcPr>
          <w:p w14:paraId="7222CEC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评分因素及权重</w:t>
            </w:r>
          </w:p>
        </w:tc>
        <w:tc>
          <w:tcPr>
            <w:tcW w:w="898" w:type="dxa"/>
            <w:vAlign w:val="center"/>
          </w:tcPr>
          <w:p w14:paraId="4FCFBF6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7023" w:type="dxa"/>
            <w:vAlign w:val="center"/>
          </w:tcPr>
          <w:p w14:paraId="1063C52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E08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0FDBA8D2">
            <w:pPr>
              <w:pStyle w:val="6"/>
              <w:tabs>
                <w:tab w:val="left" w:pos="600"/>
              </w:tabs>
              <w:spacing w:line="360" w:lineRule="auto"/>
              <w:ind w:firstLine="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053" w:type="dxa"/>
            <w:vAlign w:val="center"/>
          </w:tcPr>
          <w:p w14:paraId="3246B8FF">
            <w:pPr>
              <w:pStyle w:val="6"/>
              <w:tabs>
                <w:tab w:val="left" w:pos="600"/>
              </w:tabs>
              <w:spacing w:line="360" w:lineRule="auto"/>
              <w:ind w:firstLine="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报价</w:t>
            </w:r>
          </w:p>
        </w:tc>
        <w:tc>
          <w:tcPr>
            <w:tcW w:w="898" w:type="dxa"/>
            <w:vAlign w:val="center"/>
          </w:tcPr>
          <w:p w14:paraId="49907A2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20分</w:t>
            </w:r>
          </w:p>
        </w:tc>
        <w:tc>
          <w:tcPr>
            <w:tcW w:w="7023" w:type="dxa"/>
            <w:vAlign w:val="top"/>
          </w:tcPr>
          <w:p w14:paraId="5A7CC9DD">
            <w:pPr>
              <w:keepNext w:val="0"/>
              <w:keepLines w:val="0"/>
              <w:widowControl/>
              <w:suppressLineNumbers w:val="0"/>
              <w:ind w:firstLine="480" w:firstLineChars="200"/>
              <w:jc w:val="both"/>
              <w:textAlignment w:val="top"/>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以满足磋商文件要求且投标价格最低的投标报价为基准价，投标报价分值=(基准价／投标报价)×100×20%（保留两位小数）</w:t>
            </w:r>
          </w:p>
        </w:tc>
      </w:tr>
      <w:tr w14:paraId="4E0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63E4B971">
            <w:pPr>
              <w:pStyle w:val="6"/>
              <w:tabs>
                <w:tab w:val="left" w:pos="600"/>
              </w:tabs>
              <w:spacing w:line="360" w:lineRule="auto"/>
              <w:ind w:firstLine="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053" w:type="dxa"/>
            <w:vAlign w:val="center"/>
          </w:tcPr>
          <w:p w14:paraId="057C125F">
            <w:pPr>
              <w:pStyle w:val="6"/>
              <w:tabs>
                <w:tab w:val="left" w:pos="600"/>
              </w:tabs>
              <w:spacing w:line="360" w:lineRule="auto"/>
              <w:ind w:firstLine="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w:t>
            </w:r>
          </w:p>
          <w:p w14:paraId="4C592BE0">
            <w:pPr>
              <w:pStyle w:val="6"/>
              <w:tabs>
                <w:tab w:val="left" w:pos="600"/>
              </w:tabs>
              <w:spacing w:line="360" w:lineRule="auto"/>
              <w:ind w:firstLine="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实施方案</w:t>
            </w:r>
          </w:p>
        </w:tc>
        <w:tc>
          <w:tcPr>
            <w:tcW w:w="898" w:type="dxa"/>
            <w:vAlign w:val="center"/>
          </w:tcPr>
          <w:p w14:paraId="350A786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56分</w:t>
            </w:r>
          </w:p>
        </w:tc>
        <w:tc>
          <w:tcPr>
            <w:tcW w:w="7023" w:type="dxa"/>
            <w:vAlign w:val="top"/>
          </w:tcPr>
          <w:p w14:paraId="1910B8C6">
            <w:pPr>
              <w:keepNext w:val="0"/>
              <w:keepLines w:val="0"/>
              <w:widowControl/>
              <w:suppressLineNumbers w:val="0"/>
              <w:ind w:firstLine="480" w:firstLineChars="200"/>
              <w:jc w:val="both"/>
              <w:textAlignment w:val="top"/>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根据供应商提供的详细的服务方案进行评审，内容包含但不限于：（1）服务质量保障措施；（2）日常维保计划；（3）维保工作流程；（4）重要零部件的维修与更换方案；（5）维保过程中安全作业措施；（6）对科室使用者的培训方案；（7）应急保障措施；完全满足以上内容的得56分，每缺少一项内容扣8分，每有一处存在缺陷的扣2分，每项最多扣4分。(“缺陷”是指：1.方案仅有框架或标题或缺少关键环节，没有具体内容和实施方法。2.方案中引用法律、规范、实施地方、项目名称、标准存在失效或错误，以上任意一种情形。）</w:t>
            </w:r>
          </w:p>
        </w:tc>
      </w:tr>
      <w:tr w14:paraId="70E8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5BE363FB">
            <w:pPr>
              <w:pStyle w:val="6"/>
              <w:tabs>
                <w:tab w:val="left" w:pos="600"/>
              </w:tabs>
              <w:spacing w:line="360" w:lineRule="auto"/>
              <w:ind w:firstLine="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053" w:type="dxa"/>
            <w:vAlign w:val="center"/>
          </w:tcPr>
          <w:p w14:paraId="3037E6E2">
            <w:pPr>
              <w:pStyle w:val="6"/>
              <w:tabs>
                <w:tab w:val="left" w:pos="600"/>
              </w:tabs>
              <w:spacing w:line="360" w:lineRule="auto"/>
              <w:ind w:firstLine="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履约能力</w:t>
            </w:r>
          </w:p>
        </w:tc>
        <w:tc>
          <w:tcPr>
            <w:tcW w:w="898" w:type="dxa"/>
            <w:vAlign w:val="center"/>
          </w:tcPr>
          <w:p w14:paraId="62EE56D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15分</w:t>
            </w:r>
          </w:p>
        </w:tc>
        <w:tc>
          <w:tcPr>
            <w:tcW w:w="7023" w:type="dxa"/>
            <w:vAlign w:val="top"/>
          </w:tcPr>
          <w:p w14:paraId="60B8FBE0">
            <w:pPr>
              <w:keepNext w:val="0"/>
              <w:keepLines w:val="0"/>
              <w:widowControl/>
              <w:suppressLineNumbers w:val="0"/>
              <w:ind w:firstLine="480" w:firstLineChars="200"/>
              <w:jc w:val="both"/>
              <w:textAlignment w:val="top"/>
              <w:rPr>
                <w:rFonts w:hint="default"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根据供应商配备的项目服务团队人员进行评审：（1）供应商为配备的项目负责人，具有国家行政部门颁发的设备或电气相关的高级工程师及以上职称的得4分，本项最多得4分；（2）拟派人员中每有一人取得《辐射安全与防护培训合格证书》（或《辐射安全培训考核合格证》），及国家行政部门颁发的低压电工证书的得3分，本项最高得分9分。（4）供应商建设有维修维护信息化管理平台得2分（提供管理软件自有软著证）。注：以上资料需提供人员相关证书复印件，并加盖供应商鲜章。</w:t>
            </w:r>
          </w:p>
        </w:tc>
      </w:tr>
      <w:tr w14:paraId="03F3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7A9EEB7F">
            <w:pPr>
              <w:pStyle w:val="6"/>
              <w:tabs>
                <w:tab w:val="left" w:pos="600"/>
              </w:tabs>
              <w:spacing w:line="360" w:lineRule="auto"/>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1053" w:type="dxa"/>
            <w:vAlign w:val="center"/>
          </w:tcPr>
          <w:p w14:paraId="0A17C32F">
            <w:pPr>
              <w:pStyle w:val="6"/>
              <w:tabs>
                <w:tab w:val="left" w:pos="600"/>
              </w:tabs>
              <w:spacing w:line="360" w:lineRule="auto"/>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业绩</w:t>
            </w:r>
          </w:p>
        </w:tc>
        <w:tc>
          <w:tcPr>
            <w:tcW w:w="898" w:type="dxa"/>
            <w:vAlign w:val="center"/>
          </w:tcPr>
          <w:p w14:paraId="7A82474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9分</w:t>
            </w:r>
          </w:p>
        </w:tc>
        <w:tc>
          <w:tcPr>
            <w:tcW w:w="7023" w:type="dxa"/>
            <w:vAlign w:val="center"/>
          </w:tcPr>
          <w:p w14:paraId="651B7680">
            <w:pPr>
              <w:keepNext w:val="0"/>
              <w:keepLines w:val="0"/>
              <w:widowControl/>
              <w:suppressLineNumbers w:val="0"/>
              <w:ind w:firstLine="480" w:firstLineChars="20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类似业绩：供应商自2022年1月1日（以合同签订日期或中标（成交）通知书的签发日期为准）至投标（响应）截止之日每具有一个项目类似业绩得3分，最多得9分。 注：提供合同或中标（成交）通知书复印件加盖供应商鲜章。</w:t>
            </w:r>
          </w:p>
        </w:tc>
      </w:tr>
    </w:tbl>
    <w:p w14:paraId="3256DF56">
      <w:pPr>
        <w:pStyle w:val="5"/>
        <w:rPr>
          <w:rFonts w:hint="eastAsia"/>
          <w:lang w:val="en-US" w:eastAsia="zh-CN"/>
        </w:rPr>
      </w:pPr>
    </w:p>
    <w:p w14:paraId="3EA6E948">
      <w:pPr>
        <w:pStyle w:val="5"/>
        <w:rPr>
          <w:rFonts w:hint="default"/>
          <w:lang w:val="en-US" w:eastAsia="zh-CN"/>
        </w:rPr>
      </w:pPr>
    </w:p>
    <w:p w14:paraId="38974F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62636A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48183E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2EAF4F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7C53D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62701E88">
      <w:pP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bookmarkStart w:id="1" w:name="_Toc238581781"/>
      <w:bookmarkStart w:id="2" w:name="_Toc480465352"/>
      <w:bookmarkStart w:id="3" w:name="_Toc492547606"/>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br w:type="page"/>
      </w:r>
    </w:p>
    <w:p w14:paraId="7E6510A0">
      <w:pPr>
        <w:pStyle w:val="2"/>
        <w:ind w:left="1276"/>
        <w:jc w:val="cente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第</w:t>
      </w:r>
      <w:bookmarkEnd w:id="1"/>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二部分  部分响应文件格式</w:t>
      </w:r>
      <w:bookmarkEnd w:id="2"/>
      <w:bookmarkEnd w:id="3"/>
      <w:bookmarkStart w:id="4" w:name="_Toc480465353"/>
      <w:bookmarkStart w:id="5" w:name="_Toc480465181"/>
      <w:bookmarkStart w:id="6" w:name="_Toc480465253"/>
      <w:bookmarkStart w:id="7" w:name="_Toc479951676"/>
    </w:p>
    <w:bookmarkEnd w:id="4"/>
    <w:bookmarkEnd w:id="5"/>
    <w:bookmarkEnd w:id="6"/>
    <w:bookmarkEnd w:id="7"/>
    <w:p w14:paraId="3D3C4137">
      <w:pPr>
        <w:tabs>
          <w:tab w:val="left" w:pos="900"/>
        </w:tabs>
        <w:spacing w:line="360" w:lineRule="auto"/>
        <w:jc w:val="center"/>
        <w:outlineLvl w:val="0"/>
        <w:rPr>
          <w:rFonts w:hint="eastAsia"/>
          <w:b/>
          <w:color w:val="auto"/>
          <w:sz w:val="32"/>
        </w:rPr>
      </w:pPr>
      <w:bookmarkStart w:id="8" w:name="_Toc1189"/>
      <w:r>
        <w:rPr>
          <w:rFonts w:hint="eastAsia"/>
          <w:b/>
          <w:color w:val="auto"/>
          <w:sz w:val="32"/>
        </w:rPr>
        <w:t>第</w:t>
      </w:r>
      <w:bookmarkStart w:id="9" w:name="第一部分"/>
      <w:bookmarkEnd w:id="9"/>
      <w:r>
        <w:rPr>
          <w:rFonts w:hint="eastAsia"/>
          <w:b/>
          <w:color w:val="auto"/>
          <w:sz w:val="32"/>
        </w:rPr>
        <w:t>一部分  “资格性响应文件”格式</w:t>
      </w:r>
      <w:bookmarkEnd w:id="8"/>
    </w:p>
    <w:p w14:paraId="30C2E735">
      <w:pPr>
        <w:spacing w:line="360" w:lineRule="auto"/>
        <w:rPr>
          <w:rFonts w:hint="eastAsia"/>
          <w:b/>
          <w:color w:val="auto"/>
          <w:sz w:val="24"/>
        </w:rPr>
      </w:pPr>
      <w:r>
        <w:rPr>
          <w:rFonts w:hint="eastAsia"/>
          <w:b/>
          <w:color w:val="auto"/>
          <w:sz w:val="24"/>
        </w:rPr>
        <w:t>格式1-1</w:t>
      </w:r>
    </w:p>
    <w:p w14:paraId="2C4B5425">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F665A74">
      <w:pPr>
        <w:spacing w:line="360" w:lineRule="auto"/>
        <w:rPr>
          <w:rFonts w:hint="eastAsia"/>
          <w:b/>
          <w:color w:val="auto"/>
          <w:sz w:val="24"/>
        </w:rPr>
      </w:pPr>
    </w:p>
    <w:p w14:paraId="1AA10B6E">
      <w:pPr>
        <w:spacing w:line="360" w:lineRule="auto"/>
        <w:rPr>
          <w:rFonts w:hint="eastAsia"/>
          <w:b/>
          <w:color w:val="auto"/>
          <w:sz w:val="24"/>
        </w:rPr>
      </w:pPr>
    </w:p>
    <w:p w14:paraId="1B9A6C76">
      <w:pPr>
        <w:spacing w:line="360" w:lineRule="auto"/>
        <w:rPr>
          <w:rFonts w:hint="eastAsia"/>
          <w:b/>
          <w:color w:val="auto"/>
          <w:sz w:val="36"/>
          <w:lang w:val="en-US" w:eastAsia="zh-CN"/>
        </w:rPr>
      </w:pPr>
      <w:r>
        <w:rPr>
          <w:rFonts w:hint="eastAsia"/>
          <w:b/>
          <w:color w:val="auto"/>
          <w:sz w:val="36"/>
          <w:lang w:val="en-US" w:eastAsia="zh-CN"/>
        </w:rPr>
        <w:t xml:space="preserve"> </w:t>
      </w:r>
    </w:p>
    <w:p w14:paraId="5070D3F9">
      <w:pPr>
        <w:pStyle w:val="23"/>
        <w:rPr>
          <w:rFonts w:hint="eastAsia"/>
          <w:color w:val="auto"/>
          <w:lang w:eastAsia="zh-CN"/>
        </w:rPr>
      </w:pPr>
    </w:p>
    <w:p w14:paraId="1837BAF0">
      <w:pPr>
        <w:spacing w:line="360" w:lineRule="auto"/>
        <w:rPr>
          <w:rFonts w:hint="eastAsia"/>
          <w:b/>
          <w:color w:val="auto"/>
          <w:sz w:val="32"/>
          <w:szCs w:val="32"/>
        </w:rPr>
      </w:pPr>
    </w:p>
    <w:p w14:paraId="4033EE8F">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7FA64664">
      <w:pPr>
        <w:spacing w:line="360" w:lineRule="auto"/>
        <w:rPr>
          <w:rFonts w:hint="eastAsia"/>
          <w:b/>
          <w:color w:val="auto"/>
          <w:sz w:val="52"/>
          <w:szCs w:val="52"/>
        </w:rPr>
      </w:pPr>
    </w:p>
    <w:p w14:paraId="4AC152AC">
      <w:pPr>
        <w:spacing w:line="360" w:lineRule="auto"/>
        <w:jc w:val="center"/>
        <w:rPr>
          <w:rFonts w:hint="eastAsia"/>
          <w:b/>
          <w:color w:val="auto"/>
          <w:sz w:val="32"/>
          <w:szCs w:val="32"/>
        </w:rPr>
      </w:pPr>
      <w:r>
        <w:rPr>
          <w:rFonts w:hint="eastAsia"/>
          <w:b/>
          <w:color w:val="auto"/>
          <w:sz w:val="52"/>
          <w:szCs w:val="52"/>
        </w:rPr>
        <w:t>资格性响应文件</w:t>
      </w:r>
    </w:p>
    <w:p w14:paraId="37F8E5EE">
      <w:pPr>
        <w:spacing w:line="360" w:lineRule="auto"/>
        <w:rPr>
          <w:rFonts w:hint="eastAsia"/>
          <w:b/>
          <w:color w:val="auto"/>
          <w:sz w:val="36"/>
        </w:rPr>
      </w:pPr>
    </w:p>
    <w:p w14:paraId="523CC937">
      <w:pPr>
        <w:spacing w:line="360" w:lineRule="auto"/>
        <w:rPr>
          <w:rFonts w:hint="eastAsia"/>
          <w:b/>
          <w:color w:val="auto"/>
          <w:sz w:val="36"/>
        </w:rPr>
      </w:pPr>
    </w:p>
    <w:p w14:paraId="7370D759">
      <w:pPr>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4C17B55D">
      <w:pPr>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4E0F221F">
      <w:pPr>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6E6C6007">
      <w:pPr>
        <w:spacing w:line="360" w:lineRule="auto"/>
        <w:ind w:firstLine="790" w:firstLineChars="246"/>
        <w:jc w:val="center"/>
        <w:rPr>
          <w:rFonts w:hint="eastAsia"/>
          <w:b/>
          <w:color w:val="auto"/>
          <w:sz w:val="32"/>
        </w:rPr>
      </w:pPr>
    </w:p>
    <w:p w14:paraId="29AB0E4B">
      <w:pPr>
        <w:spacing w:line="360" w:lineRule="auto"/>
        <w:ind w:firstLine="790" w:firstLineChars="246"/>
        <w:jc w:val="center"/>
        <w:rPr>
          <w:rFonts w:hint="eastAsia"/>
          <w:b/>
          <w:color w:val="auto"/>
          <w:sz w:val="32"/>
        </w:rPr>
      </w:pPr>
    </w:p>
    <w:p w14:paraId="3CD64A6D">
      <w:pPr>
        <w:spacing w:line="360" w:lineRule="auto"/>
        <w:ind w:firstLine="790" w:firstLineChars="246"/>
        <w:jc w:val="center"/>
        <w:rPr>
          <w:rFonts w:hint="eastAsia"/>
          <w:b/>
          <w:color w:val="auto"/>
          <w:sz w:val="32"/>
        </w:rPr>
      </w:pPr>
    </w:p>
    <w:p w14:paraId="2EE5E162">
      <w:pPr>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184D86A9">
      <w:pPr>
        <w:spacing w:line="360" w:lineRule="auto"/>
        <w:rPr>
          <w:b/>
          <w:color w:val="auto"/>
          <w:sz w:val="24"/>
        </w:rPr>
      </w:pPr>
      <w:r>
        <w:rPr>
          <w:rFonts w:hint="eastAsia"/>
          <w:color w:val="auto"/>
        </w:rPr>
        <w:br w:type="page"/>
      </w:r>
      <w:r>
        <w:rPr>
          <w:rFonts w:hint="eastAsia"/>
          <w:b/>
          <w:color w:val="auto"/>
          <w:sz w:val="24"/>
        </w:rPr>
        <w:t>格式1-2</w:t>
      </w:r>
    </w:p>
    <w:p w14:paraId="7F3CAD85">
      <w:pPr>
        <w:spacing w:line="360" w:lineRule="auto"/>
        <w:rPr>
          <w:rFonts w:hint="eastAsia"/>
          <w:b/>
          <w:color w:val="auto"/>
          <w:sz w:val="24"/>
        </w:rPr>
      </w:pPr>
    </w:p>
    <w:p w14:paraId="51FE1602">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348FB62E">
      <w:pPr>
        <w:rPr>
          <w:rFonts w:hint="eastAsia"/>
          <w:color w:val="auto"/>
        </w:rPr>
      </w:pPr>
    </w:p>
    <w:p w14:paraId="27C7989F">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7EFD4764">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w:t>
      </w:r>
      <w:r>
        <w:rPr>
          <w:rFonts w:hint="eastAsia"/>
          <w:color w:val="auto"/>
          <w:sz w:val="24"/>
          <w:lang w:eastAsia="zh-CN"/>
        </w:rPr>
        <w:t>磋商</w:t>
      </w:r>
      <w:r>
        <w:rPr>
          <w:rFonts w:hint="eastAsia"/>
          <w:color w:val="auto"/>
          <w:sz w:val="24"/>
        </w:rPr>
        <w:t>采购活动的合法代表，以我方名义全权处理该项目有关</w:t>
      </w:r>
      <w:r>
        <w:rPr>
          <w:rFonts w:hint="eastAsia"/>
          <w:color w:val="auto"/>
          <w:sz w:val="24"/>
          <w:lang w:eastAsia="zh-CN"/>
        </w:rPr>
        <w:t>磋商</w:t>
      </w:r>
      <w:r>
        <w:rPr>
          <w:rFonts w:hint="eastAsia"/>
          <w:color w:val="auto"/>
          <w:sz w:val="24"/>
        </w:rPr>
        <w:t>、报价、签订合同以及执行合同等一切事宜。</w:t>
      </w:r>
    </w:p>
    <w:p w14:paraId="51EBFAD6">
      <w:pPr>
        <w:spacing w:line="480" w:lineRule="auto"/>
        <w:ind w:firstLine="480" w:firstLineChars="200"/>
        <w:rPr>
          <w:rFonts w:hint="eastAsia"/>
          <w:color w:val="auto"/>
          <w:sz w:val="24"/>
        </w:rPr>
      </w:pPr>
      <w:r>
        <w:rPr>
          <w:rFonts w:hint="eastAsia"/>
          <w:color w:val="auto"/>
          <w:sz w:val="24"/>
        </w:rPr>
        <w:t>特此声明。</w:t>
      </w:r>
    </w:p>
    <w:p w14:paraId="79D8F1FD">
      <w:pPr>
        <w:spacing w:line="360" w:lineRule="auto"/>
        <w:ind w:firstLine="480" w:firstLineChars="200"/>
        <w:rPr>
          <w:rFonts w:hint="eastAsia"/>
          <w:color w:val="auto"/>
          <w:sz w:val="24"/>
        </w:rPr>
      </w:pPr>
    </w:p>
    <w:p w14:paraId="3A547120">
      <w:pPr>
        <w:spacing w:line="360" w:lineRule="auto"/>
        <w:ind w:firstLine="480" w:firstLineChars="200"/>
        <w:rPr>
          <w:rFonts w:hint="eastAsia"/>
          <w:color w:val="auto"/>
          <w:sz w:val="24"/>
        </w:rPr>
      </w:pPr>
    </w:p>
    <w:p w14:paraId="32482988">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C1F3A70">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AE7CB46">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66473A4">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4D7B2924">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5556282">
      <w:pPr>
        <w:rPr>
          <w:rFonts w:hint="eastAsia"/>
          <w:color w:val="auto"/>
        </w:rPr>
      </w:pPr>
    </w:p>
    <w:p w14:paraId="6790C530">
      <w:pPr>
        <w:rPr>
          <w:rFonts w:hint="eastAsia"/>
          <w:color w:val="auto"/>
        </w:rPr>
      </w:pPr>
    </w:p>
    <w:p w14:paraId="6CFDB766">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6963C863">
      <w:pPr>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DBE30C6">
      <w:pPr>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6A816587">
      <w:pPr>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51574DAA">
      <w:pPr>
        <w:spacing w:line="300" w:lineRule="auto"/>
        <w:rPr>
          <w:b/>
          <w:color w:val="auto"/>
          <w:sz w:val="24"/>
        </w:rPr>
      </w:pPr>
      <w:r>
        <w:rPr>
          <w:rFonts w:hint="eastAsia"/>
          <w:color w:val="auto"/>
          <w:sz w:val="24"/>
        </w:rPr>
        <w:br w:type="page"/>
      </w:r>
      <w:r>
        <w:rPr>
          <w:rFonts w:hint="eastAsia"/>
          <w:b/>
          <w:color w:val="auto"/>
          <w:sz w:val="24"/>
        </w:rPr>
        <w:t>格式1-3</w:t>
      </w:r>
    </w:p>
    <w:p w14:paraId="2261E0A4">
      <w:pPr>
        <w:spacing w:line="300" w:lineRule="auto"/>
        <w:rPr>
          <w:rFonts w:hint="eastAsia"/>
          <w:b/>
          <w:color w:val="auto"/>
          <w:sz w:val="24"/>
        </w:rPr>
      </w:pPr>
    </w:p>
    <w:p w14:paraId="71BEFAB7">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0CC60368">
      <w:pPr>
        <w:rPr>
          <w:rFonts w:hint="eastAsia"/>
          <w:color w:val="auto"/>
        </w:rPr>
      </w:pPr>
    </w:p>
    <w:p w14:paraId="2C272674">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02A38C6">
      <w:pPr>
        <w:spacing w:line="360" w:lineRule="auto"/>
        <w:ind w:firstLine="480" w:firstLineChars="200"/>
        <w:rPr>
          <w:rFonts w:hint="eastAsia"/>
          <w:color w:val="auto"/>
          <w:sz w:val="24"/>
        </w:rPr>
      </w:pPr>
      <w:r>
        <w:rPr>
          <w:rFonts w:hint="eastAsia"/>
          <w:color w:val="auto"/>
          <w:sz w:val="24"/>
        </w:rPr>
        <w:t>我公司作为本次采购项目的供应商，根据竞争性</w:t>
      </w:r>
      <w:r>
        <w:rPr>
          <w:rFonts w:hint="eastAsia"/>
          <w:color w:val="auto"/>
          <w:sz w:val="24"/>
          <w:lang w:eastAsia="zh-CN"/>
        </w:rPr>
        <w:t>磋商</w:t>
      </w:r>
      <w:r>
        <w:rPr>
          <w:rFonts w:hint="eastAsia"/>
          <w:color w:val="auto"/>
          <w:sz w:val="24"/>
        </w:rPr>
        <w:t>要求，现郑重承诺如下：</w:t>
      </w:r>
    </w:p>
    <w:p w14:paraId="1982DFEF">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1EA6B642">
      <w:pPr>
        <w:spacing w:line="360" w:lineRule="auto"/>
        <w:ind w:firstLine="480" w:firstLineChars="200"/>
        <w:rPr>
          <w:rFonts w:hint="eastAsia"/>
          <w:color w:val="auto"/>
          <w:sz w:val="24"/>
        </w:rPr>
      </w:pPr>
      <w:r>
        <w:rPr>
          <w:rFonts w:hint="eastAsia"/>
          <w:color w:val="auto"/>
          <w:sz w:val="24"/>
        </w:rPr>
        <w:t>（一）具有独立承担民事责任的能力；</w:t>
      </w:r>
    </w:p>
    <w:p w14:paraId="4C85C641">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EE07505">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58A6CA9">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68E5826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6368188C">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58B3C847">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68538D0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0AE6738E">
      <w:pPr>
        <w:spacing w:line="360" w:lineRule="auto"/>
        <w:ind w:firstLine="480" w:firstLineChars="200"/>
        <w:rPr>
          <w:color w:val="auto"/>
          <w:sz w:val="24"/>
        </w:rPr>
      </w:pPr>
    </w:p>
    <w:p w14:paraId="1648BFC6">
      <w:pPr>
        <w:spacing w:line="360" w:lineRule="auto"/>
        <w:ind w:firstLine="480" w:firstLineChars="200"/>
        <w:rPr>
          <w:color w:val="auto"/>
          <w:sz w:val="24"/>
        </w:rPr>
      </w:pPr>
    </w:p>
    <w:p w14:paraId="6BCE6B5E">
      <w:pPr>
        <w:spacing w:line="360" w:lineRule="auto"/>
        <w:ind w:firstLine="480" w:firstLineChars="200"/>
        <w:rPr>
          <w:rFonts w:hint="eastAsia"/>
          <w:color w:val="auto"/>
          <w:sz w:val="24"/>
        </w:rPr>
      </w:pPr>
    </w:p>
    <w:p w14:paraId="3B8BCE94">
      <w:pPr>
        <w:spacing w:line="360" w:lineRule="auto"/>
        <w:rPr>
          <w:rFonts w:hint="eastAsia"/>
          <w:color w:val="auto"/>
        </w:rPr>
      </w:pPr>
    </w:p>
    <w:p w14:paraId="3E4CBB30">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39D06282">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CD18D36">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229676D">
      <w:pPr>
        <w:spacing w:line="360" w:lineRule="auto"/>
        <w:jc w:val="left"/>
        <w:rPr>
          <w:rFonts w:hint="eastAsia"/>
          <w:b/>
          <w:color w:val="auto"/>
          <w:sz w:val="24"/>
        </w:rPr>
      </w:pPr>
      <w:r>
        <w:rPr>
          <w:color w:val="auto"/>
          <w:sz w:val="24"/>
        </w:rPr>
        <w:br w:type="page"/>
      </w:r>
      <w:r>
        <w:rPr>
          <w:rFonts w:hint="eastAsia"/>
          <w:b/>
          <w:color w:val="auto"/>
          <w:sz w:val="24"/>
        </w:rPr>
        <w:t>格式1-4</w:t>
      </w:r>
    </w:p>
    <w:p w14:paraId="240A8B0E">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49CEE377">
      <w:pPr>
        <w:spacing w:line="360" w:lineRule="auto"/>
        <w:rPr>
          <w:rFonts w:hint="eastAsia"/>
          <w:color w:val="auto"/>
        </w:rPr>
      </w:pPr>
    </w:p>
    <w:p w14:paraId="0DEE9406">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1CB11EBE">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25BC825">
      <w:pPr>
        <w:spacing w:line="360" w:lineRule="auto"/>
        <w:ind w:firstLine="480" w:firstLineChars="200"/>
        <w:rPr>
          <w:rFonts w:hint="eastAsia"/>
          <w:color w:val="auto"/>
          <w:sz w:val="24"/>
        </w:rPr>
      </w:pPr>
      <w:r>
        <w:rPr>
          <w:rFonts w:hint="eastAsia"/>
          <w:color w:val="auto"/>
          <w:sz w:val="24"/>
        </w:rPr>
        <w:t>特此承诺。</w:t>
      </w:r>
    </w:p>
    <w:p w14:paraId="46E7B91B">
      <w:pPr>
        <w:spacing w:line="360" w:lineRule="auto"/>
        <w:rPr>
          <w:rFonts w:hint="eastAsia"/>
          <w:color w:val="auto"/>
          <w:sz w:val="24"/>
        </w:rPr>
      </w:pPr>
    </w:p>
    <w:p w14:paraId="64EE4D9A">
      <w:pPr>
        <w:spacing w:line="360" w:lineRule="auto"/>
        <w:rPr>
          <w:rFonts w:hint="eastAsia"/>
          <w:color w:val="auto"/>
          <w:sz w:val="24"/>
        </w:rPr>
      </w:pPr>
    </w:p>
    <w:p w14:paraId="59855761">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14C03D87">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64B4179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424BDAD">
      <w:pPr>
        <w:adjustRightInd w:val="0"/>
        <w:spacing w:line="360" w:lineRule="auto"/>
        <w:rPr>
          <w:rFonts w:hint="eastAsia"/>
          <w:color w:val="auto"/>
          <w:sz w:val="24"/>
        </w:rPr>
      </w:pPr>
    </w:p>
    <w:p w14:paraId="2EAEA883">
      <w:pPr>
        <w:adjustRightInd w:val="0"/>
        <w:spacing w:line="360" w:lineRule="auto"/>
        <w:rPr>
          <w:rFonts w:hint="eastAsia"/>
          <w:b/>
          <w:color w:val="auto"/>
          <w:sz w:val="24"/>
        </w:rPr>
      </w:pPr>
      <w:r>
        <w:rPr>
          <w:rFonts w:hint="eastAsia"/>
          <w:b/>
          <w:color w:val="auto"/>
          <w:sz w:val="24"/>
        </w:rPr>
        <w:t>注：1）公司成立不足三年的从成立之日起算。</w:t>
      </w:r>
    </w:p>
    <w:p w14:paraId="03D3F6B1">
      <w:pPr>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7E7F4DAA">
      <w:pPr>
        <w:spacing w:line="360" w:lineRule="auto"/>
        <w:ind w:firstLine="480" w:firstLineChars="200"/>
        <w:rPr>
          <w:rFonts w:hint="eastAsia"/>
          <w:color w:val="auto"/>
          <w:sz w:val="24"/>
        </w:rPr>
      </w:pPr>
    </w:p>
    <w:p w14:paraId="0AF5AFB8">
      <w:pPr>
        <w:spacing w:line="360" w:lineRule="auto"/>
        <w:jc w:val="left"/>
        <w:rPr>
          <w:b/>
          <w:color w:val="auto"/>
          <w:sz w:val="24"/>
        </w:rPr>
      </w:pPr>
      <w:r>
        <w:rPr>
          <w:color w:val="auto"/>
          <w:sz w:val="24"/>
        </w:rPr>
        <w:br w:type="page"/>
      </w:r>
    </w:p>
    <w:p w14:paraId="04BB46C6">
      <w:pPr>
        <w:spacing w:line="360" w:lineRule="auto"/>
        <w:rPr>
          <w:b/>
          <w:color w:val="auto"/>
          <w:sz w:val="24"/>
        </w:rPr>
      </w:pPr>
      <w:r>
        <w:rPr>
          <w:b/>
          <w:color w:val="auto"/>
          <w:sz w:val="24"/>
        </w:rPr>
        <w:t>格式1-5</w:t>
      </w:r>
    </w:p>
    <w:p w14:paraId="501E6584">
      <w:pPr>
        <w:pStyle w:val="24"/>
        <w:rPr>
          <w:rFonts w:hint="eastAsia" w:eastAsia="黑体"/>
          <w:b/>
          <w:color w:val="auto"/>
          <w:sz w:val="32"/>
          <w:szCs w:val="32"/>
        </w:rPr>
      </w:pPr>
    </w:p>
    <w:p w14:paraId="5D3B78EA">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B73BAA0">
      <w:pPr>
        <w:rPr>
          <w:rFonts w:ascii="宋体" w:hAnsi="宋体" w:cs="宋体"/>
          <w:bCs/>
          <w:color w:val="auto"/>
          <w:sz w:val="24"/>
        </w:rPr>
      </w:pPr>
    </w:p>
    <w:p w14:paraId="55E469A2">
      <w:pPr>
        <w:spacing w:line="360" w:lineRule="auto"/>
        <w:rPr>
          <w:rFonts w:ascii="宋体" w:hAnsi="宋体" w:cs="宋体"/>
          <w:b/>
          <w:bCs/>
          <w:color w:val="auto"/>
          <w:sz w:val="24"/>
        </w:rPr>
      </w:pPr>
      <w:r>
        <w:rPr>
          <w:rFonts w:hint="eastAsia" w:ascii="宋体" w:hAnsi="宋体" w:cs="宋体"/>
          <w:b/>
          <w:bCs/>
          <w:color w:val="auto"/>
          <w:sz w:val="24"/>
        </w:rPr>
        <w:t>注：</w:t>
      </w:r>
    </w:p>
    <w:p w14:paraId="75681CBC">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磋商</w:t>
      </w:r>
      <w:r>
        <w:rPr>
          <w:rFonts w:hint="eastAsia" w:ascii="宋体" w:hAnsi="宋体" w:cs="宋体"/>
          <w:b/>
          <w:bCs/>
          <w:color w:val="auto"/>
          <w:sz w:val="24"/>
          <w:highlight w:val="none"/>
        </w:rPr>
        <w:t>文件第四章相关要求提供证明材料，</w:t>
      </w:r>
      <w:r>
        <w:rPr>
          <w:rFonts w:hint="eastAsia" w:ascii="宋体" w:hAnsi="宋体" w:cs="宋体"/>
          <w:b/>
          <w:bCs/>
          <w:color w:val="auto"/>
          <w:sz w:val="24"/>
        </w:rPr>
        <w:t>格式自拟。</w:t>
      </w:r>
    </w:p>
    <w:p w14:paraId="065FDAE4">
      <w:pPr>
        <w:tabs>
          <w:tab w:val="left" w:pos="900"/>
        </w:tabs>
        <w:spacing w:line="360" w:lineRule="auto"/>
        <w:jc w:val="center"/>
        <w:outlineLvl w:val="0"/>
        <w:rPr>
          <w:rFonts w:ascii="宋体" w:hAnsi="宋体"/>
          <w:b/>
          <w:color w:val="auto"/>
          <w:sz w:val="32"/>
        </w:rPr>
      </w:pPr>
      <w:r>
        <w:rPr>
          <w:color w:val="auto"/>
        </w:rPr>
        <w:br w:type="page"/>
      </w:r>
      <w:bookmarkStart w:id="10" w:name="第二部分"/>
      <w:bookmarkEnd w:id="10"/>
      <w:bookmarkStart w:id="11"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11"/>
    </w:p>
    <w:p w14:paraId="2FB65738">
      <w:pPr>
        <w:spacing w:line="360" w:lineRule="auto"/>
        <w:rPr>
          <w:b/>
          <w:color w:val="auto"/>
          <w:sz w:val="24"/>
        </w:rPr>
      </w:pPr>
    </w:p>
    <w:p w14:paraId="6E875399">
      <w:pPr>
        <w:spacing w:line="360" w:lineRule="auto"/>
        <w:rPr>
          <w:rFonts w:hint="eastAsia"/>
          <w:b/>
          <w:color w:val="auto"/>
          <w:sz w:val="24"/>
        </w:rPr>
      </w:pPr>
      <w:r>
        <w:rPr>
          <w:b/>
          <w:color w:val="auto"/>
          <w:sz w:val="24"/>
        </w:rPr>
        <w:t>格式2-1</w:t>
      </w:r>
    </w:p>
    <w:p w14:paraId="305614E6">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6DA158CC">
      <w:pPr>
        <w:spacing w:line="360" w:lineRule="auto"/>
        <w:rPr>
          <w:b/>
          <w:color w:val="auto"/>
          <w:sz w:val="24"/>
        </w:rPr>
      </w:pPr>
    </w:p>
    <w:p w14:paraId="62BBEA45">
      <w:pPr>
        <w:spacing w:line="360" w:lineRule="auto"/>
        <w:rPr>
          <w:rFonts w:hint="eastAsia"/>
          <w:b/>
          <w:color w:val="auto"/>
          <w:sz w:val="24"/>
        </w:rPr>
      </w:pPr>
    </w:p>
    <w:p w14:paraId="5ECB402F">
      <w:pPr>
        <w:spacing w:line="360" w:lineRule="auto"/>
        <w:jc w:val="right"/>
        <w:rPr>
          <w:b/>
          <w:color w:val="auto"/>
          <w:sz w:val="36"/>
        </w:rPr>
      </w:pPr>
    </w:p>
    <w:p w14:paraId="13C5D388">
      <w:pPr>
        <w:spacing w:line="360" w:lineRule="auto"/>
        <w:rPr>
          <w:b/>
          <w:color w:val="auto"/>
          <w:sz w:val="32"/>
          <w:szCs w:val="32"/>
        </w:rPr>
      </w:pPr>
    </w:p>
    <w:p w14:paraId="27DCBB91">
      <w:pPr>
        <w:spacing w:line="360" w:lineRule="auto"/>
        <w:rPr>
          <w:b/>
          <w:color w:val="auto"/>
          <w:sz w:val="32"/>
          <w:szCs w:val="32"/>
        </w:rPr>
      </w:pPr>
    </w:p>
    <w:p w14:paraId="20F841CC">
      <w:pPr>
        <w:spacing w:line="360" w:lineRule="auto"/>
        <w:jc w:val="center"/>
        <w:rPr>
          <w:b/>
          <w:color w:val="auto"/>
          <w:sz w:val="72"/>
        </w:rPr>
      </w:pPr>
      <w:r>
        <w:rPr>
          <w:b/>
          <w:color w:val="auto"/>
          <w:sz w:val="40"/>
          <w:szCs w:val="48"/>
          <w:u w:val="single"/>
        </w:rPr>
        <w:t xml:space="preserve">                         </w:t>
      </w:r>
      <w:r>
        <w:rPr>
          <w:b/>
          <w:color w:val="auto"/>
          <w:sz w:val="40"/>
          <w:szCs w:val="48"/>
        </w:rPr>
        <w:t>项目</w:t>
      </w:r>
    </w:p>
    <w:p w14:paraId="6103215E">
      <w:pPr>
        <w:spacing w:line="360" w:lineRule="auto"/>
        <w:rPr>
          <w:b/>
          <w:color w:val="auto"/>
          <w:sz w:val="52"/>
          <w:szCs w:val="52"/>
        </w:rPr>
      </w:pPr>
    </w:p>
    <w:p w14:paraId="7C005898">
      <w:pPr>
        <w:spacing w:line="360" w:lineRule="auto"/>
        <w:jc w:val="center"/>
        <w:rPr>
          <w:b/>
          <w:color w:val="auto"/>
          <w:sz w:val="40"/>
          <w:szCs w:val="48"/>
        </w:rPr>
      </w:pPr>
      <w:r>
        <w:rPr>
          <w:rFonts w:hint="eastAsia"/>
          <w:b/>
          <w:color w:val="auto"/>
          <w:sz w:val="40"/>
          <w:szCs w:val="48"/>
        </w:rPr>
        <w:t>其它响应文件</w:t>
      </w:r>
    </w:p>
    <w:p w14:paraId="38F3770D">
      <w:pPr>
        <w:spacing w:line="360" w:lineRule="auto"/>
        <w:rPr>
          <w:b/>
          <w:color w:val="auto"/>
          <w:sz w:val="36"/>
        </w:rPr>
      </w:pPr>
    </w:p>
    <w:p w14:paraId="5D72A715">
      <w:pPr>
        <w:spacing w:line="360" w:lineRule="auto"/>
        <w:rPr>
          <w:b/>
          <w:color w:val="auto"/>
          <w:sz w:val="36"/>
        </w:rPr>
      </w:pPr>
    </w:p>
    <w:p w14:paraId="27503FF2">
      <w:pPr>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3DAF109F">
      <w:pPr>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68D8BAD3">
      <w:pPr>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466882E7">
      <w:pPr>
        <w:spacing w:line="360" w:lineRule="auto"/>
        <w:ind w:firstLine="790" w:firstLineChars="246"/>
        <w:jc w:val="center"/>
        <w:rPr>
          <w:b/>
          <w:color w:val="auto"/>
          <w:sz w:val="32"/>
        </w:rPr>
      </w:pPr>
    </w:p>
    <w:p w14:paraId="49FA7BA2">
      <w:pPr>
        <w:spacing w:line="360" w:lineRule="auto"/>
        <w:ind w:firstLine="790" w:firstLineChars="246"/>
        <w:jc w:val="center"/>
        <w:rPr>
          <w:b/>
          <w:color w:val="auto"/>
          <w:sz w:val="32"/>
        </w:rPr>
      </w:pPr>
    </w:p>
    <w:p w14:paraId="17FED731">
      <w:pPr>
        <w:spacing w:line="360" w:lineRule="auto"/>
        <w:ind w:firstLine="790" w:firstLineChars="246"/>
        <w:jc w:val="center"/>
        <w:rPr>
          <w:rFonts w:hint="eastAsia"/>
          <w:b/>
          <w:color w:val="auto"/>
          <w:sz w:val="32"/>
        </w:rPr>
      </w:pPr>
    </w:p>
    <w:p w14:paraId="74EA4914">
      <w:pPr>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3F12B69E">
      <w:pPr>
        <w:rPr>
          <w:rFonts w:hint="eastAsia"/>
          <w:color w:val="auto"/>
        </w:rPr>
      </w:pPr>
    </w:p>
    <w:p w14:paraId="7D04F365">
      <w:pPr>
        <w:spacing w:line="360" w:lineRule="auto"/>
        <w:rPr>
          <w:b/>
          <w:color w:val="auto"/>
          <w:sz w:val="24"/>
        </w:rPr>
      </w:pPr>
      <w:r>
        <w:rPr>
          <w:color w:val="auto"/>
        </w:rPr>
        <w:br w:type="page"/>
      </w:r>
      <w:r>
        <w:rPr>
          <w:b/>
          <w:color w:val="auto"/>
          <w:sz w:val="24"/>
        </w:rPr>
        <w:t>格式2-</w:t>
      </w:r>
      <w:r>
        <w:rPr>
          <w:rFonts w:hint="eastAsia"/>
          <w:b/>
          <w:color w:val="auto"/>
          <w:sz w:val="24"/>
        </w:rPr>
        <w:t>2</w:t>
      </w:r>
    </w:p>
    <w:p w14:paraId="5C53A2BD">
      <w:pPr>
        <w:spacing w:line="360" w:lineRule="auto"/>
        <w:jc w:val="center"/>
        <w:rPr>
          <w:rFonts w:eastAsia="黑体"/>
          <w:b/>
          <w:color w:val="auto"/>
          <w:sz w:val="32"/>
          <w:szCs w:val="32"/>
        </w:rPr>
      </w:pPr>
    </w:p>
    <w:p w14:paraId="7CAEAC35">
      <w:pPr>
        <w:spacing w:line="360" w:lineRule="auto"/>
        <w:jc w:val="center"/>
        <w:rPr>
          <w:rFonts w:hint="eastAsia" w:eastAsia="黑体"/>
          <w:b/>
          <w:color w:val="auto"/>
          <w:sz w:val="32"/>
          <w:szCs w:val="32"/>
        </w:rPr>
      </w:pPr>
      <w:r>
        <w:rPr>
          <w:rFonts w:hint="eastAsia" w:eastAsia="黑体"/>
          <w:b/>
          <w:color w:val="auto"/>
          <w:sz w:val="32"/>
          <w:szCs w:val="32"/>
        </w:rPr>
        <w:t>二、报价函</w:t>
      </w:r>
    </w:p>
    <w:p w14:paraId="7C81BE8E">
      <w:pPr>
        <w:spacing w:line="360" w:lineRule="auto"/>
        <w:rPr>
          <w:rFonts w:hint="eastAsia"/>
          <w:color w:val="auto"/>
          <w:sz w:val="24"/>
        </w:rPr>
      </w:pPr>
    </w:p>
    <w:p w14:paraId="32FA9945">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357688B9">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w:t>
      </w:r>
      <w:r>
        <w:rPr>
          <w:rFonts w:hint="eastAsia"/>
          <w:color w:val="auto"/>
          <w:sz w:val="24"/>
          <w:lang w:eastAsia="zh-CN"/>
        </w:rPr>
        <w:t>磋商</w:t>
      </w:r>
      <w:r>
        <w:rPr>
          <w:rFonts w:hint="eastAsia"/>
          <w:color w:val="auto"/>
          <w:sz w:val="24"/>
        </w:rPr>
        <w:t>文件（项目编号：</w:t>
      </w:r>
      <w:r>
        <w:rPr>
          <w:rFonts w:hint="eastAsia"/>
          <w:color w:val="auto"/>
          <w:sz w:val="24"/>
          <w:u w:val="single"/>
        </w:rPr>
        <w:t xml:space="preserve">           </w:t>
      </w:r>
      <w:r>
        <w:rPr>
          <w:rFonts w:hint="eastAsia"/>
          <w:color w:val="auto"/>
          <w:sz w:val="24"/>
        </w:rPr>
        <w:t>），决定参加贵单位组织的本项目</w:t>
      </w:r>
      <w:r>
        <w:rPr>
          <w:rFonts w:hint="eastAsia"/>
          <w:color w:val="auto"/>
          <w:sz w:val="24"/>
          <w:lang w:eastAsia="zh-CN"/>
        </w:rPr>
        <w:t>磋商</w:t>
      </w:r>
      <w:r>
        <w:rPr>
          <w:rFonts w:hint="eastAsia"/>
          <w:color w:val="auto"/>
          <w:sz w:val="24"/>
        </w:rPr>
        <w:t>采购。</w:t>
      </w:r>
    </w:p>
    <w:p w14:paraId="23D3534B">
      <w:pPr>
        <w:spacing w:line="480" w:lineRule="auto"/>
        <w:ind w:firstLine="480" w:firstLineChars="200"/>
        <w:rPr>
          <w:rFonts w:hint="eastAsia"/>
          <w:color w:val="auto"/>
          <w:sz w:val="24"/>
        </w:rPr>
      </w:pPr>
      <w:r>
        <w:rPr>
          <w:rFonts w:hint="eastAsia"/>
          <w:color w:val="auto"/>
          <w:sz w:val="24"/>
        </w:rPr>
        <w:t>2、我方自愿按照</w:t>
      </w:r>
      <w:r>
        <w:rPr>
          <w:rFonts w:hint="eastAsia"/>
          <w:color w:val="auto"/>
          <w:sz w:val="24"/>
          <w:lang w:eastAsia="zh-CN"/>
        </w:rPr>
        <w:t>磋商</w:t>
      </w:r>
      <w:r>
        <w:rPr>
          <w:rFonts w:hint="eastAsia"/>
          <w:color w:val="auto"/>
          <w:sz w:val="24"/>
        </w:rPr>
        <w:t>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696573D3">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24AC4746">
      <w:pPr>
        <w:spacing w:line="480" w:lineRule="auto"/>
        <w:ind w:firstLine="480" w:firstLineChars="200"/>
        <w:rPr>
          <w:rFonts w:hint="eastAsia"/>
          <w:color w:val="auto"/>
          <w:sz w:val="24"/>
        </w:rPr>
      </w:pPr>
      <w:r>
        <w:rPr>
          <w:rFonts w:hint="eastAsia"/>
          <w:color w:val="auto"/>
          <w:sz w:val="24"/>
        </w:rPr>
        <w:t>4、我方同意本</w:t>
      </w:r>
      <w:r>
        <w:rPr>
          <w:rFonts w:hint="eastAsia"/>
          <w:color w:val="auto"/>
          <w:sz w:val="24"/>
          <w:lang w:eastAsia="zh-CN"/>
        </w:rPr>
        <w:t>磋商</w:t>
      </w:r>
      <w:r>
        <w:rPr>
          <w:rFonts w:hint="eastAsia"/>
          <w:color w:val="auto"/>
          <w:sz w:val="24"/>
        </w:rPr>
        <w:t>文件依据《四川省政府采购当事人诚信管理办法》（川财采〔2015〕33号文件）对我方可能存在的失信行为进行惩戒。</w:t>
      </w:r>
    </w:p>
    <w:p w14:paraId="601EA513">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w:t>
      </w:r>
      <w:r>
        <w:rPr>
          <w:rFonts w:hint="eastAsia"/>
          <w:color w:val="auto"/>
          <w:sz w:val="24"/>
          <w:lang w:eastAsia="zh-CN"/>
        </w:rPr>
        <w:t>磋商</w:t>
      </w:r>
      <w:r>
        <w:rPr>
          <w:rFonts w:hint="eastAsia"/>
          <w:color w:val="auto"/>
          <w:sz w:val="24"/>
        </w:rPr>
        <w:t>报价。</w:t>
      </w:r>
    </w:p>
    <w:p w14:paraId="0F14E219">
      <w:pPr>
        <w:spacing w:line="480" w:lineRule="auto"/>
        <w:ind w:firstLine="480" w:firstLineChars="200"/>
        <w:rPr>
          <w:rFonts w:hint="eastAsia"/>
          <w:color w:val="auto"/>
          <w:sz w:val="24"/>
        </w:rPr>
      </w:pPr>
      <w:r>
        <w:rPr>
          <w:rFonts w:hint="eastAsia"/>
          <w:color w:val="auto"/>
          <w:sz w:val="24"/>
        </w:rPr>
        <w:t>6、我方愿意提供贵单位可能另外要求的，与</w:t>
      </w:r>
      <w:r>
        <w:rPr>
          <w:rFonts w:hint="eastAsia"/>
          <w:color w:val="auto"/>
          <w:sz w:val="24"/>
          <w:lang w:eastAsia="zh-CN"/>
        </w:rPr>
        <w:t>磋商</w:t>
      </w:r>
      <w:r>
        <w:rPr>
          <w:rFonts w:hint="eastAsia"/>
          <w:color w:val="auto"/>
          <w:sz w:val="24"/>
        </w:rPr>
        <w:t>报价有关的文件资料，并保证我方已提供和将要提供的文件资料是真实、准确的。</w:t>
      </w:r>
    </w:p>
    <w:p w14:paraId="63BC2A30">
      <w:pPr>
        <w:spacing w:line="480" w:lineRule="auto"/>
        <w:ind w:firstLine="480" w:firstLineChars="200"/>
        <w:rPr>
          <w:rFonts w:hint="eastAsia"/>
          <w:color w:val="auto"/>
          <w:sz w:val="24"/>
        </w:rPr>
      </w:pPr>
      <w:r>
        <w:rPr>
          <w:rFonts w:hint="eastAsia"/>
          <w:color w:val="auto"/>
          <w:sz w:val="24"/>
        </w:rPr>
        <w:t>7、本次</w:t>
      </w:r>
      <w:r>
        <w:rPr>
          <w:rFonts w:hint="eastAsia"/>
          <w:color w:val="auto"/>
          <w:sz w:val="24"/>
          <w:lang w:eastAsia="zh-CN"/>
        </w:rPr>
        <w:t>磋商</w:t>
      </w:r>
      <w:r>
        <w:rPr>
          <w:rFonts w:hint="eastAsia"/>
          <w:color w:val="auto"/>
          <w:sz w:val="24"/>
        </w:rPr>
        <w:t>，我方递交的响应文件有效期为采购文件规定起算之日起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00BD6730">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03243917">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58128F0C">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6D59DF63">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055E4644">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1475CDBB">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E2951B4">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2ADB681">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3235C5D2">
      <w:pPr>
        <w:spacing w:line="360" w:lineRule="auto"/>
        <w:jc w:val="center"/>
        <w:rPr>
          <w:rFonts w:eastAsia="黑体"/>
          <w:b/>
          <w:color w:val="auto"/>
          <w:sz w:val="32"/>
          <w:szCs w:val="32"/>
        </w:rPr>
      </w:pPr>
      <w:r>
        <w:rPr>
          <w:rFonts w:hint="eastAsia" w:eastAsia="黑体"/>
          <w:b/>
          <w:color w:val="auto"/>
          <w:sz w:val="32"/>
          <w:szCs w:val="32"/>
        </w:rPr>
        <w:t>三、供应商基本情况表</w:t>
      </w:r>
    </w:p>
    <w:p w14:paraId="1B059D57">
      <w:pPr>
        <w:adjustRightInd w:val="0"/>
        <w:spacing w:line="400" w:lineRule="exact"/>
        <w:jc w:val="left"/>
        <w:rPr>
          <w:rFonts w:hint="eastAsia"/>
          <w:color w:val="auto"/>
          <w:sz w:val="24"/>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1BF6B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7DA44D48">
            <w:pPr>
              <w:spacing w:before="120" w:beforeLines="50" w:after="120" w:afterLines="50"/>
              <w:jc w:val="center"/>
              <w:rPr>
                <w:rFonts w:hint="eastAsia"/>
                <w:color w:val="auto"/>
                <w:sz w:val="24"/>
              </w:rPr>
            </w:pPr>
            <w:r>
              <w:rPr>
                <w:rFonts w:hint="eastAsia"/>
                <w:color w:val="auto"/>
                <w:sz w:val="24"/>
              </w:rPr>
              <w:t>投标人名称</w:t>
            </w:r>
          </w:p>
        </w:tc>
        <w:tc>
          <w:tcPr>
            <w:tcW w:w="7752" w:type="dxa"/>
            <w:gridSpan w:val="10"/>
            <w:noWrap w:val="0"/>
            <w:vAlign w:val="center"/>
          </w:tcPr>
          <w:p w14:paraId="4663357C">
            <w:pPr>
              <w:spacing w:before="120" w:beforeLines="50" w:after="120" w:afterLines="50"/>
              <w:jc w:val="center"/>
              <w:rPr>
                <w:rFonts w:hint="eastAsia"/>
                <w:color w:val="auto"/>
                <w:sz w:val="24"/>
              </w:rPr>
            </w:pPr>
          </w:p>
        </w:tc>
      </w:tr>
      <w:tr w14:paraId="238B4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15FC402">
            <w:pPr>
              <w:spacing w:before="120" w:beforeLines="50" w:after="120" w:afterLines="50"/>
              <w:jc w:val="center"/>
              <w:rPr>
                <w:rFonts w:hint="eastAsia"/>
                <w:color w:val="auto"/>
                <w:sz w:val="24"/>
              </w:rPr>
            </w:pPr>
            <w:r>
              <w:rPr>
                <w:rFonts w:hint="eastAsia"/>
                <w:color w:val="auto"/>
                <w:sz w:val="24"/>
              </w:rPr>
              <w:t>注册地址</w:t>
            </w:r>
          </w:p>
        </w:tc>
        <w:tc>
          <w:tcPr>
            <w:tcW w:w="3988" w:type="dxa"/>
            <w:gridSpan w:val="5"/>
            <w:noWrap w:val="0"/>
            <w:vAlign w:val="center"/>
          </w:tcPr>
          <w:p w14:paraId="75B1F7AC">
            <w:pPr>
              <w:spacing w:before="120" w:beforeLines="50" w:after="120" w:afterLines="50"/>
              <w:jc w:val="center"/>
              <w:rPr>
                <w:rFonts w:hint="eastAsia"/>
                <w:color w:val="auto"/>
                <w:sz w:val="24"/>
              </w:rPr>
            </w:pPr>
          </w:p>
        </w:tc>
        <w:tc>
          <w:tcPr>
            <w:tcW w:w="1528" w:type="dxa"/>
            <w:gridSpan w:val="2"/>
            <w:noWrap w:val="0"/>
            <w:vAlign w:val="center"/>
          </w:tcPr>
          <w:p w14:paraId="74367261">
            <w:pPr>
              <w:spacing w:before="120" w:beforeLines="50" w:after="120" w:afterLines="50"/>
              <w:jc w:val="center"/>
              <w:rPr>
                <w:rFonts w:hint="eastAsia"/>
                <w:color w:val="auto"/>
                <w:sz w:val="24"/>
              </w:rPr>
            </w:pPr>
            <w:r>
              <w:rPr>
                <w:rFonts w:hint="eastAsia"/>
                <w:color w:val="auto"/>
                <w:sz w:val="24"/>
              </w:rPr>
              <w:t>邮政编码</w:t>
            </w:r>
          </w:p>
        </w:tc>
        <w:tc>
          <w:tcPr>
            <w:tcW w:w="2236" w:type="dxa"/>
            <w:gridSpan w:val="3"/>
            <w:noWrap w:val="0"/>
            <w:vAlign w:val="center"/>
          </w:tcPr>
          <w:p w14:paraId="0A7B3EB2">
            <w:pPr>
              <w:spacing w:before="120" w:beforeLines="50" w:after="120" w:afterLines="50"/>
              <w:jc w:val="center"/>
              <w:rPr>
                <w:rFonts w:hint="eastAsia"/>
                <w:color w:val="auto"/>
                <w:sz w:val="24"/>
              </w:rPr>
            </w:pPr>
          </w:p>
        </w:tc>
      </w:tr>
      <w:tr w14:paraId="62332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restart"/>
            <w:noWrap w:val="0"/>
            <w:vAlign w:val="center"/>
          </w:tcPr>
          <w:p w14:paraId="77A2DA67">
            <w:pPr>
              <w:spacing w:before="120" w:beforeLines="50" w:after="120" w:afterLines="50"/>
              <w:jc w:val="center"/>
              <w:rPr>
                <w:rFonts w:hint="eastAsia"/>
                <w:color w:val="auto"/>
                <w:sz w:val="24"/>
              </w:rPr>
            </w:pPr>
            <w:r>
              <w:rPr>
                <w:rFonts w:hint="eastAsia"/>
                <w:color w:val="auto"/>
                <w:sz w:val="24"/>
              </w:rPr>
              <w:t>联系方式</w:t>
            </w:r>
          </w:p>
        </w:tc>
        <w:tc>
          <w:tcPr>
            <w:tcW w:w="1107" w:type="dxa"/>
            <w:noWrap w:val="0"/>
            <w:vAlign w:val="center"/>
          </w:tcPr>
          <w:p w14:paraId="0EC27B2E">
            <w:pPr>
              <w:spacing w:before="120" w:beforeLines="50" w:after="120" w:afterLines="50"/>
              <w:jc w:val="center"/>
              <w:rPr>
                <w:rFonts w:hint="eastAsia"/>
                <w:color w:val="auto"/>
                <w:sz w:val="24"/>
              </w:rPr>
            </w:pPr>
            <w:r>
              <w:rPr>
                <w:rFonts w:hint="eastAsia"/>
                <w:color w:val="auto"/>
                <w:sz w:val="24"/>
              </w:rPr>
              <w:t>联系人</w:t>
            </w:r>
          </w:p>
        </w:tc>
        <w:tc>
          <w:tcPr>
            <w:tcW w:w="2881" w:type="dxa"/>
            <w:gridSpan w:val="4"/>
            <w:noWrap w:val="0"/>
            <w:vAlign w:val="center"/>
          </w:tcPr>
          <w:p w14:paraId="28F3F45F">
            <w:pPr>
              <w:spacing w:before="120" w:beforeLines="50" w:after="120" w:afterLines="50"/>
              <w:jc w:val="center"/>
              <w:rPr>
                <w:rFonts w:hint="eastAsia"/>
                <w:color w:val="auto"/>
                <w:sz w:val="24"/>
              </w:rPr>
            </w:pPr>
          </w:p>
        </w:tc>
        <w:tc>
          <w:tcPr>
            <w:tcW w:w="1528" w:type="dxa"/>
            <w:gridSpan w:val="2"/>
            <w:noWrap w:val="0"/>
            <w:vAlign w:val="center"/>
          </w:tcPr>
          <w:p w14:paraId="2DD3FE17">
            <w:pPr>
              <w:spacing w:before="120" w:beforeLines="50" w:after="120" w:afterLines="50"/>
              <w:jc w:val="center"/>
              <w:rPr>
                <w:rFonts w:hint="eastAsia"/>
                <w:color w:val="auto"/>
                <w:sz w:val="24"/>
              </w:rPr>
            </w:pPr>
            <w:r>
              <w:rPr>
                <w:rFonts w:hint="eastAsia"/>
                <w:color w:val="auto"/>
                <w:sz w:val="24"/>
              </w:rPr>
              <w:t>电话</w:t>
            </w:r>
          </w:p>
        </w:tc>
        <w:tc>
          <w:tcPr>
            <w:tcW w:w="2236" w:type="dxa"/>
            <w:gridSpan w:val="3"/>
            <w:noWrap w:val="0"/>
            <w:vAlign w:val="center"/>
          </w:tcPr>
          <w:p w14:paraId="3F9D8487">
            <w:pPr>
              <w:spacing w:before="120" w:beforeLines="50" w:after="120" w:afterLines="50"/>
              <w:jc w:val="center"/>
              <w:rPr>
                <w:rFonts w:hint="eastAsia"/>
                <w:color w:val="auto"/>
                <w:sz w:val="24"/>
              </w:rPr>
            </w:pPr>
          </w:p>
        </w:tc>
      </w:tr>
      <w:tr w14:paraId="6DFBD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continue"/>
            <w:noWrap w:val="0"/>
            <w:vAlign w:val="center"/>
          </w:tcPr>
          <w:p w14:paraId="60B00EB1">
            <w:pPr>
              <w:spacing w:before="120" w:beforeLines="50" w:after="120" w:afterLines="50"/>
              <w:jc w:val="center"/>
              <w:rPr>
                <w:rFonts w:hint="eastAsia"/>
                <w:color w:val="auto"/>
              </w:rPr>
            </w:pPr>
          </w:p>
        </w:tc>
        <w:tc>
          <w:tcPr>
            <w:tcW w:w="1107" w:type="dxa"/>
            <w:noWrap w:val="0"/>
            <w:vAlign w:val="center"/>
          </w:tcPr>
          <w:p w14:paraId="6BACA9C9">
            <w:pPr>
              <w:spacing w:before="120" w:beforeLines="50" w:after="120" w:afterLines="50"/>
              <w:jc w:val="center"/>
              <w:rPr>
                <w:rFonts w:hint="eastAsia"/>
                <w:color w:val="auto"/>
                <w:sz w:val="24"/>
              </w:rPr>
            </w:pPr>
            <w:r>
              <w:rPr>
                <w:rFonts w:hint="eastAsia"/>
                <w:color w:val="auto"/>
                <w:sz w:val="24"/>
              </w:rPr>
              <w:t>传真</w:t>
            </w:r>
          </w:p>
        </w:tc>
        <w:tc>
          <w:tcPr>
            <w:tcW w:w="2881" w:type="dxa"/>
            <w:gridSpan w:val="4"/>
            <w:noWrap w:val="0"/>
            <w:vAlign w:val="center"/>
          </w:tcPr>
          <w:p w14:paraId="1635880A">
            <w:pPr>
              <w:spacing w:before="120" w:beforeLines="50" w:after="120" w:afterLines="50"/>
              <w:jc w:val="center"/>
              <w:rPr>
                <w:rFonts w:hint="eastAsia"/>
                <w:color w:val="auto"/>
                <w:sz w:val="24"/>
              </w:rPr>
            </w:pPr>
          </w:p>
        </w:tc>
        <w:tc>
          <w:tcPr>
            <w:tcW w:w="1528" w:type="dxa"/>
            <w:gridSpan w:val="2"/>
            <w:noWrap w:val="0"/>
            <w:vAlign w:val="center"/>
          </w:tcPr>
          <w:p w14:paraId="7FF127B2">
            <w:pPr>
              <w:spacing w:before="120" w:beforeLines="50" w:after="120" w:afterLines="50"/>
              <w:jc w:val="center"/>
              <w:rPr>
                <w:rFonts w:hint="eastAsia"/>
                <w:color w:val="auto"/>
                <w:sz w:val="24"/>
              </w:rPr>
            </w:pPr>
            <w:r>
              <w:rPr>
                <w:rFonts w:hint="eastAsia"/>
                <w:color w:val="auto"/>
                <w:sz w:val="24"/>
              </w:rPr>
              <w:t>网址</w:t>
            </w:r>
          </w:p>
        </w:tc>
        <w:tc>
          <w:tcPr>
            <w:tcW w:w="2236" w:type="dxa"/>
            <w:gridSpan w:val="3"/>
            <w:noWrap w:val="0"/>
            <w:vAlign w:val="center"/>
          </w:tcPr>
          <w:p w14:paraId="1C57A67C">
            <w:pPr>
              <w:spacing w:before="120" w:beforeLines="50" w:after="120" w:afterLines="50"/>
              <w:jc w:val="center"/>
              <w:rPr>
                <w:rFonts w:hint="eastAsia"/>
                <w:color w:val="auto"/>
                <w:sz w:val="24"/>
              </w:rPr>
            </w:pPr>
          </w:p>
        </w:tc>
      </w:tr>
      <w:tr w14:paraId="18B98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A061CBB">
            <w:pPr>
              <w:spacing w:before="120" w:beforeLines="50" w:after="120" w:afterLines="50"/>
              <w:jc w:val="center"/>
              <w:rPr>
                <w:rFonts w:hint="eastAsia"/>
                <w:color w:val="auto"/>
                <w:sz w:val="24"/>
              </w:rPr>
            </w:pPr>
            <w:r>
              <w:rPr>
                <w:rFonts w:hint="eastAsia"/>
                <w:color w:val="auto"/>
                <w:sz w:val="24"/>
              </w:rPr>
              <w:t>组织结构</w:t>
            </w:r>
          </w:p>
        </w:tc>
        <w:tc>
          <w:tcPr>
            <w:tcW w:w="7752" w:type="dxa"/>
            <w:gridSpan w:val="10"/>
            <w:noWrap w:val="0"/>
            <w:vAlign w:val="center"/>
          </w:tcPr>
          <w:p w14:paraId="1DFBB734">
            <w:pPr>
              <w:spacing w:before="120" w:beforeLines="50" w:after="120" w:afterLines="50"/>
              <w:jc w:val="center"/>
              <w:rPr>
                <w:rFonts w:hint="eastAsia"/>
                <w:color w:val="auto"/>
                <w:sz w:val="24"/>
              </w:rPr>
            </w:pPr>
          </w:p>
        </w:tc>
      </w:tr>
      <w:tr w14:paraId="7548E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5614582F">
            <w:pPr>
              <w:spacing w:before="120" w:beforeLines="50" w:after="120" w:afterLines="50"/>
              <w:jc w:val="center"/>
              <w:rPr>
                <w:rFonts w:hint="eastAsia"/>
                <w:color w:val="auto"/>
                <w:sz w:val="24"/>
              </w:rPr>
            </w:pPr>
            <w:r>
              <w:rPr>
                <w:rFonts w:hint="eastAsia"/>
                <w:color w:val="auto"/>
                <w:sz w:val="24"/>
              </w:rPr>
              <w:t>法定代表人</w:t>
            </w:r>
          </w:p>
        </w:tc>
        <w:tc>
          <w:tcPr>
            <w:tcW w:w="1107" w:type="dxa"/>
            <w:noWrap w:val="0"/>
            <w:vAlign w:val="center"/>
          </w:tcPr>
          <w:p w14:paraId="57EC24AB">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14:paraId="5A6F3F85">
            <w:pPr>
              <w:spacing w:before="120" w:beforeLines="50" w:after="120" w:afterLines="50"/>
              <w:jc w:val="center"/>
              <w:rPr>
                <w:rFonts w:hint="eastAsia"/>
                <w:color w:val="auto"/>
                <w:sz w:val="24"/>
              </w:rPr>
            </w:pPr>
          </w:p>
        </w:tc>
        <w:tc>
          <w:tcPr>
            <w:tcW w:w="1444" w:type="dxa"/>
            <w:gridSpan w:val="2"/>
            <w:noWrap w:val="0"/>
            <w:vAlign w:val="center"/>
          </w:tcPr>
          <w:p w14:paraId="488660FF">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14:paraId="75631615">
            <w:pPr>
              <w:spacing w:before="120" w:beforeLines="50" w:after="120" w:afterLines="50"/>
              <w:jc w:val="center"/>
              <w:rPr>
                <w:rFonts w:hint="eastAsia"/>
                <w:color w:val="auto"/>
                <w:sz w:val="24"/>
              </w:rPr>
            </w:pPr>
          </w:p>
        </w:tc>
        <w:tc>
          <w:tcPr>
            <w:tcW w:w="984" w:type="dxa"/>
            <w:gridSpan w:val="2"/>
            <w:noWrap w:val="0"/>
            <w:vAlign w:val="center"/>
          </w:tcPr>
          <w:p w14:paraId="49DD9A65">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14:paraId="29C72185">
            <w:pPr>
              <w:spacing w:before="120" w:beforeLines="50" w:after="120" w:afterLines="50"/>
              <w:jc w:val="center"/>
              <w:rPr>
                <w:rFonts w:hint="eastAsia"/>
                <w:color w:val="auto"/>
                <w:sz w:val="24"/>
              </w:rPr>
            </w:pPr>
          </w:p>
        </w:tc>
      </w:tr>
      <w:tr w14:paraId="4EF17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676735BF">
            <w:pPr>
              <w:spacing w:before="120" w:beforeLines="50" w:after="120" w:afterLines="50"/>
              <w:jc w:val="center"/>
              <w:rPr>
                <w:rFonts w:hint="eastAsia"/>
                <w:color w:val="auto"/>
                <w:sz w:val="24"/>
              </w:rPr>
            </w:pPr>
            <w:r>
              <w:rPr>
                <w:rFonts w:hint="eastAsia"/>
                <w:color w:val="auto"/>
                <w:sz w:val="24"/>
              </w:rPr>
              <w:t>技术负责人</w:t>
            </w:r>
          </w:p>
        </w:tc>
        <w:tc>
          <w:tcPr>
            <w:tcW w:w="1107" w:type="dxa"/>
            <w:noWrap w:val="0"/>
            <w:vAlign w:val="center"/>
          </w:tcPr>
          <w:p w14:paraId="38D09A5D">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14:paraId="1B81CD8C">
            <w:pPr>
              <w:spacing w:before="120" w:beforeLines="50" w:after="120" w:afterLines="50"/>
              <w:jc w:val="center"/>
              <w:rPr>
                <w:rFonts w:hint="eastAsia"/>
                <w:color w:val="auto"/>
                <w:sz w:val="24"/>
              </w:rPr>
            </w:pPr>
          </w:p>
        </w:tc>
        <w:tc>
          <w:tcPr>
            <w:tcW w:w="1444" w:type="dxa"/>
            <w:gridSpan w:val="2"/>
            <w:noWrap w:val="0"/>
            <w:vAlign w:val="center"/>
          </w:tcPr>
          <w:p w14:paraId="5290CA0B">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14:paraId="537F3439">
            <w:pPr>
              <w:spacing w:before="120" w:beforeLines="50" w:after="120" w:afterLines="50"/>
              <w:jc w:val="center"/>
              <w:rPr>
                <w:rFonts w:hint="eastAsia"/>
                <w:color w:val="auto"/>
                <w:sz w:val="24"/>
              </w:rPr>
            </w:pPr>
          </w:p>
        </w:tc>
        <w:tc>
          <w:tcPr>
            <w:tcW w:w="984" w:type="dxa"/>
            <w:gridSpan w:val="2"/>
            <w:noWrap w:val="0"/>
            <w:vAlign w:val="center"/>
          </w:tcPr>
          <w:p w14:paraId="28A831FA">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14:paraId="12350260">
            <w:pPr>
              <w:spacing w:before="120" w:beforeLines="50" w:after="120" w:afterLines="50"/>
              <w:jc w:val="center"/>
              <w:rPr>
                <w:rFonts w:hint="eastAsia"/>
                <w:color w:val="auto"/>
                <w:sz w:val="24"/>
              </w:rPr>
            </w:pPr>
          </w:p>
        </w:tc>
      </w:tr>
      <w:tr w14:paraId="313BF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39657CAF">
            <w:pPr>
              <w:spacing w:before="120" w:beforeLines="50" w:after="120" w:afterLines="50"/>
              <w:jc w:val="center"/>
              <w:rPr>
                <w:rFonts w:hint="eastAsia"/>
                <w:color w:val="auto"/>
                <w:sz w:val="24"/>
              </w:rPr>
            </w:pPr>
            <w:r>
              <w:rPr>
                <w:rFonts w:hint="eastAsia"/>
                <w:color w:val="auto"/>
                <w:sz w:val="24"/>
              </w:rPr>
              <w:t>成立时间</w:t>
            </w:r>
          </w:p>
        </w:tc>
        <w:tc>
          <w:tcPr>
            <w:tcW w:w="2544" w:type="dxa"/>
            <w:gridSpan w:val="3"/>
            <w:noWrap w:val="0"/>
            <w:vAlign w:val="center"/>
          </w:tcPr>
          <w:p w14:paraId="728794CF">
            <w:pPr>
              <w:spacing w:before="120" w:beforeLines="50" w:after="120" w:afterLines="50"/>
              <w:jc w:val="center"/>
              <w:rPr>
                <w:rFonts w:hint="eastAsia"/>
                <w:color w:val="auto"/>
                <w:sz w:val="24"/>
              </w:rPr>
            </w:pPr>
          </w:p>
        </w:tc>
        <w:tc>
          <w:tcPr>
            <w:tcW w:w="5208" w:type="dxa"/>
            <w:gridSpan w:val="7"/>
            <w:noWrap w:val="0"/>
            <w:vAlign w:val="center"/>
          </w:tcPr>
          <w:p w14:paraId="6CDFB0B5">
            <w:pPr>
              <w:spacing w:before="120" w:beforeLines="50" w:after="120" w:afterLines="50"/>
              <w:jc w:val="center"/>
              <w:rPr>
                <w:rFonts w:hint="eastAsia"/>
                <w:color w:val="auto"/>
                <w:sz w:val="24"/>
              </w:rPr>
            </w:pPr>
            <w:r>
              <w:rPr>
                <w:rFonts w:hint="eastAsia"/>
                <w:color w:val="auto"/>
                <w:sz w:val="24"/>
              </w:rPr>
              <w:t>员工总人数：</w:t>
            </w:r>
          </w:p>
        </w:tc>
      </w:tr>
      <w:tr w14:paraId="7A864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3915300A">
            <w:pPr>
              <w:spacing w:before="120" w:beforeLines="50" w:after="120" w:afterLines="50"/>
              <w:jc w:val="center"/>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4524E762">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14:paraId="09B34884">
            <w:pPr>
              <w:spacing w:before="120" w:beforeLines="50" w:after="120" w:afterLines="50"/>
              <w:jc w:val="center"/>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637ED991">
            <w:pPr>
              <w:spacing w:before="120" w:beforeLines="50" w:after="120" w:afterLines="50"/>
              <w:jc w:val="center"/>
              <w:rPr>
                <w:rFonts w:hint="eastAsia"/>
                <w:color w:val="auto"/>
                <w:sz w:val="24"/>
              </w:rPr>
            </w:pPr>
          </w:p>
        </w:tc>
        <w:tc>
          <w:tcPr>
            <w:tcW w:w="2051" w:type="dxa"/>
            <w:gridSpan w:val="2"/>
            <w:noWrap w:val="0"/>
            <w:vAlign w:val="center"/>
          </w:tcPr>
          <w:p w14:paraId="6B7F35D5">
            <w:pPr>
              <w:spacing w:before="120" w:beforeLines="50" w:after="120" w:afterLines="50"/>
              <w:jc w:val="center"/>
              <w:rPr>
                <w:rFonts w:hint="eastAsia"/>
                <w:color w:val="auto"/>
                <w:sz w:val="24"/>
              </w:rPr>
            </w:pPr>
          </w:p>
        </w:tc>
      </w:tr>
      <w:tr w14:paraId="620C8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059EF1D8">
            <w:pPr>
              <w:spacing w:before="120" w:beforeLines="50" w:after="120" w:afterLines="50"/>
              <w:jc w:val="center"/>
              <w:rPr>
                <w:rFonts w:hint="eastAsia"/>
                <w:color w:val="auto"/>
                <w:sz w:val="24"/>
              </w:rPr>
            </w:pPr>
            <w:r>
              <w:rPr>
                <w:rFonts w:hint="eastAsia"/>
                <w:color w:val="auto"/>
                <w:sz w:val="24"/>
              </w:rPr>
              <w:t>注册资金</w:t>
            </w:r>
          </w:p>
        </w:tc>
        <w:tc>
          <w:tcPr>
            <w:tcW w:w="2544" w:type="dxa"/>
            <w:gridSpan w:val="3"/>
            <w:noWrap w:val="0"/>
            <w:vAlign w:val="center"/>
          </w:tcPr>
          <w:p w14:paraId="1D72A09B">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14:paraId="0A53D052">
            <w:pPr>
              <w:spacing w:before="120" w:beforeLines="50" w:after="120" w:afterLines="50"/>
              <w:jc w:val="center"/>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1236CE58">
            <w:pPr>
              <w:spacing w:before="120" w:beforeLines="50" w:after="120" w:afterLines="50"/>
              <w:jc w:val="center"/>
              <w:rPr>
                <w:rFonts w:hint="eastAsia"/>
                <w:color w:val="auto"/>
                <w:sz w:val="24"/>
              </w:rPr>
            </w:pPr>
          </w:p>
        </w:tc>
        <w:tc>
          <w:tcPr>
            <w:tcW w:w="2051" w:type="dxa"/>
            <w:gridSpan w:val="2"/>
            <w:noWrap w:val="0"/>
            <w:vAlign w:val="center"/>
          </w:tcPr>
          <w:p w14:paraId="7498CE6D">
            <w:pPr>
              <w:spacing w:before="120" w:beforeLines="50" w:after="120" w:afterLines="50"/>
              <w:jc w:val="center"/>
              <w:rPr>
                <w:rFonts w:hint="eastAsia"/>
                <w:color w:val="auto"/>
                <w:sz w:val="24"/>
              </w:rPr>
            </w:pPr>
          </w:p>
        </w:tc>
      </w:tr>
      <w:tr w14:paraId="08395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0EEC036">
            <w:pPr>
              <w:spacing w:before="120" w:beforeLines="50" w:after="120" w:afterLines="50"/>
              <w:jc w:val="center"/>
              <w:rPr>
                <w:rFonts w:hint="eastAsia"/>
                <w:color w:val="auto"/>
                <w:sz w:val="24"/>
              </w:rPr>
            </w:pPr>
            <w:r>
              <w:rPr>
                <w:rFonts w:hint="eastAsia"/>
                <w:color w:val="auto"/>
                <w:sz w:val="24"/>
              </w:rPr>
              <w:t>经营范围</w:t>
            </w:r>
          </w:p>
        </w:tc>
        <w:tc>
          <w:tcPr>
            <w:tcW w:w="7752" w:type="dxa"/>
            <w:gridSpan w:val="10"/>
            <w:noWrap w:val="0"/>
            <w:vAlign w:val="center"/>
          </w:tcPr>
          <w:p w14:paraId="4BA93541">
            <w:pPr>
              <w:spacing w:before="120" w:beforeLines="50" w:after="120" w:afterLines="50"/>
              <w:rPr>
                <w:rFonts w:hint="eastAsia"/>
                <w:color w:val="auto"/>
                <w:sz w:val="24"/>
              </w:rPr>
            </w:pPr>
          </w:p>
          <w:p w14:paraId="15E2FDD0">
            <w:pPr>
              <w:spacing w:before="120" w:beforeLines="50" w:after="120" w:afterLines="50"/>
              <w:rPr>
                <w:rFonts w:hint="eastAsia"/>
                <w:color w:val="auto"/>
                <w:sz w:val="24"/>
              </w:rPr>
            </w:pPr>
          </w:p>
        </w:tc>
      </w:tr>
      <w:tr w14:paraId="10A6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762" w:type="dxa"/>
            <w:vMerge w:val="restart"/>
            <w:noWrap w:val="0"/>
            <w:vAlign w:val="center"/>
          </w:tcPr>
          <w:p w14:paraId="3435FFB3">
            <w:pPr>
              <w:spacing w:before="120" w:beforeLines="50" w:after="120" w:afterLines="50"/>
              <w:jc w:val="center"/>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4D5FE79">
            <w:pPr>
              <w:spacing w:before="120" w:beforeLines="50" w:after="120" w:afterLines="50"/>
              <w:jc w:val="center"/>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6BF9881B">
            <w:pPr>
              <w:spacing w:before="120" w:beforeLines="50" w:after="120" w:afterLines="50"/>
              <w:jc w:val="center"/>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112B09D8">
            <w:pPr>
              <w:spacing w:before="120" w:beforeLines="50" w:after="120" w:afterLines="50"/>
              <w:jc w:val="center"/>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140C6403">
            <w:pPr>
              <w:spacing w:before="120" w:beforeLines="50" w:after="120" w:afterLines="50"/>
              <w:jc w:val="center"/>
              <w:rPr>
                <w:rFonts w:hint="eastAsia"/>
                <w:color w:val="auto"/>
                <w:sz w:val="24"/>
              </w:rPr>
            </w:pPr>
            <w:r>
              <w:rPr>
                <w:rFonts w:hint="eastAsia"/>
                <w:color w:val="auto"/>
                <w:sz w:val="24"/>
              </w:rPr>
              <w:t>工作内容</w:t>
            </w:r>
          </w:p>
        </w:tc>
      </w:tr>
      <w:tr w14:paraId="3D9F6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1762" w:type="dxa"/>
            <w:vMerge w:val="continue"/>
            <w:noWrap w:val="0"/>
            <w:vAlign w:val="center"/>
          </w:tcPr>
          <w:p w14:paraId="4696DF13">
            <w:pPr>
              <w:spacing w:before="120" w:beforeLines="50" w:after="120" w:afterLines="50"/>
              <w:jc w:val="center"/>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6FA85B60">
            <w:pPr>
              <w:spacing w:before="120" w:beforeLines="50" w:after="120" w:afterLines="50"/>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CD426AF">
            <w:pPr>
              <w:spacing w:before="120" w:beforeLines="50" w:after="120" w:afterLines="50"/>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6F327579">
            <w:pPr>
              <w:spacing w:before="120" w:beforeLines="50" w:after="120" w:afterLines="50"/>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484E8791">
            <w:pPr>
              <w:spacing w:before="120" w:beforeLines="50" w:after="120" w:afterLines="50"/>
              <w:rPr>
                <w:rFonts w:hint="eastAsia"/>
                <w:color w:val="auto"/>
                <w:sz w:val="24"/>
              </w:rPr>
            </w:pPr>
          </w:p>
        </w:tc>
      </w:tr>
      <w:tr w14:paraId="0E4E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762" w:type="dxa"/>
            <w:vMerge w:val="continue"/>
            <w:noWrap w:val="0"/>
            <w:vAlign w:val="center"/>
          </w:tcPr>
          <w:p w14:paraId="29B71852">
            <w:pPr>
              <w:spacing w:before="120" w:beforeLines="50" w:after="120" w:afterLines="50"/>
              <w:jc w:val="center"/>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1B1F056C">
            <w:pPr>
              <w:spacing w:before="120" w:beforeLines="50" w:after="120" w:afterLines="50"/>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249EA80A">
            <w:pPr>
              <w:spacing w:before="120" w:beforeLines="50" w:after="120" w:afterLines="50"/>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54A92900">
            <w:pPr>
              <w:spacing w:before="120" w:beforeLines="50" w:after="120" w:afterLines="50"/>
              <w:rPr>
                <w:rFonts w:hint="eastAsia"/>
                <w:color w:val="auto"/>
                <w:sz w:val="24"/>
              </w:rPr>
            </w:pPr>
          </w:p>
        </w:tc>
        <w:tc>
          <w:tcPr>
            <w:tcW w:w="2318" w:type="dxa"/>
            <w:gridSpan w:val="4"/>
            <w:tcBorders>
              <w:top w:val="single" w:color="auto" w:sz="4" w:space="0"/>
              <w:left w:val="single" w:color="auto" w:sz="4" w:space="0"/>
            </w:tcBorders>
            <w:noWrap w:val="0"/>
            <w:vAlign w:val="center"/>
          </w:tcPr>
          <w:p w14:paraId="2570C885">
            <w:pPr>
              <w:spacing w:before="120" w:beforeLines="50" w:after="120" w:afterLines="50"/>
              <w:rPr>
                <w:rFonts w:hint="eastAsia"/>
                <w:color w:val="auto"/>
                <w:sz w:val="24"/>
              </w:rPr>
            </w:pPr>
          </w:p>
        </w:tc>
      </w:tr>
      <w:tr w14:paraId="7C14F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5F8327DE">
            <w:pPr>
              <w:spacing w:before="120" w:beforeLines="50" w:after="120" w:afterLines="50"/>
              <w:jc w:val="center"/>
              <w:rPr>
                <w:rFonts w:hint="eastAsia"/>
                <w:color w:val="auto"/>
                <w:sz w:val="24"/>
              </w:rPr>
            </w:pPr>
            <w:r>
              <w:rPr>
                <w:rFonts w:hint="eastAsia"/>
                <w:color w:val="auto"/>
                <w:sz w:val="24"/>
              </w:rPr>
              <w:t>备注</w:t>
            </w:r>
          </w:p>
        </w:tc>
        <w:tc>
          <w:tcPr>
            <w:tcW w:w="7752" w:type="dxa"/>
            <w:gridSpan w:val="10"/>
            <w:noWrap w:val="0"/>
            <w:vAlign w:val="center"/>
          </w:tcPr>
          <w:p w14:paraId="5C4ABB01">
            <w:pPr>
              <w:spacing w:before="120" w:beforeLines="50" w:after="120" w:afterLines="50"/>
              <w:rPr>
                <w:rFonts w:hint="eastAsia"/>
                <w:color w:val="auto"/>
                <w:sz w:val="24"/>
              </w:rPr>
            </w:pPr>
          </w:p>
        </w:tc>
      </w:tr>
    </w:tbl>
    <w:p w14:paraId="75E3D7C8">
      <w:pPr>
        <w:spacing w:line="360" w:lineRule="auto"/>
        <w:rPr>
          <w:rFonts w:hint="eastAsia"/>
          <w:color w:val="auto"/>
        </w:rPr>
      </w:pPr>
      <w:r>
        <w:rPr>
          <w:rFonts w:hint="eastAsia"/>
          <w:color w:val="auto"/>
        </w:rPr>
        <w:t>注：项目管理成员是指在本项目中负责行使管理职能、指挥或协调他人完成具体任务的人。</w:t>
      </w:r>
    </w:p>
    <w:p w14:paraId="1F3C6100">
      <w:pPr>
        <w:adjustRightInd w:val="0"/>
        <w:spacing w:line="360" w:lineRule="auto"/>
        <w:jc w:val="left"/>
        <w:rPr>
          <w:rFonts w:hint="eastAsia"/>
          <w:color w:val="auto"/>
          <w:sz w:val="24"/>
        </w:rPr>
      </w:pPr>
    </w:p>
    <w:p w14:paraId="78BFE7CA">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1B7E0505">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79B4FFEA">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7D7D3742">
      <w:pPr>
        <w:spacing w:line="360" w:lineRule="auto"/>
        <w:jc w:val="center"/>
        <w:rPr>
          <w:rFonts w:eastAsia="黑体"/>
          <w:b/>
          <w:color w:val="auto"/>
          <w:sz w:val="32"/>
          <w:szCs w:val="32"/>
        </w:rPr>
      </w:pPr>
    </w:p>
    <w:p w14:paraId="376B5DBA">
      <w:pPr>
        <w:spacing w:line="360" w:lineRule="auto"/>
        <w:jc w:val="center"/>
        <w:rPr>
          <w:rFonts w:hint="eastAsia" w:eastAsia="黑体"/>
          <w:b/>
          <w:color w:val="auto"/>
          <w:sz w:val="32"/>
          <w:szCs w:val="32"/>
        </w:rPr>
      </w:pPr>
      <w:r>
        <w:rPr>
          <w:rFonts w:hint="eastAsia" w:eastAsia="黑体"/>
          <w:b/>
          <w:color w:val="auto"/>
          <w:sz w:val="32"/>
          <w:szCs w:val="32"/>
        </w:rPr>
        <w:t>四、报价表</w:t>
      </w:r>
    </w:p>
    <w:p w14:paraId="4A1AE7BA">
      <w:pPr>
        <w:spacing w:line="360" w:lineRule="auto"/>
        <w:rPr>
          <w:b/>
          <w:bCs/>
          <w:color w:val="auto"/>
          <w:sz w:val="24"/>
        </w:rPr>
      </w:pPr>
    </w:p>
    <w:p w14:paraId="3C8DFA19">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01EAE3A5">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16F3E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63A44CB">
            <w:pPr>
              <w:ind w:left="-105" w:leftChars="-50" w:right="-105" w:rightChars="-50"/>
              <w:jc w:val="center"/>
              <w:rPr>
                <w:rFonts w:hint="eastAsia"/>
                <w:b/>
                <w:color w:val="auto"/>
                <w:sz w:val="24"/>
              </w:rPr>
            </w:pPr>
            <w:r>
              <w:rPr>
                <w:rFonts w:hint="eastAsia"/>
                <w:b/>
                <w:color w:val="auto"/>
                <w:sz w:val="24"/>
              </w:rPr>
              <w:t>序号</w:t>
            </w:r>
          </w:p>
        </w:tc>
        <w:tc>
          <w:tcPr>
            <w:tcW w:w="1282" w:type="dxa"/>
            <w:noWrap w:val="0"/>
            <w:vAlign w:val="center"/>
          </w:tcPr>
          <w:p w14:paraId="3158D9F1">
            <w:pPr>
              <w:ind w:left="-105" w:leftChars="-50" w:right="-105" w:rightChars="-50"/>
              <w:jc w:val="center"/>
              <w:rPr>
                <w:rFonts w:hint="eastAsia"/>
                <w:b/>
                <w:color w:val="auto"/>
                <w:sz w:val="24"/>
              </w:rPr>
            </w:pPr>
            <w:r>
              <w:rPr>
                <w:rFonts w:hint="eastAsia"/>
                <w:b/>
                <w:color w:val="auto"/>
                <w:sz w:val="24"/>
              </w:rPr>
              <w:t>设备名称</w:t>
            </w:r>
          </w:p>
        </w:tc>
        <w:tc>
          <w:tcPr>
            <w:tcW w:w="1425" w:type="dxa"/>
            <w:noWrap w:val="0"/>
            <w:vAlign w:val="center"/>
          </w:tcPr>
          <w:p w14:paraId="73B8FD18">
            <w:pPr>
              <w:ind w:left="-105" w:leftChars="-50" w:right="-105"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53CA5B02">
            <w:pPr>
              <w:ind w:left="-105" w:leftChars="-50" w:right="-105" w:rightChars="-50"/>
              <w:jc w:val="center"/>
              <w:rPr>
                <w:rFonts w:hint="eastAsia"/>
                <w:b/>
                <w:color w:val="auto"/>
                <w:sz w:val="24"/>
              </w:rPr>
            </w:pPr>
            <w:r>
              <w:rPr>
                <w:rFonts w:hint="eastAsia"/>
                <w:b/>
                <w:color w:val="auto"/>
                <w:sz w:val="24"/>
              </w:rPr>
              <w:t>数量</w:t>
            </w:r>
          </w:p>
        </w:tc>
        <w:tc>
          <w:tcPr>
            <w:tcW w:w="1283" w:type="dxa"/>
            <w:noWrap w:val="0"/>
            <w:vAlign w:val="center"/>
          </w:tcPr>
          <w:p w14:paraId="5FB5A5E8">
            <w:pPr>
              <w:ind w:left="-105" w:leftChars="-50" w:right="-105" w:rightChars="-50"/>
              <w:jc w:val="center"/>
              <w:rPr>
                <w:rFonts w:hint="eastAsia"/>
                <w:b/>
                <w:color w:val="auto"/>
                <w:sz w:val="24"/>
              </w:rPr>
            </w:pPr>
            <w:r>
              <w:rPr>
                <w:rFonts w:hint="eastAsia"/>
                <w:b/>
                <w:color w:val="auto"/>
                <w:sz w:val="24"/>
              </w:rPr>
              <w:t>单价（万元）</w:t>
            </w:r>
          </w:p>
        </w:tc>
        <w:tc>
          <w:tcPr>
            <w:tcW w:w="1568" w:type="dxa"/>
            <w:noWrap w:val="0"/>
            <w:vAlign w:val="center"/>
          </w:tcPr>
          <w:p w14:paraId="616872E3">
            <w:pPr>
              <w:ind w:left="-105" w:leftChars="-50" w:right="-105" w:rightChars="-50"/>
              <w:jc w:val="center"/>
              <w:rPr>
                <w:rFonts w:hint="eastAsia"/>
                <w:b/>
                <w:color w:val="auto"/>
                <w:sz w:val="24"/>
              </w:rPr>
            </w:pPr>
            <w:r>
              <w:rPr>
                <w:rFonts w:hint="eastAsia"/>
                <w:b/>
                <w:color w:val="auto"/>
                <w:sz w:val="24"/>
              </w:rPr>
              <w:t>总价（万元）</w:t>
            </w:r>
          </w:p>
        </w:tc>
        <w:tc>
          <w:tcPr>
            <w:tcW w:w="998" w:type="dxa"/>
            <w:noWrap w:val="0"/>
            <w:vAlign w:val="center"/>
          </w:tcPr>
          <w:p w14:paraId="3475D655">
            <w:pPr>
              <w:ind w:left="-105" w:leftChars="-50" w:right="-105" w:rightChars="-50"/>
              <w:jc w:val="center"/>
              <w:rPr>
                <w:rFonts w:hint="eastAsia"/>
                <w:b/>
                <w:color w:val="auto"/>
                <w:sz w:val="24"/>
              </w:rPr>
            </w:pPr>
            <w:r>
              <w:rPr>
                <w:rFonts w:hint="eastAsia"/>
                <w:b/>
                <w:color w:val="auto"/>
                <w:sz w:val="24"/>
              </w:rPr>
              <w:t>交货期</w:t>
            </w:r>
          </w:p>
        </w:tc>
        <w:tc>
          <w:tcPr>
            <w:tcW w:w="998" w:type="dxa"/>
            <w:noWrap w:val="0"/>
            <w:vAlign w:val="center"/>
          </w:tcPr>
          <w:p w14:paraId="24515BFA">
            <w:pPr>
              <w:ind w:left="-105" w:leftChars="-50" w:right="-105"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97B34ED">
            <w:pPr>
              <w:ind w:left="-105" w:leftChars="-50" w:right="-105" w:rightChars="-50"/>
              <w:jc w:val="center"/>
              <w:rPr>
                <w:rFonts w:hint="eastAsia"/>
                <w:b/>
                <w:color w:val="auto"/>
                <w:sz w:val="24"/>
              </w:rPr>
            </w:pPr>
            <w:r>
              <w:rPr>
                <w:rFonts w:hint="eastAsia"/>
                <w:b/>
                <w:color w:val="auto"/>
                <w:sz w:val="24"/>
              </w:rPr>
              <w:t>备注</w:t>
            </w:r>
          </w:p>
        </w:tc>
      </w:tr>
      <w:tr w14:paraId="75926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E0B8303">
            <w:pPr>
              <w:spacing w:line="360" w:lineRule="auto"/>
              <w:ind w:left="-105" w:leftChars="-50" w:right="-105" w:rightChars="-50"/>
              <w:jc w:val="center"/>
              <w:rPr>
                <w:rFonts w:hint="eastAsia"/>
                <w:color w:val="auto"/>
                <w:sz w:val="24"/>
              </w:rPr>
            </w:pPr>
          </w:p>
        </w:tc>
        <w:tc>
          <w:tcPr>
            <w:tcW w:w="1282" w:type="dxa"/>
            <w:noWrap w:val="0"/>
            <w:vAlign w:val="center"/>
          </w:tcPr>
          <w:p w14:paraId="2E66310D">
            <w:pPr>
              <w:spacing w:line="360" w:lineRule="auto"/>
              <w:ind w:left="-105" w:leftChars="-50" w:right="-105" w:rightChars="-50"/>
              <w:jc w:val="center"/>
              <w:rPr>
                <w:rFonts w:hint="eastAsia"/>
                <w:color w:val="auto"/>
                <w:sz w:val="24"/>
              </w:rPr>
            </w:pPr>
          </w:p>
        </w:tc>
        <w:tc>
          <w:tcPr>
            <w:tcW w:w="1425" w:type="dxa"/>
            <w:noWrap w:val="0"/>
            <w:vAlign w:val="center"/>
          </w:tcPr>
          <w:p w14:paraId="2884E24A">
            <w:pPr>
              <w:spacing w:line="360" w:lineRule="auto"/>
              <w:ind w:left="-105" w:leftChars="-50" w:right="-105" w:rightChars="-50"/>
              <w:jc w:val="center"/>
              <w:rPr>
                <w:rFonts w:hint="eastAsia"/>
                <w:color w:val="auto"/>
                <w:sz w:val="24"/>
              </w:rPr>
            </w:pPr>
          </w:p>
        </w:tc>
        <w:tc>
          <w:tcPr>
            <w:tcW w:w="713" w:type="dxa"/>
            <w:noWrap w:val="0"/>
            <w:vAlign w:val="center"/>
          </w:tcPr>
          <w:p w14:paraId="41BB35A9">
            <w:pPr>
              <w:spacing w:line="360" w:lineRule="auto"/>
              <w:ind w:left="-105" w:leftChars="-50" w:right="-105" w:rightChars="-50"/>
              <w:jc w:val="center"/>
              <w:rPr>
                <w:rFonts w:hint="eastAsia"/>
                <w:color w:val="auto"/>
                <w:sz w:val="24"/>
              </w:rPr>
            </w:pPr>
          </w:p>
        </w:tc>
        <w:tc>
          <w:tcPr>
            <w:tcW w:w="1283" w:type="dxa"/>
            <w:noWrap w:val="0"/>
            <w:vAlign w:val="center"/>
          </w:tcPr>
          <w:p w14:paraId="362D4503">
            <w:pPr>
              <w:spacing w:line="360" w:lineRule="auto"/>
              <w:ind w:left="-105" w:leftChars="-50" w:right="-105" w:rightChars="-50"/>
              <w:jc w:val="center"/>
              <w:rPr>
                <w:rFonts w:hint="eastAsia"/>
                <w:color w:val="auto"/>
                <w:sz w:val="24"/>
              </w:rPr>
            </w:pPr>
          </w:p>
        </w:tc>
        <w:tc>
          <w:tcPr>
            <w:tcW w:w="1568" w:type="dxa"/>
            <w:noWrap w:val="0"/>
            <w:vAlign w:val="center"/>
          </w:tcPr>
          <w:p w14:paraId="1544166A">
            <w:pPr>
              <w:spacing w:line="360" w:lineRule="auto"/>
              <w:ind w:left="-105" w:leftChars="-50" w:right="-105" w:rightChars="-50"/>
              <w:jc w:val="center"/>
              <w:rPr>
                <w:rFonts w:hint="eastAsia"/>
                <w:color w:val="auto"/>
                <w:sz w:val="24"/>
              </w:rPr>
            </w:pPr>
          </w:p>
        </w:tc>
        <w:tc>
          <w:tcPr>
            <w:tcW w:w="998" w:type="dxa"/>
            <w:noWrap w:val="0"/>
            <w:vAlign w:val="center"/>
          </w:tcPr>
          <w:p w14:paraId="4881574A">
            <w:pPr>
              <w:spacing w:line="360" w:lineRule="auto"/>
              <w:ind w:left="-105" w:leftChars="-50" w:right="-105" w:rightChars="-50"/>
              <w:jc w:val="center"/>
              <w:rPr>
                <w:rFonts w:hint="eastAsia"/>
                <w:color w:val="auto"/>
                <w:sz w:val="24"/>
              </w:rPr>
            </w:pPr>
          </w:p>
        </w:tc>
        <w:tc>
          <w:tcPr>
            <w:tcW w:w="998" w:type="dxa"/>
            <w:noWrap w:val="0"/>
            <w:vAlign w:val="center"/>
          </w:tcPr>
          <w:p w14:paraId="340C7BE0">
            <w:pPr>
              <w:spacing w:line="360" w:lineRule="auto"/>
              <w:ind w:left="-105" w:leftChars="-50" w:right="-105" w:rightChars="-50"/>
              <w:jc w:val="center"/>
              <w:rPr>
                <w:rFonts w:hint="eastAsia"/>
                <w:color w:val="auto"/>
                <w:sz w:val="24"/>
              </w:rPr>
            </w:pPr>
          </w:p>
        </w:tc>
        <w:tc>
          <w:tcPr>
            <w:tcW w:w="793" w:type="dxa"/>
            <w:noWrap w:val="0"/>
            <w:vAlign w:val="center"/>
          </w:tcPr>
          <w:p w14:paraId="0C1E6228">
            <w:pPr>
              <w:spacing w:line="360" w:lineRule="auto"/>
              <w:ind w:left="-105" w:leftChars="-50" w:right="-105" w:rightChars="-50"/>
              <w:jc w:val="center"/>
              <w:rPr>
                <w:rFonts w:hint="eastAsia"/>
                <w:color w:val="auto"/>
                <w:sz w:val="24"/>
              </w:rPr>
            </w:pPr>
          </w:p>
        </w:tc>
      </w:tr>
      <w:tr w14:paraId="12422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7BCF615">
            <w:pPr>
              <w:spacing w:line="360" w:lineRule="auto"/>
              <w:ind w:left="-105" w:leftChars="-50" w:right="-105" w:rightChars="-50"/>
              <w:jc w:val="center"/>
              <w:rPr>
                <w:rFonts w:hint="eastAsia"/>
                <w:color w:val="auto"/>
                <w:sz w:val="24"/>
              </w:rPr>
            </w:pPr>
          </w:p>
        </w:tc>
        <w:tc>
          <w:tcPr>
            <w:tcW w:w="1282" w:type="dxa"/>
            <w:noWrap w:val="0"/>
            <w:vAlign w:val="center"/>
          </w:tcPr>
          <w:p w14:paraId="6E677784">
            <w:pPr>
              <w:spacing w:line="360" w:lineRule="auto"/>
              <w:ind w:left="-105" w:leftChars="-50" w:right="-105" w:rightChars="-50"/>
              <w:jc w:val="center"/>
              <w:rPr>
                <w:rFonts w:hint="eastAsia"/>
                <w:color w:val="auto"/>
                <w:sz w:val="24"/>
              </w:rPr>
            </w:pPr>
          </w:p>
        </w:tc>
        <w:tc>
          <w:tcPr>
            <w:tcW w:w="1425" w:type="dxa"/>
            <w:noWrap w:val="0"/>
            <w:vAlign w:val="center"/>
          </w:tcPr>
          <w:p w14:paraId="7E17D2AA">
            <w:pPr>
              <w:spacing w:line="360" w:lineRule="auto"/>
              <w:ind w:left="-105" w:leftChars="-50" w:right="-105" w:rightChars="-50"/>
              <w:jc w:val="center"/>
              <w:rPr>
                <w:rFonts w:hint="eastAsia"/>
                <w:color w:val="auto"/>
                <w:sz w:val="24"/>
              </w:rPr>
            </w:pPr>
          </w:p>
        </w:tc>
        <w:tc>
          <w:tcPr>
            <w:tcW w:w="713" w:type="dxa"/>
            <w:noWrap w:val="0"/>
            <w:vAlign w:val="center"/>
          </w:tcPr>
          <w:p w14:paraId="4A8848D7">
            <w:pPr>
              <w:spacing w:line="360" w:lineRule="auto"/>
              <w:ind w:left="-105" w:leftChars="-50" w:right="-105" w:rightChars="-50"/>
              <w:jc w:val="center"/>
              <w:rPr>
                <w:rFonts w:hint="eastAsia"/>
                <w:color w:val="auto"/>
                <w:sz w:val="24"/>
              </w:rPr>
            </w:pPr>
          </w:p>
        </w:tc>
        <w:tc>
          <w:tcPr>
            <w:tcW w:w="1283" w:type="dxa"/>
            <w:noWrap w:val="0"/>
            <w:vAlign w:val="center"/>
          </w:tcPr>
          <w:p w14:paraId="4AFDC77E">
            <w:pPr>
              <w:spacing w:line="360" w:lineRule="auto"/>
              <w:ind w:left="-105" w:leftChars="-50" w:right="-105" w:rightChars="-50"/>
              <w:jc w:val="center"/>
              <w:rPr>
                <w:rFonts w:hint="eastAsia"/>
                <w:color w:val="auto"/>
                <w:sz w:val="24"/>
              </w:rPr>
            </w:pPr>
          </w:p>
        </w:tc>
        <w:tc>
          <w:tcPr>
            <w:tcW w:w="1568" w:type="dxa"/>
            <w:noWrap w:val="0"/>
            <w:vAlign w:val="center"/>
          </w:tcPr>
          <w:p w14:paraId="3A847AB9">
            <w:pPr>
              <w:spacing w:line="360" w:lineRule="auto"/>
              <w:ind w:left="-105" w:leftChars="-50" w:right="-105" w:rightChars="-50"/>
              <w:jc w:val="center"/>
              <w:rPr>
                <w:rFonts w:hint="eastAsia"/>
                <w:color w:val="auto"/>
                <w:sz w:val="24"/>
              </w:rPr>
            </w:pPr>
          </w:p>
        </w:tc>
        <w:tc>
          <w:tcPr>
            <w:tcW w:w="998" w:type="dxa"/>
            <w:noWrap w:val="0"/>
            <w:vAlign w:val="center"/>
          </w:tcPr>
          <w:p w14:paraId="599D8538">
            <w:pPr>
              <w:spacing w:line="360" w:lineRule="auto"/>
              <w:ind w:left="-105" w:leftChars="-50" w:right="-105" w:rightChars="-50"/>
              <w:jc w:val="center"/>
              <w:rPr>
                <w:rFonts w:hint="eastAsia"/>
                <w:color w:val="auto"/>
                <w:sz w:val="24"/>
              </w:rPr>
            </w:pPr>
          </w:p>
        </w:tc>
        <w:tc>
          <w:tcPr>
            <w:tcW w:w="998" w:type="dxa"/>
            <w:noWrap w:val="0"/>
            <w:vAlign w:val="center"/>
          </w:tcPr>
          <w:p w14:paraId="73B644C1">
            <w:pPr>
              <w:spacing w:line="360" w:lineRule="auto"/>
              <w:ind w:left="-105" w:leftChars="-50" w:right="-105" w:rightChars="-50"/>
              <w:jc w:val="center"/>
              <w:rPr>
                <w:rFonts w:hint="eastAsia"/>
                <w:color w:val="auto"/>
                <w:sz w:val="24"/>
              </w:rPr>
            </w:pPr>
          </w:p>
        </w:tc>
        <w:tc>
          <w:tcPr>
            <w:tcW w:w="793" w:type="dxa"/>
            <w:noWrap w:val="0"/>
            <w:vAlign w:val="center"/>
          </w:tcPr>
          <w:p w14:paraId="6EE4C06C">
            <w:pPr>
              <w:spacing w:line="360" w:lineRule="auto"/>
              <w:ind w:left="-105" w:leftChars="-50" w:right="-105" w:rightChars="-50"/>
              <w:jc w:val="center"/>
              <w:rPr>
                <w:rFonts w:hint="eastAsia"/>
                <w:color w:val="auto"/>
                <w:sz w:val="24"/>
              </w:rPr>
            </w:pPr>
          </w:p>
        </w:tc>
      </w:tr>
      <w:tr w14:paraId="6F35B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DF405D5">
            <w:pPr>
              <w:spacing w:line="360" w:lineRule="auto"/>
              <w:ind w:left="-105" w:leftChars="-50" w:right="-105" w:rightChars="-50"/>
              <w:jc w:val="center"/>
              <w:rPr>
                <w:rFonts w:hint="eastAsia"/>
                <w:color w:val="auto"/>
                <w:sz w:val="24"/>
              </w:rPr>
            </w:pPr>
          </w:p>
        </w:tc>
        <w:tc>
          <w:tcPr>
            <w:tcW w:w="1282" w:type="dxa"/>
            <w:noWrap w:val="0"/>
            <w:vAlign w:val="center"/>
          </w:tcPr>
          <w:p w14:paraId="6E216752">
            <w:pPr>
              <w:spacing w:line="360" w:lineRule="auto"/>
              <w:ind w:left="-105" w:leftChars="-50" w:right="-105" w:rightChars="-50"/>
              <w:jc w:val="center"/>
              <w:rPr>
                <w:rFonts w:hint="eastAsia"/>
                <w:color w:val="auto"/>
                <w:sz w:val="24"/>
              </w:rPr>
            </w:pPr>
          </w:p>
        </w:tc>
        <w:tc>
          <w:tcPr>
            <w:tcW w:w="1425" w:type="dxa"/>
            <w:noWrap w:val="0"/>
            <w:vAlign w:val="center"/>
          </w:tcPr>
          <w:p w14:paraId="3858D3A1">
            <w:pPr>
              <w:spacing w:line="360" w:lineRule="auto"/>
              <w:ind w:left="-105" w:leftChars="-50" w:right="-105" w:rightChars="-50"/>
              <w:jc w:val="center"/>
              <w:rPr>
                <w:rFonts w:hint="eastAsia"/>
                <w:color w:val="auto"/>
                <w:sz w:val="24"/>
              </w:rPr>
            </w:pPr>
          </w:p>
        </w:tc>
        <w:tc>
          <w:tcPr>
            <w:tcW w:w="713" w:type="dxa"/>
            <w:noWrap w:val="0"/>
            <w:vAlign w:val="center"/>
          </w:tcPr>
          <w:p w14:paraId="04924BB0">
            <w:pPr>
              <w:spacing w:line="360" w:lineRule="auto"/>
              <w:ind w:left="-105" w:leftChars="-50" w:right="-105" w:rightChars="-50"/>
              <w:jc w:val="center"/>
              <w:rPr>
                <w:rFonts w:hint="eastAsia"/>
                <w:color w:val="auto"/>
                <w:sz w:val="24"/>
              </w:rPr>
            </w:pPr>
          </w:p>
        </w:tc>
        <w:tc>
          <w:tcPr>
            <w:tcW w:w="1283" w:type="dxa"/>
            <w:noWrap w:val="0"/>
            <w:vAlign w:val="center"/>
          </w:tcPr>
          <w:p w14:paraId="42B522F0">
            <w:pPr>
              <w:spacing w:line="360" w:lineRule="auto"/>
              <w:ind w:left="-105" w:leftChars="-50" w:right="-105" w:rightChars="-50"/>
              <w:jc w:val="center"/>
              <w:rPr>
                <w:rFonts w:hint="eastAsia"/>
                <w:color w:val="auto"/>
                <w:sz w:val="24"/>
              </w:rPr>
            </w:pPr>
          </w:p>
        </w:tc>
        <w:tc>
          <w:tcPr>
            <w:tcW w:w="1568" w:type="dxa"/>
            <w:noWrap w:val="0"/>
            <w:vAlign w:val="center"/>
          </w:tcPr>
          <w:p w14:paraId="1F2E31ED">
            <w:pPr>
              <w:spacing w:line="360" w:lineRule="auto"/>
              <w:ind w:left="-105" w:leftChars="-50" w:right="-105" w:rightChars="-50"/>
              <w:jc w:val="center"/>
              <w:rPr>
                <w:rFonts w:hint="eastAsia"/>
                <w:color w:val="auto"/>
                <w:sz w:val="24"/>
              </w:rPr>
            </w:pPr>
          </w:p>
        </w:tc>
        <w:tc>
          <w:tcPr>
            <w:tcW w:w="998" w:type="dxa"/>
            <w:noWrap w:val="0"/>
            <w:vAlign w:val="center"/>
          </w:tcPr>
          <w:p w14:paraId="66695898">
            <w:pPr>
              <w:spacing w:line="360" w:lineRule="auto"/>
              <w:ind w:left="-105" w:leftChars="-50" w:right="-105" w:rightChars="-50"/>
              <w:jc w:val="center"/>
              <w:rPr>
                <w:rFonts w:hint="eastAsia"/>
                <w:color w:val="auto"/>
                <w:sz w:val="24"/>
              </w:rPr>
            </w:pPr>
          </w:p>
        </w:tc>
        <w:tc>
          <w:tcPr>
            <w:tcW w:w="998" w:type="dxa"/>
            <w:noWrap w:val="0"/>
            <w:vAlign w:val="center"/>
          </w:tcPr>
          <w:p w14:paraId="111E1D94">
            <w:pPr>
              <w:spacing w:line="360" w:lineRule="auto"/>
              <w:ind w:left="-105" w:leftChars="-50" w:right="-105" w:rightChars="-50"/>
              <w:jc w:val="center"/>
              <w:rPr>
                <w:rFonts w:hint="eastAsia"/>
                <w:color w:val="auto"/>
                <w:sz w:val="24"/>
              </w:rPr>
            </w:pPr>
          </w:p>
        </w:tc>
        <w:tc>
          <w:tcPr>
            <w:tcW w:w="793" w:type="dxa"/>
            <w:noWrap w:val="0"/>
            <w:vAlign w:val="center"/>
          </w:tcPr>
          <w:p w14:paraId="0A6E1C2E">
            <w:pPr>
              <w:spacing w:line="360" w:lineRule="auto"/>
              <w:ind w:left="-105" w:leftChars="-50" w:right="-105" w:rightChars="-50"/>
              <w:jc w:val="center"/>
              <w:rPr>
                <w:rFonts w:hint="eastAsia"/>
                <w:color w:val="auto"/>
                <w:sz w:val="24"/>
              </w:rPr>
            </w:pPr>
          </w:p>
        </w:tc>
      </w:tr>
      <w:tr w14:paraId="55181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55487AB7">
            <w:pPr>
              <w:spacing w:line="360" w:lineRule="auto"/>
              <w:ind w:left="-105" w:leftChars="-50" w:right="-105" w:rightChars="-50"/>
              <w:rPr>
                <w:rFonts w:hint="eastAsia"/>
                <w:color w:val="auto"/>
                <w:sz w:val="24"/>
              </w:rPr>
            </w:pPr>
            <w:r>
              <w:rPr>
                <w:rFonts w:hint="eastAsia"/>
                <w:color w:val="auto"/>
                <w:sz w:val="24"/>
              </w:rPr>
              <w:t>合计金额（大写）：</w:t>
            </w:r>
          </w:p>
          <w:p w14:paraId="29EF8235">
            <w:pPr>
              <w:spacing w:line="360" w:lineRule="auto"/>
              <w:ind w:left="-105" w:leftChars="-50" w:right="-105" w:rightChars="-50"/>
              <w:rPr>
                <w:rFonts w:hint="eastAsia"/>
                <w:color w:val="auto"/>
                <w:sz w:val="24"/>
              </w:rPr>
            </w:pPr>
            <w:r>
              <w:rPr>
                <w:rFonts w:hint="eastAsia"/>
                <w:color w:val="auto"/>
                <w:sz w:val="24"/>
              </w:rPr>
              <w:t xml:space="preserve">        （小写）：</w:t>
            </w:r>
          </w:p>
        </w:tc>
      </w:tr>
    </w:tbl>
    <w:p w14:paraId="571C4E67">
      <w:pPr>
        <w:rPr>
          <w:color w:val="auto"/>
        </w:rPr>
      </w:pPr>
    </w:p>
    <w:p w14:paraId="338930B5">
      <w:pPr>
        <w:rPr>
          <w:rFonts w:hint="eastAsia"/>
          <w:color w:val="auto"/>
        </w:rPr>
      </w:pPr>
    </w:p>
    <w:p w14:paraId="2A3BA5EE">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6936FFD2">
      <w:pPr>
        <w:adjustRightInd w:val="0"/>
        <w:spacing w:line="400" w:lineRule="exact"/>
        <w:rPr>
          <w:rFonts w:hint="eastAsia"/>
          <w:bCs/>
          <w:color w:val="auto"/>
          <w:sz w:val="24"/>
        </w:rPr>
      </w:pPr>
    </w:p>
    <w:p w14:paraId="5A1B4289">
      <w:pPr>
        <w:rPr>
          <w:rFonts w:hint="eastAsia"/>
          <w:color w:val="auto"/>
          <w:sz w:val="32"/>
        </w:rPr>
      </w:pPr>
    </w:p>
    <w:p w14:paraId="3D45BD76">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BB849CB">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E6339A4">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60F5845">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4D3F5E7A">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580801B6">
      <w:pPr>
        <w:rPr>
          <w:rFonts w:hint="eastAsia"/>
          <w:color w:val="auto"/>
        </w:rPr>
      </w:pPr>
    </w:p>
    <w:p w14:paraId="39C80E0F">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07ABB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334CD1EB">
            <w:pPr>
              <w:ind w:left="-105" w:leftChars="-50" w:right="-105" w:rightChars="-50"/>
              <w:jc w:val="center"/>
              <w:rPr>
                <w:rFonts w:hint="eastAsia"/>
                <w:b/>
                <w:color w:val="auto"/>
                <w:sz w:val="24"/>
              </w:rPr>
            </w:pPr>
            <w:r>
              <w:rPr>
                <w:rFonts w:hint="eastAsia"/>
                <w:b/>
                <w:color w:val="auto"/>
                <w:sz w:val="24"/>
              </w:rPr>
              <w:t>序号</w:t>
            </w:r>
          </w:p>
        </w:tc>
        <w:tc>
          <w:tcPr>
            <w:tcW w:w="1399" w:type="dxa"/>
            <w:noWrap w:val="0"/>
            <w:vAlign w:val="center"/>
          </w:tcPr>
          <w:p w14:paraId="320C3F10">
            <w:pPr>
              <w:ind w:left="-105" w:leftChars="-50" w:right="-105" w:rightChars="-50"/>
              <w:jc w:val="center"/>
              <w:rPr>
                <w:rFonts w:hint="eastAsia"/>
                <w:b/>
                <w:color w:val="auto"/>
                <w:sz w:val="24"/>
              </w:rPr>
            </w:pPr>
            <w:r>
              <w:rPr>
                <w:rFonts w:hint="eastAsia"/>
                <w:b/>
                <w:color w:val="auto"/>
                <w:sz w:val="24"/>
              </w:rPr>
              <w:t>产品名称</w:t>
            </w:r>
          </w:p>
        </w:tc>
        <w:tc>
          <w:tcPr>
            <w:tcW w:w="1311" w:type="dxa"/>
            <w:noWrap w:val="0"/>
            <w:vAlign w:val="center"/>
          </w:tcPr>
          <w:p w14:paraId="3A02F457">
            <w:pPr>
              <w:ind w:left="-105" w:leftChars="-50" w:right="-105" w:rightChars="-50"/>
              <w:jc w:val="center"/>
              <w:rPr>
                <w:rFonts w:hint="eastAsia"/>
                <w:b/>
                <w:color w:val="auto"/>
                <w:sz w:val="24"/>
              </w:rPr>
            </w:pPr>
            <w:r>
              <w:rPr>
                <w:rFonts w:hint="eastAsia"/>
                <w:b/>
                <w:color w:val="auto"/>
                <w:sz w:val="24"/>
              </w:rPr>
              <w:t>规格型号</w:t>
            </w:r>
          </w:p>
        </w:tc>
        <w:tc>
          <w:tcPr>
            <w:tcW w:w="964" w:type="dxa"/>
            <w:noWrap w:val="0"/>
            <w:vAlign w:val="center"/>
          </w:tcPr>
          <w:p w14:paraId="077750BE">
            <w:pPr>
              <w:ind w:left="-105" w:leftChars="-50" w:right="-105" w:rightChars="-50"/>
              <w:jc w:val="center"/>
              <w:rPr>
                <w:rFonts w:hint="eastAsia"/>
                <w:b/>
                <w:color w:val="auto"/>
                <w:sz w:val="24"/>
              </w:rPr>
            </w:pPr>
            <w:r>
              <w:rPr>
                <w:rFonts w:hint="eastAsia"/>
                <w:b/>
                <w:color w:val="auto"/>
                <w:sz w:val="24"/>
              </w:rPr>
              <w:t>品牌</w:t>
            </w:r>
          </w:p>
        </w:tc>
        <w:tc>
          <w:tcPr>
            <w:tcW w:w="813" w:type="dxa"/>
            <w:noWrap w:val="0"/>
            <w:vAlign w:val="center"/>
          </w:tcPr>
          <w:p w14:paraId="5CEEE01D">
            <w:pPr>
              <w:ind w:left="-105" w:leftChars="-50" w:right="-105" w:rightChars="-50"/>
              <w:jc w:val="center"/>
              <w:rPr>
                <w:rFonts w:hint="eastAsia"/>
                <w:b/>
                <w:color w:val="auto"/>
                <w:sz w:val="24"/>
              </w:rPr>
            </w:pPr>
            <w:r>
              <w:rPr>
                <w:rFonts w:hint="eastAsia"/>
                <w:b/>
                <w:color w:val="auto"/>
                <w:sz w:val="24"/>
              </w:rPr>
              <w:t>单位</w:t>
            </w:r>
          </w:p>
        </w:tc>
        <w:tc>
          <w:tcPr>
            <w:tcW w:w="958" w:type="dxa"/>
            <w:noWrap w:val="0"/>
            <w:vAlign w:val="center"/>
          </w:tcPr>
          <w:p w14:paraId="6F09A159">
            <w:pPr>
              <w:ind w:left="-105" w:leftChars="-50" w:right="-105" w:rightChars="-50"/>
              <w:jc w:val="center"/>
              <w:rPr>
                <w:rFonts w:hint="eastAsia"/>
                <w:b/>
                <w:color w:val="auto"/>
                <w:sz w:val="24"/>
              </w:rPr>
            </w:pPr>
            <w:r>
              <w:rPr>
                <w:rFonts w:hint="eastAsia"/>
                <w:b/>
                <w:color w:val="auto"/>
                <w:sz w:val="24"/>
              </w:rPr>
              <w:t>数量</w:t>
            </w:r>
          </w:p>
        </w:tc>
        <w:tc>
          <w:tcPr>
            <w:tcW w:w="3027" w:type="dxa"/>
            <w:noWrap w:val="0"/>
            <w:vAlign w:val="center"/>
          </w:tcPr>
          <w:p w14:paraId="73A2606B">
            <w:pPr>
              <w:ind w:left="-105" w:leftChars="-50" w:right="-105" w:rightChars="-50"/>
              <w:jc w:val="center"/>
              <w:rPr>
                <w:rFonts w:hint="eastAsia"/>
                <w:b/>
                <w:color w:val="auto"/>
                <w:sz w:val="24"/>
              </w:rPr>
            </w:pPr>
            <w:r>
              <w:rPr>
                <w:rFonts w:hint="eastAsia"/>
                <w:b/>
                <w:color w:val="auto"/>
                <w:sz w:val="24"/>
              </w:rPr>
              <w:t>备注</w:t>
            </w:r>
          </w:p>
          <w:p w14:paraId="46144519">
            <w:pPr>
              <w:ind w:left="-105" w:leftChars="-50" w:right="-105"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7D6F5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B6DDEDC">
            <w:pPr>
              <w:spacing w:line="360" w:lineRule="auto"/>
              <w:ind w:left="-105" w:leftChars="-50" w:right="-105" w:rightChars="-50"/>
              <w:jc w:val="center"/>
              <w:rPr>
                <w:rFonts w:hint="eastAsia"/>
                <w:color w:val="auto"/>
                <w:sz w:val="24"/>
              </w:rPr>
            </w:pPr>
          </w:p>
        </w:tc>
        <w:tc>
          <w:tcPr>
            <w:tcW w:w="1399" w:type="dxa"/>
            <w:noWrap w:val="0"/>
            <w:vAlign w:val="center"/>
          </w:tcPr>
          <w:p w14:paraId="60E77390">
            <w:pPr>
              <w:spacing w:line="360" w:lineRule="auto"/>
              <w:ind w:left="-105" w:leftChars="-50" w:right="-105" w:rightChars="-50"/>
              <w:jc w:val="center"/>
              <w:rPr>
                <w:rFonts w:hint="eastAsia"/>
                <w:color w:val="auto"/>
                <w:sz w:val="24"/>
              </w:rPr>
            </w:pPr>
          </w:p>
        </w:tc>
        <w:tc>
          <w:tcPr>
            <w:tcW w:w="1311" w:type="dxa"/>
            <w:noWrap w:val="0"/>
            <w:vAlign w:val="center"/>
          </w:tcPr>
          <w:p w14:paraId="3D47B646">
            <w:pPr>
              <w:spacing w:line="360" w:lineRule="auto"/>
              <w:ind w:left="-105" w:leftChars="-50" w:right="-105" w:rightChars="-50"/>
              <w:jc w:val="center"/>
              <w:rPr>
                <w:rFonts w:hint="eastAsia"/>
                <w:color w:val="auto"/>
                <w:sz w:val="24"/>
              </w:rPr>
            </w:pPr>
          </w:p>
        </w:tc>
        <w:tc>
          <w:tcPr>
            <w:tcW w:w="964" w:type="dxa"/>
            <w:noWrap w:val="0"/>
            <w:vAlign w:val="center"/>
          </w:tcPr>
          <w:p w14:paraId="5A427DFE">
            <w:pPr>
              <w:spacing w:line="360" w:lineRule="auto"/>
              <w:ind w:left="-105" w:leftChars="-50" w:right="-105" w:rightChars="-50"/>
              <w:jc w:val="center"/>
              <w:rPr>
                <w:rFonts w:hint="eastAsia"/>
                <w:color w:val="auto"/>
                <w:sz w:val="24"/>
              </w:rPr>
            </w:pPr>
          </w:p>
        </w:tc>
        <w:tc>
          <w:tcPr>
            <w:tcW w:w="813" w:type="dxa"/>
            <w:noWrap w:val="0"/>
            <w:vAlign w:val="center"/>
          </w:tcPr>
          <w:p w14:paraId="6F2C8434">
            <w:pPr>
              <w:spacing w:line="360" w:lineRule="auto"/>
              <w:ind w:left="-105" w:leftChars="-50" w:right="-105" w:rightChars="-50"/>
              <w:jc w:val="center"/>
              <w:rPr>
                <w:rFonts w:hint="eastAsia"/>
                <w:color w:val="auto"/>
                <w:sz w:val="24"/>
              </w:rPr>
            </w:pPr>
          </w:p>
        </w:tc>
        <w:tc>
          <w:tcPr>
            <w:tcW w:w="958" w:type="dxa"/>
            <w:noWrap w:val="0"/>
            <w:vAlign w:val="center"/>
          </w:tcPr>
          <w:p w14:paraId="070B23F0">
            <w:pPr>
              <w:spacing w:line="360" w:lineRule="auto"/>
              <w:ind w:left="-105" w:leftChars="-50" w:right="-105" w:rightChars="-50"/>
              <w:jc w:val="center"/>
              <w:rPr>
                <w:rFonts w:hint="eastAsia"/>
                <w:color w:val="auto"/>
                <w:sz w:val="24"/>
              </w:rPr>
            </w:pPr>
          </w:p>
        </w:tc>
        <w:tc>
          <w:tcPr>
            <w:tcW w:w="3027" w:type="dxa"/>
            <w:noWrap w:val="0"/>
            <w:vAlign w:val="center"/>
          </w:tcPr>
          <w:p w14:paraId="5C4E28AD">
            <w:pPr>
              <w:spacing w:line="360" w:lineRule="auto"/>
              <w:ind w:left="-105" w:leftChars="-50" w:right="-105" w:rightChars="-50"/>
              <w:jc w:val="center"/>
              <w:rPr>
                <w:rFonts w:hint="eastAsia"/>
                <w:color w:val="auto"/>
                <w:sz w:val="24"/>
              </w:rPr>
            </w:pPr>
          </w:p>
        </w:tc>
      </w:tr>
      <w:tr w14:paraId="72D1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7B3E4EAC">
            <w:pPr>
              <w:spacing w:line="360" w:lineRule="auto"/>
              <w:ind w:left="-105" w:leftChars="-50" w:right="-105" w:rightChars="-50"/>
              <w:jc w:val="center"/>
              <w:rPr>
                <w:rFonts w:hint="eastAsia"/>
                <w:color w:val="auto"/>
                <w:sz w:val="24"/>
              </w:rPr>
            </w:pPr>
          </w:p>
        </w:tc>
        <w:tc>
          <w:tcPr>
            <w:tcW w:w="1399" w:type="dxa"/>
            <w:noWrap w:val="0"/>
            <w:vAlign w:val="center"/>
          </w:tcPr>
          <w:p w14:paraId="03C4996C">
            <w:pPr>
              <w:spacing w:line="360" w:lineRule="auto"/>
              <w:ind w:left="-105" w:leftChars="-50" w:right="-105" w:rightChars="-50"/>
              <w:jc w:val="center"/>
              <w:rPr>
                <w:rFonts w:hint="eastAsia"/>
                <w:color w:val="auto"/>
                <w:sz w:val="24"/>
              </w:rPr>
            </w:pPr>
          </w:p>
        </w:tc>
        <w:tc>
          <w:tcPr>
            <w:tcW w:w="1311" w:type="dxa"/>
            <w:noWrap w:val="0"/>
            <w:vAlign w:val="center"/>
          </w:tcPr>
          <w:p w14:paraId="1597206F">
            <w:pPr>
              <w:spacing w:line="360" w:lineRule="auto"/>
              <w:ind w:left="-105" w:leftChars="-50" w:right="-105" w:rightChars="-50"/>
              <w:jc w:val="center"/>
              <w:rPr>
                <w:rFonts w:hint="eastAsia"/>
                <w:color w:val="auto"/>
                <w:sz w:val="24"/>
              </w:rPr>
            </w:pPr>
          </w:p>
        </w:tc>
        <w:tc>
          <w:tcPr>
            <w:tcW w:w="964" w:type="dxa"/>
            <w:noWrap w:val="0"/>
            <w:vAlign w:val="center"/>
          </w:tcPr>
          <w:p w14:paraId="6283C34C">
            <w:pPr>
              <w:spacing w:line="360" w:lineRule="auto"/>
              <w:ind w:left="-105" w:leftChars="-50" w:right="-105" w:rightChars="-50"/>
              <w:jc w:val="center"/>
              <w:rPr>
                <w:rFonts w:hint="eastAsia"/>
                <w:color w:val="auto"/>
                <w:sz w:val="24"/>
              </w:rPr>
            </w:pPr>
          </w:p>
        </w:tc>
        <w:tc>
          <w:tcPr>
            <w:tcW w:w="813" w:type="dxa"/>
            <w:noWrap w:val="0"/>
            <w:vAlign w:val="center"/>
          </w:tcPr>
          <w:p w14:paraId="143CEA42">
            <w:pPr>
              <w:spacing w:line="360" w:lineRule="auto"/>
              <w:ind w:left="-105" w:leftChars="-50" w:right="-105" w:rightChars="-50"/>
              <w:jc w:val="center"/>
              <w:rPr>
                <w:rFonts w:hint="eastAsia"/>
                <w:color w:val="auto"/>
                <w:sz w:val="24"/>
              </w:rPr>
            </w:pPr>
          </w:p>
        </w:tc>
        <w:tc>
          <w:tcPr>
            <w:tcW w:w="958" w:type="dxa"/>
            <w:noWrap w:val="0"/>
            <w:vAlign w:val="center"/>
          </w:tcPr>
          <w:p w14:paraId="08FCAE6A">
            <w:pPr>
              <w:spacing w:line="360" w:lineRule="auto"/>
              <w:ind w:left="-105" w:leftChars="-50" w:right="-105" w:rightChars="-50"/>
              <w:jc w:val="center"/>
              <w:rPr>
                <w:rFonts w:hint="eastAsia"/>
                <w:color w:val="auto"/>
                <w:sz w:val="24"/>
              </w:rPr>
            </w:pPr>
          </w:p>
        </w:tc>
        <w:tc>
          <w:tcPr>
            <w:tcW w:w="3027" w:type="dxa"/>
            <w:noWrap w:val="0"/>
            <w:vAlign w:val="center"/>
          </w:tcPr>
          <w:p w14:paraId="4B242CEA">
            <w:pPr>
              <w:spacing w:line="360" w:lineRule="auto"/>
              <w:ind w:left="-105" w:leftChars="-50" w:right="-105" w:rightChars="-50"/>
              <w:jc w:val="center"/>
              <w:rPr>
                <w:rFonts w:hint="eastAsia"/>
                <w:color w:val="auto"/>
                <w:sz w:val="24"/>
              </w:rPr>
            </w:pPr>
          </w:p>
        </w:tc>
      </w:tr>
      <w:tr w14:paraId="457EF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9B63313">
            <w:pPr>
              <w:spacing w:line="360" w:lineRule="auto"/>
              <w:ind w:left="-105" w:leftChars="-50" w:right="-105" w:rightChars="-50"/>
              <w:jc w:val="center"/>
              <w:rPr>
                <w:rFonts w:hint="eastAsia"/>
                <w:color w:val="auto"/>
                <w:sz w:val="24"/>
              </w:rPr>
            </w:pPr>
          </w:p>
        </w:tc>
        <w:tc>
          <w:tcPr>
            <w:tcW w:w="1399" w:type="dxa"/>
            <w:noWrap w:val="0"/>
            <w:vAlign w:val="center"/>
          </w:tcPr>
          <w:p w14:paraId="41ED97B8">
            <w:pPr>
              <w:spacing w:line="360" w:lineRule="auto"/>
              <w:ind w:left="-105" w:leftChars="-50" w:right="-105" w:rightChars="-50"/>
              <w:jc w:val="center"/>
              <w:rPr>
                <w:rFonts w:hint="eastAsia"/>
                <w:color w:val="auto"/>
                <w:sz w:val="24"/>
              </w:rPr>
            </w:pPr>
          </w:p>
        </w:tc>
        <w:tc>
          <w:tcPr>
            <w:tcW w:w="1311" w:type="dxa"/>
            <w:noWrap w:val="0"/>
            <w:vAlign w:val="center"/>
          </w:tcPr>
          <w:p w14:paraId="5D1BDAD5">
            <w:pPr>
              <w:spacing w:line="360" w:lineRule="auto"/>
              <w:ind w:left="-105" w:leftChars="-50" w:right="-105" w:rightChars="-50"/>
              <w:jc w:val="center"/>
              <w:rPr>
                <w:rFonts w:hint="eastAsia"/>
                <w:color w:val="auto"/>
                <w:sz w:val="24"/>
              </w:rPr>
            </w:pPr>
          </w:p>
        </w:tc>
        <w:tc>
          <w:tcPr>
            <w:tcW w:w="964" w:type="dxa"/>
            <w:noWrap w:val="0"/>
            <w:vAlign w:val="center"/>
          </w:tcPr>
          <w:p w14:paraId="5B07724E">
            <w:pPr>
              <w:spacing w:line="360" w:lineRule="auto"/>
              <w:ind w:left="-105" w:leftChars="-50" w:right="-105" w:rightChars="-50"/>
              <w:jc w:val="center"/>
              <w:rPr>
                <w:rFonts w:hint="eastAsia"/>
                <w:color w:val="auto"/>
                <w:sz w:val="24"/>
              </w:rPr>
            </w:pPr>
          </w:p>
        </w:tc>
        <w:tc>
          <w:tcPr>
            <w:tcW w:w="813" w:type="dxa"/>
            <w:noWrap w:val="0"/>
            <w:vAlign w:val="center"/>
          </w:tcPr>
          <w:p w14:paraId="09F1EBB1">
            <w:pPr>
              <w:spacing w:line="360" w:lineRule="auto"/>
              <w:ind w:left="-105" w:leftChars="-50" w:right="-105" w:rightChars="-50"/>
              <w:jc w:val="center"/>
              <w:rPr>
                <w:rFonts w:hint="eastAsia"/>
                <w:color w:val="auto"/>
                <w:sz w:val="24"/>
              </w:rPr>
            </w:pPr>
          </w:p>
        </w:tc>
        <w:tc>
          <w:tcPr>
            <w:tcW w:w="958" w:type="dxa"/>
            <w:noWrap w:val="0"/>
            <w:vAlign w:val="center"/>
          </w:tcPr>
          <w:p w14:paraId="76BD9997">
            <w:pPr>
              <w:spacing w:line="360" w:lineRule="auto"/>
              <w:ind w:left="-105" w:leftChars="-50" w:right="-105" w:rightChars="-50"/>
              <w:jc w:val="center"/>
              <w:rPr>
                <w:rFonts w:hint="eastAsia"/>
                <w:color w:val="auto"/>
                <w:sz w:val="24"/>
              </w:rPr>
            </w:pPr>
          </w:p>
        </w:tc>
        <w:tc>
          <w:tcPr>
            <w:tcW w:w="3027" w:type="dxa"/>
            <w:noWrap w:val="0"/>
            <w:vAlign w:val="center"/>
          </w:tcPr>
          <w:p w14:paraId="3FE68CEA">
            <w:pPr>
              <w:spacing w:line="360" w:lineRule="auto"/>
              <w:ind w:left="-105" w:leftChars="-50" w:right="-105" w:rightChars="-50"/>
              <w:jc w:val="center"/>
              <w:rPr>
                <w:rFonts w:hint="eastAsia"/>
                <w:color w:val="auto"/>
                <w:sz w:val="24"/>
              </w:rPr>
            </w:pPr>
          </w:p>
        </w:tc>
      </w:tr>
      <w:tr w14:paraId="02946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39B96C2">
            <w:pPr>
              <w:spacing w:line="360" w:lineRule="auto"/>
              <w:ind w:left="-105" w:leftChars="-50" w:right="-105" w:rightChars="-50"/>
              <w:jc w:val="center"/>
              <w:rPr>
                <w:rFonts w:hint="eastAsia"/>
                <w:color w:val="auto"/>
                <w:sz w:val="24"/>
              </w:rPr>
            </w:pPr>
          </w:p>
        </w:tc>
        <w:tc>
          <w:tcPr>
            <w:tcW w:w="1399" w:type="dxa"/>
            <w:noWrap w:val="0"/>
            <w:vAlign w:val="center"/>
          </w:tcPr>
          <w:p w14:paraId="5745E499">
            <w:pPr>
              <w:spacing w:line="360" w:lineRule="auto"/>
              <w:ind w:left="-105" w:leftChars="-50" w:right="-105" w:rightChars="-50"/>
              <w:jc w:val="center"/>
              <w:rPr>
                <w:rFonts w:hint="eastAsia"/>
                <w:color w:val="auto"/>
                <w:sz w:val="24"/>
              </w:rPr>
            </w:pPr>
          </w:p>
        </w:tc>
        <w:tc>
          <w:tcPr>
            <w:tcW w:w="1311" w:type="dxa"/>
            <w:noWrap w:val="0"/>
            <w:vAlign w:val="center"/>
          </w:tcPr>
          <w:p w14:paraId="62BEC0AA">
            <w:pPr>
              <w:spacing w:line="360" w:lineRule="auto"/>
              <w:ind w:left="-105" w:leftChars="-50" w:right="-105" w:rightChars="-50"/>
              <w:jc w:val="center"/>
              <w:rPr>
                <w:rFonts w:hint="eastAsia"/>
                <w:color w:val="auto"/>
                <w:sz w:val="24"/>
              </w:rPr>
            </w:pPr>
          </w:p>
        </w:tc>
        <w:tc>
          <w:tcPr>
            <w:tcW w:w="964" w:type="dxa"/>
            <w:noWrap w:val="0"/>
            <w:vAlign w:val="center"/>
          </w:tcPr>
          <w:p w14:paraId="67EBCA06">
            <w:pPr>
              <w:spacing w:line="360" w:lineRule="auto"/>
              <w:ind w:left="-105" w:leftChars="-50" w:right="-105" w:rightChars="-50"/>
              <w:jc w:val="center"/>
              <w:rPr>
                <w:rFonts w:hint="eastAsia"/>
                <w:color w:val="auto"/>
                <w:sz w:val="24"/>
              </w:rPr>
            </w:pPr>
          </w:p>
        </w:tc>
        <w:tc>
          <w:tcPr>
            <w:tcW w:w="813" w:type="dxa"/>
            <w:noWrap w:val="0"/>
            <w:vAlign w:val="center"/>
          </w:tcPr>
          <w:p w14:paraId="66F67B8F">
            <w:pPr>
              <w:spacing w:line="360" w:lineRule="auto"/>
              <w:ind w:left="-105" w:leftChars="-50" w:right="-105" w:rightChars="-50"/>
              <w:jc w:val="center"/>
              <w:rPr>
                <w:rFonts w:hint="eastAsia"/>
                <w:color w:val="auto"/>
                <w:sz w:val="24"/>
              </w:rPr>
            </w:pPr>
          </w:p>
        </w:tc>
        <w:tc>
          <w:tcPr>
            <w:tcW w:w="958" w:type="dxa"/>
            <w:noWrap w:val="0"/>
            <w:vAlign w:val="center"/>
          </w:tcPr>
          <w:p w14:paraId="534418E0">
            <w:pPr>
              <w:spacing w:line="360" w:lineRule="auto"/>
              <w:ind w:left="-105" w:leftChars="-50" w:right="-105" w:rightChars="-50"/>
              <w:jc w:val="center"/>
              <w:rPr>
                <w:rFonts w:hint="eastAsia"/>
                <w:color w:val="auto"/>
                <w:sz w:val="24"/>
              </w:rPr>
            </w:pPr>
          </w:p>
        </w:tc>
        <w:tc>
          <w:tcPr>
            <w:tcW w:w="3027" w:type="dxa"/>
            <w:noWrap w:val="0"/>
            <w:vAlign w:val="center"/>
          </w:tcPr>
          <w:p w14:paraId="1D082A7F">
            <w:pPr>
              <w:spacing w:line="360" w:lineRule="auto"/>
              <w:ind w:left="-105" w:leftChars="-50" w:right="-105" w:rightChars="-50"/>
              <w:jc w:val="center"/>
              <w:rPr>
                <w:rFonts w:hint="eastAsia"/>
                <w:color w:val="auto"/>
                <w:sz w:val="24"/>
              </w:rPr>
            </w:pPr>
          </w:p>
        </w:tc>
      </w:tr>
      <w:tr w14:paraId="221E9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2C00415">
            <w:pPr>
              <w:spacing w:line="360" w:lineRule="auto"/>
              <w:ind w:left="-105" w:leftChars="-50" w:right="-105" w:rightChars="-50"/>
              <w:jc w:val="center"/>
              <w:rPr>
                <w:rFonts w:hint="eastAsia"/>
                <w:color w:val="auto"/>
                <w:sz w:val="24"/>
              </w:rPr>
            </w:pPr>
          </w:p>
        </w:tc>
        <w:tc>
          <w:tcPr>
            <w:tcW w:w="1399" w:type="dxa"/>
            <w:noWrap w:val="0"/>
            <w:vAlign w:val="center"/>
          </w:tcPr>
          <w:p w14:paraId="4AF0BCD2">
            <w:pPr>
              <w:spacing w:line="360" w:lineRule="auto"/>
              <w:ind w:left="-105" w:leftChars="-50" w:right="-105" w:rightChars="-50"/>
              <w:jc w:val="center"/>
              <w:rPr>
                <w:rFonts w:hint="eastAsia"/>
                <w:color w:val="auto"/>
                <w:sz w:val="24"/>
              </w:rPr>
            </w:pPr>
          </w:p>
        </w:tc>
        <w:tc>
          <w:tcPr>
            <w:tcW w:w="1311" w:type="dxa"/>
            <w:noWrap w:val="0"/>
            <w:vAlign w:val="center"/>
          </w:tcPr>
          <w:p w14:paraId="458A78BF">
            <w:pPr>
              <w:spacing w:line="360" w:lineRule="auto"/>
              <w:ind w:left="-105" w:leftChars="-50" w:right="-105" w:rightChars="-50"/>
              <w:jc w:val="center"/>
              <w:rPr>
                <w:rFonts w:hint="eastAsia"/>
                <w:color w:val="auto"/>
                <w:sz w:val="24"/>
              </w:rPr>
            </w:pPr>
          </w:p>
        </w:tc>
        <w:tc>
          <w:tcPr>
            <w:tcW w:w="964" w:type="dxa"/>
            <w:noWrap w:val="0"/>
            <w:vAlign w:val="center"/>
          </w:tcPr>
          <w:p w14:paraId="0768AA58">
            <w:pPr>
              <w:spacing w:line="360" w:lineRule="auto"/>
              <w:ind w:left="-105" w:leftChars="-50" w:right="-105" w:rightChars="-50"/>
              <w:jc w:val="center"/>
              <w:rPr>
                <w:rFonts w:hint="eastAsia"/>
                <w:color w:val="auto"/>
                <w:sz w:val="24"/>
              </w:rPr>
            </w:pPr>
          </w:p>
        </w:tc>
        <w:tc>
          <w:tcPr>
            <w:tcW w:w="813" w:type="dxa"/>
            <w:noWrap w:val="0"/>
            <w:vAlign w:val="center"/>
          </w:tcPr>
          <w:p w14:paraId="7237D828">
            <w:pPr>
              <w:spacing w:line="360" w:lineRule="auto"/>
              <w:ind w:left="-105" w:leftChars="-50" w:right="-105" w:rightChars="-50"/>
              <w:jc w:val="center"/>
              <w:rPr>
                <w:rFonts w:hint="eastAsia"/>
                <w:color w:val="auto"/>
                <w:sz w:val="24"/>
              </w:rPr>
            </w:pPr>
          </w:p>
        </w:tc>
        <w:tc>
          <w:tcPr>
            <w:tcW w:w="958" w:type="dxa"/>
            <w:noWrap w:val="0"/>
            <w:vAlign w:val="center"/>
          </w:tcPr>
          <w:p w14:paraId="5BEF939D">
            <w:pPr>
              <w:spacing w:line="360" w:lineRule="auto"/>
              <w:ind w:left="-105" w:leftChars="-50" w:right="-105" w:rightChars="-50"/>
              <w:jc w:val="center"/>
              <w:rPr>
                <w:rFonts w:hint="eastAsia"/>
                <w:color w:val="auto"/>
                <w:sz w:val="24"/>
              </w:rPr>
            </w:pPr>
          </w:p>
        </w:tc>
        <w:tc>
          <w:tcPr>
            <w:tcW w:w="3027" w:type="dxa"/>
            <w:noWrap w:val="0"/>
            <w:vAlign w:val="center"/>
          </w:tcPr>
          <w:p w14:paraId="7FC30163">
            <w:pPr>
              <w:spacing w:line="360" w:lineRule="auto"/>
              <w:ind w:left="-105" w:leftChars="-50" w:right="-105" w:rightChars="-50"/>
              <w:jc w:val="center"/>
              <w:rPr>
                <w:rFonts w:hint="eastAsia"/>
                <w:color w:val="auto"/>
                <w:sz w:val="24"/>
              </w:rPr>
            </w:pPr>
          </w:p>
        </w:tc>
      </w:tr>
      <w:tr w14:paraId="59FC9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F5B1C0E">
            <w:pPr>
              <w:spacing w:line="360" w:lineRule="auto"/>
              <w:ind w:left="-105" w:leftChars="-50" w:right="-105" w:rightChars="-50"/>
              <w:jc w:val="center"/>
              <w:rPr>
                <w:rFonts w:hint="eastAsia"/>
                <w:color w:val="auto"/>
                <w:sz w:val="24"/>
              </w:rPr>
            </w:pPr>
          </w:p>
        </w:tc>
        <w:tc>
          <w:tcPr>
            <w:tcW w:w="1399" w:type="dxa"/>
            <w:noWrap w:val="0"/>
            <w:vAlign w:val="center"/>
          </w:tcPr>
          <w:p w14:paraId="0AB91192">
            <w:pPr>
              <w:spacing w:line="360" w:lineRule="auto"/>
              <w:ind w:left="-105" w:leftChars="-50" w:right="-105" w:rightChars="-50"/>
              <w:jc w:val="center"/>
              <w:rPr>
                <w:rFonts w:hint="eastAsia"/>
                <w:color w:val="auto"/>
                <w:sz w:val="24"/>
              </w:rPr>
            </w:pPr>
          </w:p>
        </w:tc>
        <w:tc>
          <w:tcPr>
            <w:tcW w:w="1311" w:type="dxa"/>
            <w:noWrap w:val="0"/>
            <w:vAlign w:val="center"/>
          </w:tcPr>
          <w:p w14:paraId="024C480F">
            <w:pPr>
              <w:spacing w:line="360" w:lineRule="auto"/>
              <w:ind w:left="-105" w:leftChars="-50" w:right="-105" w:rightChars="-50"/>
              <w:jc w:val="center"/>
              <w:rPr>
                <w:rFonts w:hint="eastAsia"/>
                <w:color w:val="auto"/>
                <w:sz w:val="24"/>
              </w:rPr>
            </w:pPr>
          </w:p>
        </w:tc>
        <w:tc>
          <w:tcPr>
            <w:tcW w:w="964" w:type="dxa"/>
            <w:noWrap w:val="0"/>
            <w:vAlign w:val="center"/>
          </w:tcPr>
          <w:p w14:paraId="1F11FF35">
            <w:pPr>
              <w:spacing w:line="360" w:lineRule="auto"/>
              <w:ind w:left="-105" w:leftChars="-50" w:right="-105" w:rightChars="-50"/>
              <w:jc w:val="center"/>
              <w:rPr>
                <w:rFonts w:hint="eastAsia"/>
                <w:color w:val="auto"/>
                <w:sz w:val="24"/>
              </w:rPr>
            </w:pPr>
          </w:p>
        </w:tc>
        <w:tc>
          <w:tcPr>
            <w:tcW w:w="813" w:type="dxa"/>
            <w:noWrap w:val="0"/>
            <w:vAlign w:val="center"/>
          </w:tcPr>
          <w:p w14:paraId="60D43AFF">
            <w:pPr>
              <w:spacing w:line="360" w:lineRule="auto"/>
              <w:ind w:left="-105" w:leftChars="-50" w:right="-105" w:rightChars="-50"/>
              <w:jc w:val="center"/>
              <w:rPr>
                <w:rFonts w:hint="eastAsia"/>
                <w:color w:val="auto"/>
                <w:sz w:val="24"/>
              </w:rPr>
            </w:pPr>
          </w:p>
        </w:tc>
        <w:tc>
          <w:tcPr>
            <w:tcW w:w="958" w:type="dxa"/>
            <w:noWrap w:val="0"/>
            <w:vAlign w:val="center"/>
          </w:tcPr>
          <w:p w14:paraId="3029C10C">
            <w:pPr>
              <w:spacing w:line="360" w:lineRule="auto"/>
              <w:ind w:left="-105" w:leftChars="-50" w:right="-105" w:rightChars="-50"/>
              <w:jc w:val="center"/>
              <w:rPr>
                <w:rFonts w:hint="eastAsia"/>
                <w:color w:val="auto"/>
                <w:sz w:val="24"/>
              </w:rPr>
            </w:pPr>
          </w:p>
        </w:tc>
        <w:tc>
          <w:tcPr>
            <w:tcW w:w="3027" w:type="dxa"/>
            <w:noWrap w:val="0"/>
            <w:vAlign w:val="center"/>
          </w:tcPr>
          <w:p w14:paraId="6B8B94E2">
            <w:pPr>
              <w:spacing w:line="360" w:lineRule="auto"/>
              <w:ind w:left="-105" w:leftChars="-50" w:right="-105" w:rightChars="-50"/>
              <w:jc w:val="center"/>
              <w:rPr>
                <w:rFonts w:hint="eastAsia"/>
                <w:color w:val="auto"/>
                <w:sz w:val="24"/>
              </w:rPr>
            </w:pPr>
          </w:p>
        </w:tc>
      </w:tr>
    </w:tbl>
    <w:p w14:paraId="2905FD0C">
      <w:pPr>
        <w:rPr>
          <w:b/>
          <w:color w:val="auto"/>
          <w:sz w:val="24"/>
        </w:rPr>
      </w:pPr>
    </w:p>
    <w:p w14:paraId="73384DF6">
      <w:pPr>
        <w:rPr>
          <w:b/>
          <w:color w:val="auto"/>
          <w:sz w:val="24"/>
        </w:rPr>
      </w:pPr>
    </w:p>
    <w:p w14:paraId="79DEB7E2">
      <w:pPr>
        <w:rPr>
          <w:b/>
          <w:color w:val="auto"/>
          <w:sz w:val="24"/>
        </w:rPr>
      </w:pPr>
    </w:p>
    <w:p w14:paraId="0EAA3F0D">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1F5F543A">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411BD02D">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AA38569">
      <w:pPr>
        <w:spacing w:line="360" w:lineRule="auto"/>
        <w:rPr>
          <w:rFonts w:hint="eastAsia"/>
          <w:color w:val="auto"/>
        </w:rPr>
      </w:pPr>
    </w:p>
    <w:p w14:paraId="36B56066">
      <w:pPr>
        <w:rPr>
          <w:rFonts w:hint="eastAsia"/>
          <w:color w:val="auto"/>
          <w:sz w:val="24"/>
        </w:rPr>
      </w:pPr>
    </w:p>
    <w:p w14:paraId="1E4874FF">
      <w:pPr>
        <w:rPr>
          <w:rFonts w:hint="eastAsia"/>
          <w:color w:val="auto"/>
          <w:sz w:val="24"/>
        </w:rPr>
      </w:pPr>
    </w:p>
    <w:p w14:paraId="5288D019">
      <w:pPr>
        <w:rPr>
          <w:rFonts w:hint="eastAsia"/>
          <w:color w:val="auto"/>
          <w:sz w:val="24"/>
        </w:rPr>
      </w:pPr>
    </w:p>
    <w:p w14:paraId="6F2DEE8E">
      <w:pPr>
        <w:rPr>
          <w:rFonts w:hint="eastAsia" w:eastAsia="宋体"/>
          <w:color w:val="auto"/>
          <w:lang w:eastAsia="zh-CN"/>
        </w:rPr>
      </w:pPr>
      <w:r>
        <w:rPr>
          <w:rFonts w:hint="eastAsia"/>
          <w:color w:val="auto"/>
          <w:sz w:val="24"/>
          <w:lang w:eastAsia="zh-CN"/>
        </w:rPr>
        <w:t>备注：服务项目可以不响应本页。</w:t>
      </w:r>
      <w:r>
        <w:rPr>
          <w:rFonts w:hint="eastAsia"/>
          <w:color w:val="auto"/>
          <w:sz w:val="24"/>
        </w:rPr>
        <w:br w:type="page"/>
      </w:r>
      <w:r>
        <w:rPr>
          <w:b/>
          <w:color w:val="auto"/>
          <w:sz w:val="24"/>
        </w:rPr>
        <w:t>格式2-</w:t>
      </w:r>
      <w:r>
        <w:rPr>
          <w:rFonts w:hint="eastAsia"/>
          <w:b/>
          <w:color w:val="auto"/>
          <w:sz w:val="24"/>
          <w:lang w:val="en-US" w:eastAsia="zh-CN"/>
        </w:rPr>
        <w:t>6</w:t>
      </w:r>
    </w:p>
    <w:p w14:paraId="26203D46">
      <w:pPr>
        <w:spacing w:line="360" w:lineRule="auto"/>
        <w:jc w:val="center"/>
        <w:rPr>
          <w:rFonts w:eastAsia="黑体"/>
          <w:b/>
          <w:color w:val="auto"/>
          <w:sz w:val="32"/>
          <w:szCs w:val="32"/>
        </w:rPr>
      </w:pPr>
    </w:p>
    <w:p w14:paraId="64783DC1">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754A8031">
      <w:pPr>
        <w:spacing w:line="360" w:lineRule="auto"/>
        <w:rPr>
          <w:rFonts w:hint="eastAsia"/>
          <w:bCs/>
          <w:color w:val="auto"/>
          <w:sz w:val="24"/>
        </w:rPr>
      </w:pPr>
    </w:p>
    <w:p w14:paraId="01796519">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34747D88">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73E4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93BF0E5">
            <w:pPr>
              <w:jc w:val="center"/>
              <w:rPr>
                <w:rFonts w:hint="eastAsia"/>
                <w:b/>
                <w:color w:val="auto"/>
                <w:sz w:val="24"/>
              </w:rPr>
            </w:pPr>
            <w:r>
              <w:rPr>
                <w:rFonts w:hint="eastAsia"/>
                <w:b/>
                <w:color w:val="auto"/>
                <w:sz w:val="24"/>
              </w:rPr>
              <w:t>序号</w:t>
            </w:r>
          </w:p>
        </w:tc>
        <w:tc>
          <w:tcPr>
            <w:tcW w:w="3461" w:type="dxa"/>
            <w:noWrap w:val="0"/>
            <w:vAlign w:val="center"/>
          </w:tcPr>
          <w:p w14:paraId="6C0B945A">
            <w:pPr>
              <w:jc w:val="center"/>
              <w:rPr>
                <w:rFonts w:hint="eastAsia"/>
                <w:b/>
                <w:color w:val="auto"/>
                <w:sz w:val="24"/>
              </w:rPr>
            </w:pPr>
            <w:r>
              <w:rPr>
                <w:rFonts w:hint="eastAsia"/>
                <w:b/>
                <w:color w:val="auto"/>
                <w:sz w:val="24"/>
              </w:rPr>
              <w:t>采购文件要求</w:t>
            </w:r>
          </w:p>
        </w:tc>
        <w:tc>
          <w:tcPr>
            <w:tcW w:w="3461" w:type="dxa"/>
            <w:noWrap w:val="0"/>
            <w:vAlign w:val="center"/>
          </w:tcPr>
          <w:p w14:paraId="792BC122">
            <w:pPr>
              <w:jc w:val="center"/>
              <w:rPr>
                <w:rFonts w:hint="eastAsia"/>
                <w:b/>
                <w:color w:val="auto"/>
                <w:sz w:val="24"/>
              </w:rPr>
            </w:pPr>
            <w:r>
              <w:rPr>
                <w:rFonts w:hint="eastAsia"/>
                <w:b/>
                <w:color w:val="auto"/>
                <w:sz w:val="24"/>
              </w:rPr>
              <w:t>响应文件响应</w:t>
            </w:r>
          </w:p>
        </w:tc>
        <w:tc>
          <w:tcPr>
            <w:tcW w:w="1724" w:type="dxa"/>
            <w:noWrap w:val="0"/>
            <w:vAlign w:val="center"/>
          </w:tcPr>
          <w:p w14:paraId="7DB276F2">
            <w:pPr>
              <w:jc w:val="center"/>
              <w:rPr>
                <w:rFonts w:hint="eastAsia"/>
                <w:b/>
                <w:color w:val="auto"/>
                <w:sz w:val="24"/>
              </w:rPr>
            </w:pPr>
            <w:r>
              <w:rPr>
                <w:rFonts w:hint="eastAsia"/>
                <w:b/>
                <w:color w:val="auto"/>
                <w:sz w:val="24"/>
              </w:rPr>
              <w:t>响应/偏离</w:t>
            </w:r>
          </w:p>
        </w:tc>
      </w:tr>
      <w:tr w14:paraId="59ED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38076A5">
            <w:pPr>
              <w:jc w:val="center"/>
              <w:rPr>
                <w:rFonts w:hint="eastAsia"/>
                <w:color w:val="auto"/>
                <w:sz w:val="24"/>
              </w:rPr>
            </w:pPr>
          </w:p>
        </w:tc>
        <w:tc>
          <w:tcPr>
            <w:tcW w:w="3461" w:type="dxa"/>
            <w:noWrap w:val="0"/>
            <w:vAlign w:val="center"/>
          </w:tcPr>
          <w:p w14:paraId="539DBC29">
            <w:pPr>
              <w:jc w:val="center"/>
              <w:rPr>
                <w:rFonts w:hint="eastAsia"/>
                <w:color w:val="auto"/>
                <w:sz w:val="24"/>
              </w:rPr>
            </w:pPr>
          </w:p>
        </w:tc>
        <w:tc>
          <w:tcPr>
            <w:tcW w:w="3461" w:type="dxa"/>
            <w:noWrap w:val="0"/>
            <w:vAlign w:val="center"/>
          </w:tcPr>
          <w:p w14:paraId="12C2D136">
            <w:pPr>
              <w:jc w:val="center"/>
              <w:rPr>
                <w:rFonts w:hint="eastAsia"/>
                <w:color w:val="auto"/>
                <w:sz w:val="24"/>
              </w:rPr>
            </w:pPr>
          </w:p>
        </w:tc>
        <w:tc>
          <w:tcPr>
            <w:tcW w:w="1724" w:type="dxa"/>
            <w:noWrap w:val="0"/>
            <w:vAlign w:val="center"/>
          </w:tcPr>
          <w:p w14:paraId="4D8A2DE8">
            <w:pPr>
              <w:jc w:val="center"/>
              <w:rPr>
                <w:rFonts w:hint="eastAsia"/>
                <w:color w:val="auto"/>
                <w:sz w:val="24"/>
              </w:rPr>
            </w:pPr>
          </w:p>
        </w:tc>
      </w:tr>
      <w:tr w14:paraId="299DF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356EFE6">
            <w:pPr>
              <w:jc w:val="center"/>
              <w:rPr>
                <w:rFonts w:hint="eastAsia"/>
                <w:color w:val="auto"/>
                <w:sz w:val="24"/>
              </w:rPr>
            </w:pPr>
          </w:p>
        </w:tc>
        <w:tc>
          <w:tcPr>
            <w:tcW w:w="3461" w:type="dxa"/>
            <w:noWrap w:val="0"/>
            <w:vAlign w:val="center"/>
          </w:tcPr>
          <w:p w14:paraId="00E39D8D">
            <w:pPr>
              <w:jc w:val="center"/>
              <w:rPr>
                <w:rFonts w:hint="eastAsia"/>
                <w:color w:val="auto"/>
                <w:sz w:val="24"/>
              </w:rPr>
            </w:pPr>
          </w:p>
        </w:tc>
        <w:tc>
          <w:tcPr>
            <w:tcW w:w="3461" w:type="dxa"/>
            <w:noWrap w:val="0"/>
            <w:vAlign w:val="center"/>
          </w:tcPr>
          <w:p w14:paraId="232C046A">
            <w:pPr>
              <w:jc w:val="center"/>
              <w:rPr>
                <w:rFonts w:hint="eastAsia"/>
                <w:color w:val="auto"/>
                <w:sz w:val="24"/>
              </w:rPr>
            </w:pPr>
          </w:p>
        </w:tc>
        <w:tc>
          <w:tcPr>
            <w:tcW w:w="1724" w:type="dxa"/>
            <w:noWrap w:val="0"/>
            <w:vAlign w:val="center"/>
          </w:tcPr>
          <w:p w14:paraId="7E82A2EC">
            <w:pPr>
              <w:jc w:val="center"/>
              <w:rPr>
                <w:rFonts w:hint="eastAsia"/>
                <w:color w:val="auto"/>
                <w:sz w:val="24"/>
              </w:rPr>
            </w:pPr>
          </w:p>
        </w:tc>
      </w:tr>
      <w:tr w14:paraId="5A8B6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6A6096D">
            <w:pPr>
              <w:jc w:val="center"/>
              <w:rPr>
                <w:rFonts w:hint="eastAsia"/>
                <w:color w:val="auto"/>
                <w:sz w:val="24"/>
              </w:rPr>
            </w:pPr>
          </w:p>
        </w:tc>
        <w:tc>
          <w:tcPr>
            <w:tcW w:w="3461" w:type="dxa"/>
            <w:noWrap w:val="0"/>
            <w:vAlign w:val="center"/>
          </w:tcPr>
          <w:p w14:paraId="4D369351">
            <w:pPr>
              <w:jc w:val="center"/>
              <w:rPr>
                <w:rFonts w:hint="eastAsia"/>
                <w:color w:val="auto"/>
                <w:sz w:val="24"/>
              </w:rPr>
            </w:pPr>
          </w:p>
        </w:tc>
        <w:tc>
          <w:tcPr>
            <w:tcW w:w="3461" w:type="dxa"/>
            <w:noWrap w:val="0"/>
            <w:vAlign w:val="center"/>
          </w:tcPr>
          <w:p w14:paraId="0112EB7C">
            <w:pPr>
              <w:jc w:val="center"/>
              <w:rPr>
                <w:rFonts w:hint="eastAsia"/>
                <w:color w:val="auto"/>
                <w:sz w:val="24"/>
              </w:rPr>
            </w:pPr>
          </w:p>
        </w:tc>
        <w:tc>
          <w:tcPr>
            <w:tcW w:w="1724" w:type="dxa"/>
            <w:noWrap w:val="0"/>
            <w:vAlign w:val="center"/>
          </w:tcPr>
          <w:p w14:paraId="048189BC">
            <w:pPr>
              <w:jc w:val="center"/>
              <w:rPr>
                <w:rFonts w:hint="eastAsia"/>
                <w:color w:val="auto"/>
                <w:sz w:val="24"/>
              </w:rPr>
            </w:pPr>
          </w:p>
        </w:tc>
      </w:tr>
      <w:tr w14:paraId="78F72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0B4220">
            <w:pPr>
              <w:jc w:val="center"/>
              <w:rPr>
                <w:rFonts w:hint="eastAsia"/>
                <w:color w:val="auto"/>
                <w:sz w:val="24"/>
              </w:rPr>
            </w:pPr>
          </w:p>
        </w:tc>
        <w:tc>
          <w:tcPr>
            <w:tcW w:w="3461" w:type="dxa"/>
            <w:noWrap w:val="0"/>
            <w:vAlign w:val="center"/>
          </w:tcPr>
          <w:p w14:paraId="398DF545">
            <w:pPr>
              <w:jc w:val="center"/>
              <w:rPr>
                <w:rFonts w:hint="eastAsia"/>
                <w:color w:val="auto"/>
                <w:sz w:val="24"/>
              </w:rPr>
            </w:pPr>
          </w:p>
        </w:tc>
        <w:tc>
          <w:tcPr>
            <w:tcW w:w="3461" w:type="dxa"/>
            <w:noWrap w:val="0"/>
            <w:vAlign w:val="center"/>
          </w:tcPr>
          <w:p w14:paraId="178F60B0">
            <w:pPr>
              <w:jc w:val="center"/>
              <w:rPr>
                <w:rFonts w:hint="eastAsia"/>
                <w:color w:val="auto"/>
                <w:sz w:val="24"/>
              </w:rPr>
            </w:pPr>
          </w:p>
        </w:tc>
        <w:tc>
          <w:tcPr>
            <w:tcW w:w="1724" w:type="dxa"/>
            <w:noWrap w:val="0"/>
            <w:vAlign w:val="center"/>
          </w:tcPr>
          <w:p w14:paraId="6880ED03">
            <w:pPr>
              <w:jc w:val="center"/>
              <w:rPr>
                <w:rFonts w:hint="eastAsia"/>
                <w:color w:val="auto"/>
                <w:sz w:val="24"/>
              </w:rPr>
            </w:pPr>
          </w:p>
        </w:tc>
      </w:tr>
      <w:tr w14:paraId="11105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9BE4311">
            <w:pPr>
              <w:jc w:val="center"/>
              <w:rPr>
                <w:rFonts w:hint="eastAsia"/>
                <w:color w:val="auto"/>
                <w:sz w:val="24"/>
              </w:rPr>
            </w:pPr>
          </w:p>
        </w:tc>
        <w:tc>
          <w:tcPr>
            <w:tcW w:w="3461" w:type="dxa"/>
            <w:noWrap w:val="0"/>
            <w:vAlign w:val="center"/>
          </w:tcPr>
          <w:p w14:paraId="6FB8F0CB">
            <w:pPr>
              <w:jc w:val="center"/>
              <w:rPr>
                <w:rFonts w:hint="eastAsia"/>
                <w:color w:val="auto"/>
                <w:sz w:val="24"/>
              </w:rPr>
            </w:pPr>
          </w:p>
        </w:tc>
        <w:tc>
          <w:tcPr>
            <w:tcW w:w="3461" w:type="dxa"/>
            <w:noWrap w:val="0"/>
            <w:vAlign w:val="center"/>
          </w:tcPr>
          <w:p w14:paraId="34E4A35C">
            <w:pPr>
              <w:jc w:val="center"/>
              <w:rPr>
                <w:rFonts w:hint="eastAsia"/>
                <w:color w:val="auto"/>
                <w:sz w:val="24"/>
              </w:rPr>
            </w:pPr>
          </w:p>
        </w:tc>
        <w:tc>
          <w:tcPr>
            <w:tcW w:w="1724" w:type="dxa"/>
            <w:noWrap w:val="0"/>
            <w:vAlign w:val="center"/>
          </w:tcPr>
          <w:p w14:paraId="3A133D21">
            <w:pPr>
              <w:jc w:val="center"/>
              <w:rPr>
                <w:rFonts w:hint="eastAsia"/>
                <w:color w:val="auto"/>
                <w:sz w:val="24"/>
              </w:rPr>
            </w:pPr>
          </w:p>
        </w:tc>
      </w:tr>
      <w:tr w14:paraId="2AFA2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4807AE8">
            <w:pPr>
              <w:jc w:val="center"/>
              <w:rPr>
                <w:rFonts w:hint="eastAsia"/>
                <w:color w:val="auto"/>
                <w:sz w:val="24"/>
              </w:rPr>
            </w:pPr>
          </w:p>
        </w:tc>
        <w:tc>
          <w:tcPr>
            <w:tcW w:w="3461" w:type="dxa"/>
            <w:noWrap w:val="0"/>
            <w:vAlign w:val="center"/>
          </w:tcPr>
          <w:p w14:paraId="161F6A77">
            <w:pPr>
              <w:jc w:val="center"/>
              <w:rPr>
                <w:rFonts w:hint="eastAsia"/>
                <w:color w:val="auto"/>
                <w:sz w:val="24"/>
              </w:rPr>
            </w:pPr>
          </w:p>
        </w:tc>
        <w:tc>
          <w:tcPr>
            <w:tcW w:w="3461" w:type="dxa"/>
            <w:noWrap w:val="0"/>
            <w:vAlign w:val="center"/>
          </w:tcPr>
          <w:p w14:paraId="571AE904">
            <w:pPr>
              <w:jc w:val="center"/>
              <w:rPr>
                <w:rFonts w:hint="eastAsia"/>
                <w:color w:val="auto"/>
                <w:sz w:val="24"/>
              </w:rPr>
            </w:pPr>
          </w:p>
        </w:tc>
        <w:tc>
          <w:tcPr>
            <w:tcW w:w="1724" w:type="dxa"/>
            <w:noWrap w:val="0"/>
            <w:vAlign w:val="center"/>
          </w:tcPr>
          <w:p w14:paraId="7DD3011D">
            <w:pPr>
              <w:jc w:val="center"/>
              <w:rPr>
                <w:rFonts w:hint="eastAsia"/>
                <w:color w:val="auto"/>
                <w:sz w:val="24"/>
              </w:rPr>
            </w:pPr>
          </w:p>
        </w:tc>
      </w:tr>
    </w:tbl>
    <w:p w14:paraId="44F6FDCF">
      <w:pPr>
        <w:spacing w:line="360" w:lineRule="auto"/>
        <w:jc w:val="left"/>
        <w:rPr>
          <w:b/>
          <w:color w:val="auto"/>
          <w:sz w:val="24"/>
        </w:rPr>
      </w:pPr>
    </w:p>
    <w:p w14:paraId="389A8AE5">
      <w:pPr>
        <w:spacing w:line="360" w:lineRule="auto"/>
        <w:jc w:val="left"/>
        <w:rPr>
          <w:b/>
          <w:color w:val="auto"/>
          <w:sz w:val="24"/>
        </w:rPr>
      </w:pPr>
      <w:r>
        <w:rPr>
          <w:rFonts w:hint="eastAsia"/>
          <w:b/>
          <w:color w:val="auto"/>
          <w:sz w:val="24"/>
        </w:rPr>
        <w:t>注：</w:t>
      </w:r>
    </w:p>
    <w:p w14:paraId="605FE3B3">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6E5012D5">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47FD39F2">
      <w:pPr>
        <w:spacing w:line="360" w:lineRule="auto"/>
        <w:ind w:left="361" w:hanging="361" w:hangingChars="150"/>
        <w:jc w:val="left"/>
        <w:rPr>
          <w:rFonts w:hint="eastAsia"/>
          <w:b/>
          <w:color w:val="auto"/>
          <w:sz w:val="24"/>
        </w:rPr>
      </w:pPr>
    </w:p>
    <w:p w14:paraId="415C098C">
      <w:pPr>
        <w:adjustRightInd w:val="0"/>
        <w:spacing w:line="400" w:lineRule="exact"/>
        <w:jc w:val="left"/>
        <w:rPr>
          <w:rFonts w:hint="eastAsia"/>
          <w:color w:val="auto"/>
          <w:sz w:val="24"/>
        </w:rPr>
      </w:pPr>
    </w:p>
    <w:p w14:paraId="178DF11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010195A">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57BD6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FBE8272">
      <w:pPr>
        <w:adjustRightInd w:val="0"/>
        <w:spacing w:line="400" w:lineRule="exact"/>
        <w:jc w:val="left"/>
        <w:rPr>
          <w:rFonts w:hint="eastAsia"/>
          <w:color w:val="auto"/>
          <w:sz w:val="24"/>
        </w:rPr>
      </w:pPr>
    </w:p>
    <w:p w14:paraId="749B0ECB">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5EDBE0BA">
      <w:pPr>
        <w:spacing w:line="360" w:lineRule="auto"/>
        <w:jc w:val="center"/>
        <w:rPr>
          <w:rFonts w:eastAsia="黑体"/>
          <w:b/>
          <w:color w:val="auto"/>
          <w:sz w:val="32"/>
          <w:szCs w:val="32"/>
        </w:rPr>
      </w:pPr>
    </w:p>
    <w:p w14:paraId="10F37A71">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4B278C3A">
      <w:pPr>
        <w:spacing w:line="360" w:lineRule="auto"/>
        <w:rPr>
          <w:b/>
          <w:bCs/>
          <w:color w:val="auto"/>
          <w:sz w:val="24"/>
        </w:rPr>
      </w:pPr>
    </w:p>
    <w:p w14:paraId="44B7B76B">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0CB5FE68">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5F31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AA7AEE9">
            <w:pPr>
              <w:jc w:val="center"/>
              <w:rPr>
                <w:rFonts w:hint="eastAsia"/>
                <w:b/>
                <w:color w:val="auto"/>
                <w:sz w:val="24"/>
              </w:rPr>
            </w:pPr>
            <w:r>
              <w:rPr>
                <w:rFonts w:hint="eastAsia"/>
                <w:b/>
                <w:color w:val="auto"/>
                <w:sz w:val="24"/>
              </w:rPr>
              <w:t>序号</w:t>
            </w:r>
          </w:p>
        </w:tc>
        <w:tc>
          <w:tcPr>
            <w:tcW w:w="3461" w:type="dxa"/>
            <w:noWrap w:val="0"/>
            <w:vAlign w:val="center"/>
          </w:tcPr>
          <w:p w14:paraId="2280ED06">
            <w:pPr>
              <w:jc w:val="center"/>
              <w:rPr>
                <w:rFonts w:hint="eastAsia"/>
                <w:b/>
                <w:color w:val="auto"/>
                <w:sz w:val="24"/>
              </w:rPr>
            </w:pPr>
            <w:r>
              <w:rPr>
                <w:rFonts w:hint="eastAsia"/>
                <w:b/>
                <w:color w:val="auto"/>
                <w:sz w:val="24"/>
              </w:rPr>
              <w:t>采购文件要求</w:t>
            </w:r>
          </w:p>
        </w:tc>
        <w:tc>
          <w:tcPr>
            <w:tcW w:w="3461" w:type="dxa"/>
            <w:noWrap w:val="0"/>
            <w:vAlign w:val="center"/>
          </w:tcPr>
          <w:p w14:paraId="5FF836A0">
            <w:pPr>
              <w:jc w:val="center"/>
              <w:rPr>
                <w:rFonts w:hint="eastAsia"/>
                <w:b/>
                <w:color w:val="auto"/>
                <w:sz w:val="24"/>
              </w:rPr>
            </w:pPr>
            <w:r>
              <w:rPr>
                <w:rFonts w:hint="eastAsia"/>
                <w:b/>
                <w:color w:val="auto"/>
                <w:sz w:val="24"/>
              </w:rPr>
              <w:t>响应文件响应</w:t>
            </w:r>
          </w:p>
        </w:tc>
        <w:tc>
          <w:tcPr>
            <w:tcW w:w="1724" w:type="dxa"/>
            <w:noWrap w:val="0"/>
            <w:vAlign w:val="center"/>
          </w:tcPr>
          <w:p w14:paraId="5446CCE6">
            <w:pPr>
              <w:jc w:val="center"/>
              <w:rPr>
                <w:rFonts w:hint="eastAsia"/>
                <w:b/>
                <w:color w:val="auto"/>
                <w:sz w:val="24"/>
              </w:rPr>
            </w:pPr>
            <w:r>
              <w:rPr>
                <w:rFonts w:hint="eastAsia"/>
                <w:b/>
                <w:color w:val="auto"/>
                <w:sz w:val="24"/>
              </w:rPr>
              <w:t>响应/偏离</w:t>
            </w:r>
          </w:p>
        </w:tc>
      </w:tr>
      <w:tr w14:paraId="7B653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9F01A97">
            <w:pPr>
              <w:jc w:val="center"/>
              <w:rPr>
                <w:rFonts w:hint="eastAsia"/>
                <w:color w:val="auto"/>
                <w:sz w:val="24"/>
              </w:rPr>
            </w:pPr>
          </w:p>
        </w:tc>
        <w:tc>
          <w:tcPr>
            <w:tcW w:w="3461" w:type="dxa"/>
            <w:noWrap w:val="0"/>
            <w:vAlign w:val="center"/>
          </w:tcPr>
          <w:p w14:paraId="072F3B54">
            <w:pPr>
              <w:jc w:val="center"/>
              <w:rPr>
                <w:rFonts w:hint="eastAsia"/>
                <w:color w:val="auto"/>
                <w:sz w:val="24"/>
              </w:rPr>
            </w:pPr>
          </w:p>
        </w:tc>
        <w:tc>
          <w:tcPr>
            <w:tcW w:w="3461" w:type="dxa"/>
            <w:noWrap w:val="0"/>
            <w:vAlign w:val="center"/>
          </w:tcPr>
          <w:p w14:paraId="5A33C651">
            <w:pPr>
              <w:jc w:val="center"/>
              <w:rPr>
                <w:rFonts w:hint="eastAsia"/>
                <w:color w:val="auto"/>
                <w:sz w:val="24"/>
              </w:rPr>
            </w:pPr>
          </w:p>
        </w:tc>
        <w:tc>
          <w:tcPr>
            <w:tcW w:w="1724" w:type="dxa"/>
            <w:noWrap w:val="0"/>
            <w:vAlign w:val="center"/>
          </w:tcPr>
          <w:p w14:paraId="3B069383">
            <w:pPr>
              <w:jc w:val="center"/>
              <w:rPr>
                <w:rFonts w:hint="eastAsia"/>
                <w:color w:val="auto"/>
                <w:sz w:val="24"/>
              </w:rPr>
            </w:pPr>
          </w:p>
        </w:tc>
      </w:tr>
      <w:tr w14:paraId="6154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C6862C">
            <w:pPr>
              <w:jc w:val="center"/>
              <w:rPr>
                <w:rFonts w:hint="eastAsia"/>
                <w:color w:val="auto"/>
                <w:sz w:val="24"/>
              </w:rPr>
            </w:pPr>
          </w:p>
        </w:tc>
        <w:tc>
          <w:tcPr>
            <w:tcW w:w="3461" w:type="dxa"/>
            <w:noWrap w:val="0"/>
            <w:vAlign w:val="center"/>
          </w:tcPr>
          <w:p w14:paraId="077395ED">
            <w:pPr>
              <w:jc w:val="center"/>
              <w:rPr>
                <w:rFonts w:hint="eastAsia"/>
                <w:color w:val="auto"/>
                <w:sz w:val="24"/>
              </w:rPr>
            </w:pPr>
          </w:p>
        </w:tc>
        <w:tc>
          <w:tcPr>
            <w:tcW w:w="3461" w:type="dxa"/>
            <w:noWrap w:val="0"/>
            <w:vAlign w:val="center"/>
          </w:tcPr>
          <w:p w14:paraId="31DF9B3A">
            <w:pPr>
              <w:jc w:val="center"/>
              <w:rPr>
                <w:rFonts w:hint="eastAsia"/>
                <w:color w:val="auto"/>
                <w:sz w:val="24"/>
              </w:rPr>
            </w:pPr>
          </w:p>
        </w:tc>
        <w:tc>
          <w:tcPr>
            <w:tcW w:w="1724" w:type="dxa"/>
            <w:noWrap w:val="0"/>
            <w:vAlign w:val="center"/>
          </w:tcPr>
          <w:p w14:paraId="01B6F475">
            <w:pPr>
              <w:jc w:val="center"/>
              <w:rPr>
                <w:rFonts w:hint="eastAsia"/>
                <w:color w:val="auto"/>
                <w:sz w:val="24"/>
              </w:rPr>
            </w:pPr>
          </w:p>
        </w:tc>
      </w:tr>
      <w:tr w14:paraId="42332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F0B92F">
            <w:pPr>
              <w:jc w:val="center"/>
              <w:rPr>
                <w:rFonts w:hint="eastAsia"/>
                <w:color w:val="auto"/>
                <w:sz w:val="24"/>
              </w:rPr>
            </w:pPr>
          </w:p>
        </w:tc>
        <w:tc>
          <w:tcPr>
            <w:tcW w:w="3461" w:type="dxa"/>
            <w:noWrap w:val="0"/>
            <w:vAlign w:val="center"/>
          </w:tcPr>
          <w:p w14:paraId="7324488D">
            <w:pPr>
              <w:jc w:val="center"/>
              <w:rPr>
                <w:rFonts w:hint="eastAsia"/>
                <w:color w:val="auto"/>
                <w:sz w:val="24"/>
              </w:rPr>
            </w:pPr>
          </w:p>
        </w:tc>
        <w:tc>
          <w:tcPr>
            <w:tcW w:w="3461" w:type="dxa"/>
            <w:noWrap w:val="0"/>
            <w:vAlign w:val="center"/>
          </w:tcPr>
          <w:p w14:paraId="3976B12C">
            <w:pPr>
              <w:jc w:val="center"/>
              <w:rPr>
                <w:rFonts w:hint="eastAsia"/>
                <w:color w:val="auto"/>
                <w:sz w:val="24"/>
              </w:rPr>
            </w:pPr>
          </w:p>
        </w:tc>
        <w:tc>
          <w:tcPr>
            <w:tcW w:w="1724" w:type="dxa"/>
            <w:noWrap w:val="0"/>
            <w:vAlign w:val="center"/>
          </w:tcPr>
          <w:p w14:paraId="24E6DCC7">
            <w:pPr>
              <w:jc w:val="center"/>
              <w:rPr>
                <w:rFonts w:hint="eastAsia"/>
                <w:color w:val="auto"/>
                <w:sz w:val="24"/>
              </w:rPr>
            </w:pPr>
          </w:p>
        </w:tc>
      </w:tr>
      <w:tr w14:paraId="709B0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3E3E53">
            <w:pPr>
              <w:jc w:val="center"/>
              <w:rPr>
                <w:rFonts w:hint="eastAsia"/>
                <w:color w:val="auto"/>
                <w:sz w:val="24"/>
              </w:rPr>
            </w:pPr>
          </w:p>
        </w:tc>
        <w:tc>
          <w:tcPr>
            <w:tcW w:w="3461" w:type="dxa"/>
            <w:noWrap w:val="0"/>
            <w:vAlign w:val="center"/>
          </w:tcPr>
          <w:p w14:paraId="0CAC0FE2">
            <w:pPr>
              <w:jc w:val="center"/>
              <w:rPr>
                <w:rFonts w:hint="eastAsia"/>
                <w:color w:val="auto"/>
                <w:sz w:val="24"/>
              </w:rPr>
            </w:pPr>
          </w:p>
        </w:tc>
        <w:tc>
          <w:tcPr>
            <w:tcW w:w="3461" w:type="dxa"/>
            <w:noWrap w:val="0"/>
            <w:vAlign w:val="center"/>
          </w:tcPr>
          <w:p w14:paraId="5A517540">
            <w:pPr>
              <w:jc w:val="center"/>
              <w:rPr>
                <w:rFonts w:hint="eastAsia"/>
                <w:color w:val="auto"/>
                <w:sz w:val="24"/>
              </w:rPr>
            </w:pPr>
          </w:p>
        </w:tc>
        <w:tc>
          <w:tcPr>
            <w:tcW w:w="1724" w:type="dxa"/>
            <w:noWrap w:val="0"/>
            <w:vAlign w:val="center"/>
          </w:tcPr>
          <w:p w14:paraId="2CB9A17A">
            <w:pPr>
              <w:jc w:val="center"/>
              <w:rPr>
                <w:rFonts w:hint="eastAsia"/>
                <w:color w:val="auto"/>
                <w:sz w:val="24"/>
              </w:rPr>
            </w:pPr>
          </w:p>
        </w:tc>
      </w:tr>
      <w:tr w14:paraId="0D1E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FBD08F3">
            <w:pPr>
              <w:jc w:val="center"/>
              <w:rPr>
                <w:rFonts w:hint="eastAsia"/>
                <w:color w:val="auto"/>
                <w:sz w:val="24"/>
              </w:rPr>
            </w:pPr>
          </w:p>
        </w:tc>
        <w:tc>
          <w:tcPr>
            <w:tcW w:w="3461" w:type="dxa"/>
            <w:noWrap w:val="0"/>
            <w:vAlign w:val="center"/>
          </w:tcPr>
          <w:p w14:paraId="4BB9E783">
            <w:pPr>
              <w:jc w:val="center"/>
              <w:rPr>
                <w:rFonts w:hint="eastAsia"/>
                <w:color w:val="auto"/>
                <w:sz w:val="24"/>
              </w:rPr>
            </w:pPr>
          </w:p>
        </w:tc>
        <w:tc>
          <w:tcPr>
            <w:tcW w:w="3461" w:type="dxa"/>
            <w:noWrap w:val="0"/>
            <w:vAlign w:val="center"/>
          </w:tcPr>
          <w:p w14:paraId="293B16FF">
            <w:pPr>
              <w:jc w:val="center"/>
              <w:rPr>
                <w:rFonts w:hint="eastAsia"/>
                <w:color w:val="auto"/>
                <w:sz w:val="24"/>
              </w:rPr>
            </w:pPr>
          </w:p>
        </w:tc>
        <w:tc>
          <w:tcPr>
            <w:tcW w:w="1724" w:type="dxa"/>
            <w:noWrap w:val="0"/>
            <w:vAlign w:val="center"/>
          </w:tcPr>
          <w:p w14:paraId="6663B303">
            <w:pPr>
              <w:jc w:val="center"/>
              <w:rPr>
                <w:rFonts w:hint="eastAsia"/>
                <w:color w:val="auto"/>
                <w:sz w:val="24"/>
              </w:rPr>
            </w:pPr>
          </w:p>
        </w:tc>
      </w:tr>
      <w:tr w14:paraId="6848C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F43A85E">
            <w:pPr>
              <w:jc w:val="center"/>
              <w:rPr>
                <w:rFonts w:hint="eastAsia"/>
                <w:color w:val="auto"/>
                <w:sz w:val="24"/>
              </w:rPr>
            </w:pPr>
          </w:p>
        </w:tc>
        <w:tc>
          <w:tcPr>
            <w:tcW w:w="3461" w:type="dxa"/>
            <w:noWrap w:val="0"/>
            <w:vAlign w:val="center"/>
          </w:tcPr>
          <w:p w14:paraId="03381145">
            <w:pPr>
              <w:jc w:val="center"/>
              <w:rPr>
                <w:rFonts w:hint="eastAsia"/>
                <w:color w:val="auto"/>
                <w:sz w:val="24"/>
              </w:rPr>
            </w:pPr>
          </w:p>
        </w:tc>
        <w:tc>
          <w:tcPr>
            <w:tcW w:w="3461" w:type="dxa"/>
            <w:noWrap w:val="0"/>
            <w:vAlign w:val="center"/>
          </w:tcPr>
          <w:p w14:paraId="6F7D9B69">
            <w:pPr>
              <w:jc w:val="center"/>
              <w:rPr>
                <w:rFonts w:hint="eastAsia"/>
                <w:color w:val="auto"/>
                <w:sz w:val="24"/>
              </w:rPr>
            </w:pPr>
          </w:p>
        </w:tc>
        <w:tc>
          <w:tcPr>
            <w:tcW w:w="1724" w:type="dxa"/>
            <w:noWrap w:val="0"/>
            <w:vAlign w:val="center"/>
          </w:tcPr>
          <w:p w14:paraId="4AB1538C">
            <w:pPr>
              <w:jc w:val="center"/>
              <w:rPr>
                <w:rFonts w:hint="eastAsia"/>
                <w:color w:val="auto"/>
                <w:sz w:val="24"/>
              </w:rPr>
            </w:pPr>
          </w:p>
        </w:tc>
      </w:tr>
    </w:tbl>
    <w:p w14:paraId="6DED55CC">
      <w:pPr>
        <w:spacing w:line="360" w:lineRule="auto"/>
        <w:jc w:val="left"/>
        <w:rPr>
          <w:b/>
          <w:color w:val="auto"/>
          <w:sz w:val="24"/>
        </w:rPr>
      </w:pPr>
    </w:p>
    <w:p w14:paraId="06A26187">
      <w:pPr>
        <w:spacing w:line="360" w:lineRule="auto"/>
        <w:jc w:val="left"/>
        <w:rPr>
          <w:b/>
          <w:color w:val="auto"/>
          <w:sz w:val="24"/>
        </w:rPr>
      </w:pPr>
      <w:r>
        <w:rPr>
          <w:rFonts w:hint="eastAsia"/>
          <w:b/>
          <w:color w:val="auto"/>
          <w:sz w:val="24"/>
        </w:rPr>
        <w:t>注：</w:t>
      </w:r>
    </w:p>
    <w:p w14:paraId="7A9D7039">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35C17E39">
      <w:pPr>
        <w:spacing w:line="360" w:lineRule="auto"/>
        <w:ind w:left="361" w:hanging="361" w:hangingChars="150"/>
        <w:jc w:val="left"/>
        <w:rPr>
          <w:rFonts w:hint="eastAsia"/>
          <w:b/>
          <w:color w:val="auto"/>
          <w:sz w:val="24"/>
        </w:rPr>
      </w:pPr>
      <w:r>
        <w:rPr>
          <w:rFonts w:hint="eastAsia"/>
          <w:b/>
          <w:color w:val="auto"/>
          <w:sz w:val="24"/>
        </w:rPr>
        <w:t>2、将第五章合同内容条款及其他商务要求在此表中响应。</w:t>
      </w:r>
    </w:p>
    <w:p w14:paraId="4556E3C3">
      <w:pPr>
        <w:adjustRightInd w:val="0"/>
        <w:spacing w:line="400" w:lineRule="exact"/>
        <w:jc w:val="left"/>
        <w:rPr>
          <w:rFonts w:hint="eastAsia"/>
          <w:color w:val="auto"/>
          <w:sz w:val="24"/>
        </w:rPr>
      </w:pPr>
    </w:p>
    <w:p w14:paraId="647192A6">
      <w:pPr>
        <w:adjustRightInd w:val="0"/>
        <w:spacing w:line="400" w:lineRule="exact"/>
        <w:jc w:val="left"/>
        <w:rPr>
          <w:rFonts w:hint="eastAsia"/>
          <w:color w:val="auto"/>
          <w:sz w:val="24"/>
        </w:rPr>
      </w:pPr>
    </w:p>
    <w:p w14:paraId="6DBEDB4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B8E9744">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9D25E4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A0B7044">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1227DE5E">
      <w:pPr>
        <w:spacing w:line="360" w:lineRule="auto"/>
        <w:jc w:val="center"/>
        <w:rPr>
          <w:rFonts w:eastAsia="黑体"/>
          <w:b/>
          <w:color w:val="auto"/>
          <w:sz w:val="32"/>
          <w:szCs w:val="32"/>
        </w:rPr>
      </w:pPr>
    </w:p>
    <w:p w14:paraId="771A625A">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2F6C3992">
      <w:pPr>
        <w:spacing w:line="360" w:lineRule="auto"/>
        <w:jc w:val="left"/>
        <w:rPr>
          <w:rFonts w:hint="eastAsia" w:eastAsia="黑体"/>
          <w:b/>
          <w:color w:val="auto"/>
          <w:sz w:val="22"/>
          <w:szCs w:val="32"/>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5C9B1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B077CFE">
            <w:pPr>
              <w:contextualSpacing/>
              <w:jc w:val="center"/>
              <w:rPr>
                <w:rFonts w:hint="eastAsia"/>
                <w:b/>
                <w:color w:val="auto"/>
                <w:sz w:val="24"/>
              </w:rPr>
            </w:pPr>
            <w:r>
              <w:rPr>
                <w:rFonts w:hint="eastAsia"/>
                <w:b/>
                <w:color w:val="auto"/>
                <w:sz w:val="24"/>
              </w:rPr>
              <w:t>年份</w:t>
            </w:r>
          </w:p>
        </w:tc>
        <w:tc>
          <w:tcPr>
            <w:tcW w:w="1516" w:type="dxa"/>
            <w:noWrap w:val="0"/>
            <w:vAlign w:val="center"/>
          </w:tcPr>
          <w:p w14:paraId="2216992A">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23ACF36F">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5F98C606">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B06DD35">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6527D799">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1A4C40CF">
            <w:pPr>
              <w:contextualSpacing/>
              <w:jc w:val="center"/>
              <w:rPr>
                <w:rFonts w:hint="eastAsia"/>
                <w:b/>
                <w:color w:val="auto"/>
                <w:sz w:val="24"/>
              </w:rPr>
            </w:pPr>
            <w:r>
              <w:rPr>
                <w:rFonts w:hint="eastAsia"/>
                <w:b/>
                <w:color w:val="auto"/>
                <w:sz w:val="24"/>
              </w:rPr>
              <w:t>备注</w:t>
            </w:r>
          </w:p>
        </w:tc>
      </w:tr>
      <w:tr w14:paraId="7B9FF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6E21D1E">
            <w:pPr>
              <w:contextualSpacing/>
              <w:jc w:val="center"/>
              <w:rPr>
                <w:rFonts w:hint="eastAsia"/>
                <w:color w:val="auto"/>
              </w:rPr>
            </w:pPr>
          </w:p>
        </w:tc>
        <w:tc>
          <w:tcPr>
            <w:tcW w:w="1516" w:type="dxa"/>
            <w:noWrap w:val="0"/>
            <w:vAlign w:val="center"/>
          </w:tcPr>
          <w:p w14:paraId="4B4FE327">
            <w:pPr>
              <w:contextualSpacing/>
              <w:jc w:val="center"/>
              <w:rPr>
                <w:rFonts w:hint="eastAsia"/>
                <w:color w:val="auto"/>
              </w:rPr>
            </w:pPr>
          </w:p>
        </w:tc>
        <w:tc>
          <w:tcPr>
            <w:tcW w:w="1386" w:type="dxa"/>
            <w:noWrap w:val="0"/>
            <w:vAlign w:val="center"/>
          </w:tcPr>
          <w:p w14:paraId="2DCA8534">
            <w:pPr>
              <w:contextualSpacing/>
              <w:jc w:val="center"/>
              <w:rPr>
                <w:rFonts w:hint="eastAsia"/>
                <w:color w:val="auto"/>
              </w:rPr>
            </w:pPr>
          </w:p>
        </w:tc>
        <w:tc>
          <w:tcPr>
            <w:tcW w:w="1219" w:type="dxa"/>
            <w:noWrap w:val="0"/>
            <w:vAlign w:val="center"/>
          </w:tcPr>
          <w:p w14:paraId="013C094B">
            <w:pPr>
              <w:contextualSpacing/>
              <w:jc w:val="center"/>
              <w:rPr>
                <w:rFonts w:hint="eastAsia"/>
                <w:color w:val="auto"/>
              </w:rPr>
            </w:pPr>
          </w:p>
        </w:tc>
        <w:tc>
          <w:tcPr>
            <w:tcW w:w="1560" w:type="dxa"/>
            <w:noWrap w:val="0"/>
            <w:vAlign w:val="center"/>
          </w:tcPr>
          <w:p w14:paraId="4A3FC32A">
            <w:pPr>
              <w:contextualSpacing/>
              <w:jc w:val="center"/>
              <w:rPr>
                <w:rFonts w:hint="eastAsia"/>
                <w:color w:val="auto"/>
              </w:rPr>
            </w:pPr>
          </w:p>
        </w:tc>
        <w:tc>
          <w:tcPr>
            <w:tcW w:w="1702" w:type="dxa"/>
            <w:noWrap w:val="0"/>
            <w:vAlign w:val="center"/>
          </w:tcPr>
          <w:p w14:paraId="3BAF2124">
            <w:pPr>
              <w:contextualSpacing/>
              <w:jc w:val="center"/>
              <w:rPr>
                <w:rFonts w:hint="eastAsia"/>
                <w:color w:val="auto"/>
              </w:rPr>
            </w:pPr>
          </w:p>
        </w:tc>
        <w:tc>
          <w:tcPr>
            <w:tcW w:w="1386" w:type="dxa"/>
            <w:noWrap w:val="0"/>
            <w:vAlign w:val="center"/>
          </w:tcPr>
          <w:p w14:paraId="390691F2">
            <w:pPr>
              <w:contextualSpacing/>
              <w:jc w:val="center"/>
              <w:rPr>
                <w:rFonts w:hint="eastAsia"/>
                <w:color w:val="auto"/>
              </w:rPr>
            </w:pPr>
          </w:p>
        </w:tc>
      </w:tr>
      <w:tr w14:paraId="0927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94A4D7B">
            <w:pPr>
              <w:contextualSpacing/>
              <w:jc w:val="center"/>
              <w:rPr>
                <w:rFonts w:hint="eastAsia"/>
                <w:color w:val="auto"/>
              </w:rPr>
            </w:pPr>
          </w:p>
        </w:tc>
        <w:tc>
          <w:tcPr>
            <w:tcW w:w="1516" w:type="dxa"/>
            <w:noWrap w:val="0"/>
            <w:vAlign w:val="center"/>
          </w:tcPr>
          <w:p w14:paraId="1791B641">
            <w:pPr>
              <w:contextualSpacing/>
              <w:jc w:val="center"/>
              <w:rPr>
                <w:rFonts w:hint="eastAsia"/>
                <w:color w:val="auto"/>
              </w:rPr>
            </w:pPr>
          </w:p>
        </w:tc>
        <w:tc>
          <w:tcPr>
            <w:tcW w:w="1386" w:type="dxa"/>
            <w:noWrap w:val="0"/>
            <w:vAlign w:val="center"/>
          </w:tcPr>
          <w:p w14:paraId="7BD27472">
            <w:pPr>
              <w:contextualSpacing/>
              <w:jc w:val="center"/>
              <w:rPr>
                <w:rFonts w:hint="eastAsia"/>
                <w:color w:val="auto"/>
              </w:rPr>
            </w:pPr>
          </w:p>
        </w:tc>
        <w:tc>
          <w:tcPr>
            <w:tcW w:w="1219" w:type="dxa"/>
            <w:noWrap w:val="0"/>
            <w:vAlign w:val="center"/>
          </w:tcPr>
          <w:p w14:paraId="4E7C4693">
            <w:pPr>
              <w:contextualSpacing/>
              <w:jc w:val="center"/>
              <w:rPr>
                <w:rFonts w:hint="eastAsia"/>
                <w:color w:val="auto"/>
              </w:rPr>
            </w:pPr>
          </w:p>
        </w:tc>
        <w:tc>
          <w:tcPr>
            <w:tcW w:w="1560" w:type="dxa"/>
            <w:noWrap w:val="0"/>
            <w:vAlign w:val="center"/>
          </w:tcPr>
          <w:p w14:paraId="3D6CCEA1">
            <w:pPr>
              <w:contextualSpacing/>
              <w:jc w:val="center"/>
              <w:rPr>
                <w:rFonts w:hint="eastAsia"/>
                <w:color w:val="auto"/>
              </w:rPr>
            </w:pPr>
          </w:p>
        </w:tc>
        <w:tc>
          <w:tcPr>
            <w:tcW w:w="1702" w:type="dxa"/>
            <w:noWrap w:val="0"/>
            <w:vAlign w:val="center"/>
          </w:tcPr>
          <w:p w14:paraId="2C2E6F4E">
            <w:pPr>
              <w:contextualSpacing/>
              <w:jc w:val="center"/>
              <w:rPr>
                <w:rFonts w:hint="eastAsia"/>
                <w:color w:val="auto"/>
              </w:rPr>
            </w:pPr>
          </w:p>
        </w:tc>
        <w:tc>
          <w:tcPr>
            <w:tcW w:w="1386" w:type="dxa"/>
            <w:noWrap w:val="0"/>
            <w:vAlign w:val="center"/>
          </w:tcPr>
          <w:p w14:paraId="426F0DAD">
            <w:pPr>
              <w:contextualSpacing/>
              <w:jc w:val="center"/>
              <w:rPr>
                <w:rFonts w:hint="eastAsia"/>
                <w:color w:val="auto"/>
              </w:rPr>
            </w:pPr>
          </w:p>
        </w:tc>
      </w:tr>
      <w:tr w14:paraId="1E49A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A557A96">
            <w:pPr>
              <w:contextualSpacing/>
              <w:jc w:val="center"/>
              <w:rPr>
                <w:rFonts w:hint="eastAsia"/>
                <w:color w:val="auto"/>
              </w:rPr>
            </w:pPr>
          </w:p>
        </w:tc>
        <w:tc>
          <w:tcPr>
            <w:tcW w:w="1516" w:type="dxa"/>
            <w:noWrap w:val="0"/>
            <w:vAlign w:val="center"/>
          </w:tcPr>
          <w:p w14:paraId="3EBDC7D7">
            <w:pPr>
              <w:contextualSpacing/>
              <w:jc w:val="center"/>
              <w:rPr>
                <w:rFonts w:hint="eastAsia"/>
                <w:color w:val="auto"/>
              </w:rPr>
            </w:pPr>
          </w:p>
        </w:tc>
        <w:tc>
          <w:tcPr>
            <w:tcW w:w="1386" w:type="dxa"/>
            <w:noWrap w:val="0"/>
            <w:vAlign w:val="center"/>
          </w:tcPr>
          <w:p w14:paraId="1F13DEC7">
            <w:pPr>
              <w:contextualSpacing/>
              <w:jc w:val="center"/>
              <w:rPr>
                <w:rFonts w:hint="eastAsia"/>
                <w:color w:val="auto"/>
              </w:rPr>
            </w:pPr>
          </w:p>
        </w:tc>
        <w:tc>
          <w:tcPr>
            <w:tcW w:w="1219" w:type="dxa"/>
            <w:noWrap w:val="0"/>
            <w:vAlign w:val="center"/>
          </w:tcPr>
          <w:p w14:paraId="049D6F68">
            <w:pPr>
              <w:contextualSpacing/>
              <w:jc w:val="center"/>
              <w:rPr>
                <w:rFonts w:hint="eastAsia"/>
                <w:color w:val="auto"/>
              </w:rPr>
            </w:pPr>
          </w:p>
        </w:tc>
        <w:tc>
          <w:tcPr>
            <w:tcW w:w="1560" w:type="dxa"/>
            <w:noWrap w:val="0"/>
            <w:vAlign w:val="center"/>
          </w:tcPr>
          <w:p w14:paraId="18323902">
            <w:pPr>
              <w:contextualSpacing/>
              <w:jc w:val="center"/>
              <w:rPr>
                <w:rFonts w:hint="eastAsia"/>
                <w:color w:val="auto"/>
              </w:rPr>
            </w:pPr>
          </w:p>
        </w:tc>
        <w:tc>
          <w:tcPr>
            <w:tcW w:w="1702" w:type="dxa"/>
            <w:noWrap w:val="0"/>
            <w:vAlign w:val="center"/>
          </w:tcPr>
          <w:p w14:paraId="6FD8974E">
            <w:pPr>
              <w:contextualSpacing/>
              <w:jc w:val="center"/>
              <w:rPr>
                <w:rFonts w:hint="eastAsia"/>
                <w:color w:val="auto"/>
              </w:rPr>
            </w:pPr>
          </w:p>
        </w:tc>
        <w:tc>
          <w:tcPr>
            <w:tcW w:w="1386" w:type="dxa"/>
            <w:noWrap w:val="0"/>
            <w:vAlign w:val="center"/>
          </w:tcPr>
          <w:p w14:paraId="7566461D">
            <w:pPr>
              <w:contextualSpacing/>
              <w:jc w:val="center"/>
              <w:rPr>
                <w:rFonts w:hint="eastAsia"/>
                <w:color w:val="auto"/>
              </w:rPr>
            </w:pPr>
          </w:p>
        </w:tc>
      </w:tr>
      <w:tr w14:paraId="26281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2A492A8">
            <w:pPr>
              <w:contextualSpacing/>
              <w:jc w:val="center"/>
              <w:rPr>
                <w:rFonts w:hint="eastAsia"/>
                <w:color w:val="auto"/>
              </w:rPr>
            </w:pPr>
          </w:p>
        </w:tc>
        <w:tc>
          <w:tcPr>
            <w:tcW w:w="1516" w:type="dxa"/>
            <w:noWrap w:val="0"/>
            <w:vAlign w:val="center"/>
          </w:tcPr>
          <w:p w14:paraId="58356147">
            <w:pPr>
              <w:contextualSpacing/>
              <w:jc w:val="center"/>
              <w:rPr>
                <w:rFonts w:hint="eastAsia"/>
                <w:color w:val="auto"/>
              </w:rPr>
            </w:pPr>
          </w:p>
        </w:tc>
        <w:tc>
          <w:tcPr>
            <w:tcW w:w="1386" w:type="dxa"/>
            <w:noWrap w:val="0"/>
            <w:vAlign w:val="center"/>
          </w:tcPr>
          <w:p w14:paraId="796F25E7">
            <w:pPr>
              <w:contextualSpacing/>
              <w:jc w:val="center"/>
              <w:rPr>
                <w:rFonts w:hint="eastAsia"/>
                <w:color w:val="auto"/>
              </w:rPr>
            </w:pPr>
          </w:p>
        </w:tc>
        <w:tc>
          <w:tcPr>
            <w:tcW w:w="1219" w:type="dxa"/>
            <w:noWrap w:val="0"/>
            <w:vAlign w:val="center"/>
          </w:tcPr>
          <w:p w14:paraId="67C0FEC8">
            <w:pPr>
              <w:contextualSpacing/>
              <w:jc w:val="center"/>
              <w:rPr>
                <w:rFonts w:hint="eastAsia"/>
                <w:color w:val="auto"/>
              </w:rPr>
            </w:pPr>
          </w:p>
        </w:tc>
        <w:tc>
          <w:tcPr>
            <w:tcW w:w="1560" w:type="dxa"/>
            <w:noWrap w:val="0"/>
            <w:vAlign w:val="center"/>
          </w:tcPr>
          <w:p w14:paraId="081CAABB">
            <w:pPr>
              <w:contextualSpacing/>
              <w:jc w:val="center"/>
              <w:rPr>
                <w:rFonts w:hint="eastAsia"/>
                <w:color w:val="auto"/>
              </w:rPr>
            </w:pPr>
          </w:p>
        </w:tc>
        <w:tc>
          <w:tcPr>
            <w:tcW w:w="1702" w:type="dxa"/>
            <w:noWrap w:val="0"/>
            <w:vAlign w:val="center"/>
          </w:tcPr>
          <w:p w14:paraId="03C17D95">
            <w:pPr>
              <w:contextualSpacing/>
              <w:jc w:val="center"/>
              <w:rPr>
                <w:rFonts w:hint="eastAsia"/>
                <w:color w:val="auto"/>
              </w:rPr>
            </w:pPr>
          </w:p>
        </w:tc>
        <w:tc>
          <w:tcPr>
            <w:tcW w:w="1386" w:type="dxa"/>
            <w:noWrap w:val="0"/>
            <w:vAlign w:val="center"/>
          </w:tcPr>
          <w:p w14:paraId="08C40737">
            <w:pPr>
              <w:contextualSpacing/>
              <w:jc w:val="center"/>
              <w:rPr>
                <w:rFonts w:hint="eastAsia"/>
                <w:color w:val="auto"/>
              </w:rPr>
            </w:pPr>
          </w:p>
        </w:tc>
      </w:tr>
      <w:tr w14:paraId="606AF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070DBF1">
            <w:pPr>
              <w:contextualSpacing/>
              <w:jc w:val="center"/>
              <w:rPr>
                <w:rFonts w:hint="eastAsia"/>
                <w:color w:val="auto"/>
              </w:rPr>
            </w:pPr>
          </w:p>
        </w:tc>
        <w:tc>
          <w:tcPr>
            <w:tcW w:w="1516" w:type="dxa"/>
            <w:noWrap w:val="0"/>
            <w:vAlign w:val="center"/>
          </w:tcPr>
          <w:p w14:paraId="52AC473F">
            <w:pPr>
              <w:contextualSpacing/>
              <w:jc w:val="center"/>
              <w:rPr>
                <w:rFonts w:hint="eastAsia"/>
                <w:color w:val="auto"/>
              </w:rPr>
            </w:pPr>
          </w:p>
        </w:tc>
        <w:tc>
          <w:tcPr>
            <w:tcW w:w="1386" w:type="dxa"/>
            <w:noWrap w:val="0"/>
            <w:vAlign w:val="center"/>
          </w:tcPr>
          <w:p w14:paraId="45004093">
            <w:pPr>
              <w:contextualSpacing/>
              <w:jc w:val="center"/>
              <w:rPr>
                <w:rFonts w:hint="eastAsia"/>
                <w:color w:val="auto"/>
              </w:rPr>
            </w:pPr>
          </w:p>
        </w:tc>
        <w:tc>
          <w:tcPr>
            <w:tcW w:w="1219" w:type="dxa"/>
            <w:noWrap w:val="0"/>
            <w:vAlign w:val="center"/>
          </w:tcPr>
          <w:p w14:paraId="3BB21548">
            <w:pPr>
              <w:contextualSpacing/>
              <w:jc w:val="center"/>
              <w:rPr>
                <w:rFonts w:hint="eastAsia"/>
                <w:color w:val="auto"/>
              </w:rPr>
            </w:pPr>
          </w:p>
        </w:tc>
        <w:tc>
          <w:tcPr>
            <w:tcW w:w="1560" w:type="dxa"/>
            <w:noWrap w:val="0"/>
            <w:vAlign w:val="center"/>
          </w:tcPr>
          <w:p w14:paraId="32755B62">
            <w:pPr>
              <w:contextualSpacing/>
              <w:jc w:val="center"/>
              <w:rPr>
                <w:rFonts w:hint="eastAsia"/>
                <w:color w:val="auto"/>
              </w:rPr>
            </w:pPr>
          </w:p>
        </w:tc>
        <w:tc>
          <w:tcPr>
            <w:tcW w:w="1702" w:type="dxa"/>
            <w:noWrap w:val="0"/>
            <w:vAlign w:val="center"/>
          </w:tcPr>
          <w:p w14:paraId="7F173E67">
            <w:pPr>
              <w:contextualSpacing/>
              <w:jc w:val="center"/>
              <w:rPr>
                <w:rFonts w:hint="eastAsia"/>
                <w:color w:val="auto"/>
              </w:rPr>
            </w:pPr>
          </w:p>
        </w:tc>
        <w:tc>
          <w:tcPr>
            <w:tcW w:w="1386" w:type="dxa"/>
            <w:noWrap w:val="0"/>
            <w:vAlign w:val="center"/>
          </w:tcPr>
          <w:p w14:paraId="2B55149C">
            <w:pPr>
              <w:contextualSpacing/>
              <w:jc w:val="center"/>
              <w:rPr>
                <w:rFonts w:hint="eastAsia"/>
                <w:color w:val="auto"/>
              </w:rPr>
            </w:pPr>
          </w:p>
        </w:tc>
      </w:tr>
      <w:tr w14:paraId="13FFC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7CF6CDB">
            <w:pPr>
              <w:contextualSpacing/>
              <w:jc w:val="center"/>
              <w:rPr>
                <w:rFonts w:hint="eastAsia"/>
                <w:color w:val="auto"/>
              </w:rPr>
            </w:pPr>
          </w:p>
        </w:tc>
        <w:tc>
          <w:tcPr>
            <w:tcW w:w="1516" w:type="dxa"/>
            <w:noWrap w:val="0"/>
            <w:vAlign w:val="center"/>
          </w:tcPr>
          <w:p w14:paraId="5A1027B6">
            <w:pPr>
              <w:contextualSpacing/>
              <w:jc w:val="center"/>
              <w:rPr>
                <w:rFonts w:hint="eastAsia"/>
                <w:color w:val="auto"/>
              </w:rPr>
            </w:pPr>
          </w:p>
        </w:tc>
        <w:tc>
          <w:tcPr>
            <w:tcW w:w="1386" w:type="dxa"/>
            <w:noWrap w:val="0"/>
            <w:vAlign w:val="center"/>
          </w:tcPr>
          <w:p w14:paraId="7B295638">
            <w:pPr>
              <w:contextualSpacing/>
              <w:jc w:val="center"/>
              <w:rPr>
                <w:rFonts w:hint="eastAsia"/>
                <w:color w:val="auto"/>
              </w:rPr>
            </w:pPr>
          </w:p>
        </w:tc>
        <w:tc>
          <w:tcPr>
            <w:tcW w:w="1219" w:type="dxa"/>
            <w:noWrap w:val="0"/>
            <w:vAlign w:val="center"/>
          </w:tcPr>
          <w:p w14:paraId="6475B8DF">
            <w:pPr>
              <w:contextualSpacing/>
              <w:jc w:val="center"/>
              <w:rPr>
                <w:rFonts w:hint="eastAsia"/>
                <w:color w:val="auto"/>
              </w:rPr>
            </w:pPr>
          </w:p>
        </w:tc>
        <w:tc>
          <w:tcPr>
            <w:tcW w:w="1560" w:type="dxa"/>
            <w:noWrap w:val="0"/>
            <w:vAlign w:val="center"/>
          </w:tcPr>
          <w:p w14:paraId="49CABA2A">
            <w:pPr>
              <w:contextualSpacing/>
              <w:jc w:val="center"/>
              <w:rPr>
                <w:rFonts w:hint="eastAsia"/>
                <w:color w:val="auto"/>
              </w:rPr>
            </w:pPr>
          </w:p>
        </w:tc>
        <w:tc>
          <w:tcPr>
            <w:tcW w:w="1702" w:type="dxa"/>
            <w:noWrap w:val="0"/>
            <w:vAlign w:val="center"/>
          </w:tcPr>
          <w:p w14:paraId="38A85715">
            <w:pPr>
              <w:contextualSpacing/>
              <w:jc w:val="center"/>
              <w:rPr>
                <w:rFonts w:hint="eastAsia"/>
                <w:color w:val="auto"/>
              </w:rPr>
            </w:pPr>
          </w:p>
        </w:tc>
        <w:tc>
          <w:tcPr>
            <w:tcW w:w="1386" w:type="dxa"/>
            <w:noWrap w:val="0"/>
            <w:vAlign w:val="center"/>
          </w:tcPr>
          <w:p w14:paraId="4B10B711">
            <w:pPr>
              <w:contextualSpacing/>
              <w:jc w:val="center"/>
              <w:rPr>
                <w:rFonts w:hint="eastAsia"/>
                <w:color w:val="auto"/>
              </w:rPr>
            </w:pPr>
          </w:p>
        </w:tc>
      </w:tr>
      <w:tr w14:paraId="0C342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30A12D0">
            <w:pPr>
              <w:contextualSpacing/>
              <w:jc w:val="center"/>
              <w:rPr>
                <w:rFonts w:hint="eastAsia"/>
                <w:color w:val="auto"/>
              </w:rPr>
            </w:pPr>
          </w:p>
        </w:tc>
        <w:tc>
          <w:tcPr>
            <w:tcW w:w="1516" w:type="dxa"/>
            <w:noWrap w:val="0"/>
            <w:vAlign w:val="center"/>
          </w:tcPr>
          <w:p w14:paraId="3AD2FA23">
            <w:pPr>
              <w:contextualSpacing/>
              <w:jc w:val="center"/>
              <w:rPr>
                <w:rFonts w:hint="eastAsia"/>
                <w:color w:val="auto"/>
              </w:rPr>
            </w:pPr>
          </w:p>
        </w:tc>
        <w:tc>
          <w:tcPr>
            <w:tcW w:w="1386" w:type="dxa"/>
            <w:noWrap w:val="0"/>
            <w:vAlign w:val="center"/>
          </w:tcPr>
          <w:p w14:paraId="66365F90">
            <w:pPr>
              <w:contextualSpacing/>
              <w:jc w:val="center"/>
              <w:rPr>
                <w:rFonts w:hint="eastAsia"/>
                <w:color w:val="auto"/>
              </w:rPr>
            </w:pPr>
          </w:p>
        </w:tc>
        <w:tc>
          <w:tcPr>
            <w:tcW w:w="1219" w:type="dxa"/>
            <w:noWrap w:val="0"/>
            <w:vAlign w:val="center"/>
          </w:tcPr>
          <w:p w14:paraId="55F08C1E">
            <w:pPr>
              <w:contextualSpacing/>
              <w:jc w:val="center"/>
              <w:rPr>
                <w:rFonts w:hint="eastAsia"/>
                <w:color w:val="auto"/>
              </w:rPr>
            </w:pPr>
          </w:p>
        </w:tc>
        <w:tc>
          <w:tcPr>
            <w:tcW w:w="1560" w:type="dxa"/>
            <w:noWrap w:val="0"/>
            <w:vAlign w:val="center"/>
          </w:tcPr>
          <w:p w14:paraId="3E0454EB">
            <w:pPr>
              <w:contextualSpacing/>
              <w:jc w:val="center"/>
              <w:rPr>
                <w:rFonts w:hint="eastAsia"/>
                <w:color w:val="auto"/>
              </w:rPr>
            </w:pPr>
          </w:p>
        </w:tc>
        <w:tc>
          <w:tcPr>
            <w:tcW w:w="1702" w:type="dxa"/>
            <w:noWrap w:val="0"/>
            <w:vAlign w:val="center"/>
          </w:tcPr>
          <w:p w14:paraId="4B7A2742">
            <w:pPr>
              <w:contextualSpacing/>
              <w:jc w:val="center"/>
              <w:rPr>
                <w:rFonts w:hint="eastAsia"/>
                <w:color w:val="auto"/>
              </w:rPr>
            </w:pPr>
          </w:p>
        </w:tc>
        <w:tc>
          <w:tcPr>
            <w:tcW w:w="1386" w:type="dxa"/>
            <w:noWrap w:val="0"/>
            <w:vAlign w:val="center"/>
          </w:tcPr>
          <w:p w14:paraId="667FB552">
            <w:pPr>
              <w:contextualSpacing/>
              <w:jc w:val="center"/>
              <w:rPr>
                <w:rFonts w:hint="eastAsia"/>
                <w:color w:val="auto"/>
              </w:rPr>
            </w:pPr>
          </w:p>
        </w:tc>
      </w:tr>
    </w:tbl>
    <w:p w14:paraId="0DDF75F9">
      <w:pPr>
        <w:spacing w:line="360" w:lineRule="auto"/>
        <w:jc w:val="left"/>
        <w:rPr>
          <w:b/>
          <w:color w:val="auto"/>
          <w:sz w:val="24"/>
        </w:rPr>
      </w:pPr>
    </w:p>
    <w:p w14:paraId="0837F66F">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12C879D4">
      <w:pPr>
        <w:spacing w:line="360" w:lineRule="auto"/>
        <w:jc w:val="left"/>
        <w:rPr>
          <w:rFonts w:hint="eastAsia"/>
          <w:b/>
          <w:color w:val="auto"/>
          <w:sz w:val="24"/>
        </w:rPr>
      </w:pPr>
    </w:p>
    <w:p w14:paraId="117C1977">
      <w:pPr>
        <w:adjustRightInd w:val="0"/>
        <w:spacing w:line="400" w:lineRule="exact"/>
        <w:jc w:val="left"/>
        <w:rPr>
          <w:rFonts w:hint="eastAsia"/>
          <w:color w:val="auto"/>
          <w:sz w:val="24"/>
        </w:rPr>
      </w:pPr>
    </w:p>
    <w:p w14:paraId="37F8F295">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794CC44">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D6B5FA9">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651477B">
      <w:pPr>
        <w:rPr>
          <w:rFonts w:hint="eastAsia"/>
          <w:color w:val="auto"/>
        </w:rPr>
      </w:pPr>
    </w:p>
    <w:p w14:paraId="45A1EA3B">
      <w:pPr>
        <w:rPr>
          <w:rFonts w:hint="eastAsia" w:eastAsia="宋体"/>
          <w:b/>
          <w:color w:val="auto"/>
          <w:sz w:val="24"/>
          <w:lang w:eastAsia="zh-CN"/>
        </w:rPr>
      </w:pPr>
      <w:bookmarkStart w:id="12" w:name="_Toc436820890"/>
      <w:bookmarkStart w:id="13" w:name="_Toc307564880"/>
      <w:bookmarkStart w:id="14" w:name="_Toc436410129"/>
      <w:bookmarkStart w:id="15" w:name="_Toc436385992"/>
      <w:bookmarkStart w:id="16" w:name="_Toc436404120"/>
      <w:r>
        <w:rPr>
          <w:rFonts w:hint="eastAsia"/>
          <w:color w:val="auto"/>
        </w:rPr>
        <w:br w:type="page"/>
      </w:r>
      <w:bookmarkEnd w:id="12"/>
      <w:bookmarkEnd w:id="13"/>
      <w:bookmarkEnd w:id="14"/>
      <w:bookmarkEnd w:id="15"/>
      <w:bookmarkEnd w:id="16"/>
      <w:r>
        <w:rPr>
          <w:b/>
          <w:color w:val="auto"/>
          <w:sz w:val="24"/>
        </w:rPr>
        <w:t>格式2-</w:t>
      </w:r>
      <w:r>
        <w:rPr>
          <w:rFonts w:hint="eastAsia"/>
          <w:b/>
          <w:color w:val="auto"/>
          <w:sz w:val="24"/>
          <w:lang w:val="en-US" w:eastAsia="zh-CN"/>
        </w:rPr>
        <w:t>9</w:t>
      </w:r>
    </w:p>
    <w:p w14:paraId="0D91AA7D">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5768B631">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02595986">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45025D9F">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6B0070A0">
      <w:pPr>
        <w:spacing w:line="480" w:lineRule="auto"/>
        <w:ind w:firstLine="480" w:firstLineChars="200"/>
        <w:rPr>
          <w:rFonts w:hint="eastAsia"/>
          <w:bCs/>
          <w:color w:val="auto"/>
          <w:sz w:val="24"/>
        </w:rPr>
      </w:pPr>
      <w:r>
        <w:rPr>
          <w:rFonts w:hint="eastAsia"/>
          <w:bCs/>
          <w:color w:val="auto"/>
          <w:sz w:val="24"/>
        </w:rPr>
        <w:t>（一）、</w:t>
      </w:r>
    </w:p>
    <w:p w14:paraId="0188AAD9">
      <w:pPr>
        <w:spacing w:line="480" w:lineRule="auto"/>
        <w:ind w:firstLine="480" w:firstLineChars="200"/>
        <w:rPr>
          <w:rFonts w:hint="eastAsia"/>
          <w:bCs/>
          <w:color w:val="auto"/>
          <w:sz w:val="24"/>
        </w:rPr>
      </w:pPr>
      <w:r>
        <w:rPr>
          <w:rFonts w:hint="eastAsia"/>
          <w:bCs/>
          <w:color w:val="auto"/>
          <w:sz w:val="24"/>
        </w:rPr>
        <w:t>…</w:t>
      </w:r>
    </w:p>
    <w:p w14:paraId="2EA22E07">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39AABDAA">
      <w:pPr>
        <w:adjustRightInd w:val="0"/>
        <w:spacing w:line="480" w:lineRule="auto"/>
        <w:jc w:val="left"/>
        <w:rPr>
          <w:rFonts w:hint="eastAsia"/>
          <w:color w:val="auto"/>
          <w:sz w:val="24"/>
        </w:rPr>
      </w:pPr>
    </w:p>
    <w:p w14:paraId="306B6F86">
      <w:pPr>
        <w:adjustRightInd w:val="0"/>
        <w:spacing w:line="480" w:lineRule="auto"/>
        <w:jc w:val="left"/>
        <w:rPr>
          <w:rFonts w:hint="eastAsia"/>
          <w:color w:val="auto"/>
          <w:sz w:val="24"/>
        </w:rPr>
      </w:pPr>
    </w:p>
    <w:p w14:paraId="5D558921">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2DED6DB">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FD57A37">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8FA18A9">
      <w:pPr>
        <w:rPr>
          <w:rFonts w:hint="eastAsia"/>
          <w:color w:val="auto"/>
        </w:rPr>
      </w:pPr>
    </w:p>
    <w:p w14:paraId="15D76642">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3893D975">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D8FB31">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1D4DE679">
      <w:pPr>
        <w:spacing w:line="360" w:lineRule="auto"/>
        <w:jc w:val="center"/>
        <w:outlineLvl w:val="1"/>
        <w:rPr>
          <w:rFonts w:hint="eastAsia" w:eastAsia="黑体"/>
          <w:b/>
          <w:color w:val="auto"/>
          <w:sz w:val="32"/>
          <w:szCs w:val="32"/>
          <w:lang w:eastAsia="zh-CN"/>
        </w:rPr>
      </w:pPr>
      <w:bookmarkStart w:id="17"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7"/>
      <w:r>
        <w:rPr>
          <w:rFonts w:hint="eastAsia" w:eastAsia="黑体"/>
          <w:b/>
          <w:color w:val="auto"/>
          <w:sz w:val="32"/>
          <w:szCs w:val="32"/>
          <w:lang w:eastAsia="zh-CN"/>
        </w:rPr>
        <w:t>产品彩页、实物外观、服务过程等证明资料</w:t>
      </w:r>
    </w:p>
    <w:p w14:paraId="0585C42F">
      <w:pPr>
        <w:rPr>
          <w:color w:val="auto"/>
        </w:rPr>
      </w:pPr>
    </w:p>
    <w:p w14:paraId="4997F074">
      <w:pPr>
        <w:pStyle w:val="10"/>
        <w:widowControl w:val="0"/>
        <w:spacing w:line="480" w:lineRule="auto"/>
        <w:ind w:firstLine="480" w:firstLineChars="200"/>
        <w:jc w:val="both"/>
        <w:rPr>
          <w:color w:val="auto"/>
        </w:rPr>
      </w:pPr>
    </w:p>
    <w:p w14:paraId="228E5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415CACAA"/>
    <w:p w14:paraId="64094AC1">
      <w:pPr>
        <w:pStyle w:val="5"/>
        <w:rPr>
          <w:rFonts w:hint="eastAsia"/>
          <w:lang w:eastAsia="zh-CN"/>
        </w:rPr>
      </w:pPr>
    </w:p>
    <w:sectPr>
      <w:headerReference r:id="rId3" w:type="default"/>
      <w:footerReference r:id="rId4"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92DD">
    <w:pPr>
      <w:pStyle w:val="8"/>
      <w:jc w:val="center"/>
      <w:rPr>
        <w:rFonts w:hint="eastAsia"/>
      </w:rPr>
    </w:pPr>
    <w:r>
      <w:t>第</w:t>
    </w:r>
    <w:r>
      <w:fldChar w:fldCharType="begin"/>
    </w:r>
    <w:r>
      <w:instrText xml:space="preserve"> PAGE   \* MERGEFORMAT </w:instrText>
    </w:r>
    <w:r>
      <w:fldChar w:fldCharType="separate"/>
    </w:r>
    <w:r>
      <w:t>4</w:t>
    </w:r>
    <w: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BB1D">
    <w:pPr>
      <w:pStyle w:val="9"/>
      <w:jc w:val="left"/>
      <w:rPr>
        <w:rFonts w:hint="eastAsia"/>
        <w:lang w:eastAsia="zh-CN"/>
      </w:rPr>
    </w:pPr>
    <w:r>
      <w:rPr>
        <w:rFonts w:hint="eastAsia" w:ascii="微软雅黑" w:hAnsi="微软雅黑" w:eastAsia="微软雅黑"/>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s>
  <w:rsids>
    <w:rsidRoot w:val="73BE3DBE"/>
    <w:rsid w:val="00765B27"/>
    <w:rsid w:val="0113452B"/>
    <w:rsid w:val="01D76F05"/>
    <w:rsid w:val="052676B9"/>
    <w:rsid w:val="070D70B2"/>
    <w:rsid w:val="076C586C"/>
    <w:rsid w:val="07FC210E"/>
    <w:rsid w:val="080C4B99"/>
    <w:rsid w:val="08B90724"/>
    <w:rsid w:val="0A505F27"/>
    <w:rsid w:val="0BF87683"/>
    <w:rsid w:val="0C37754C"/>
    <w:rsid w:val="0DA14A66"/>
    <w:rsid w:val="0EC324BC"/>
    <w:rsid w:val="0F131D2B"/>
    <w:rsid w:val="11C34AC6"/>
    <w:rsid w:val="123B7490"/>
    <w:rsid w:val="139F41BE"/>
    <w:rsid w:val="15CA4476"/>
    <w:rsid w:val="199C7249"/>
    <w:rsid w:val="19B234FC"/>
    <w:rsid w:val="19E24466"/>
    <w:rsid w:val="1B93689C"/>
    <w:rsid w:val="1C5D4C9E"/>
    <w:rsid w:val="1E563A15"/>
    <w:rsid w:val="204B4278"/>
    <w:rsid w:val="20BD2C66"/>
    <w:rsid w:val="247D23EE"/>
    <w:rsid w:val="26B83066"/>
    <w:rsid w:val="2732757E"/>
    <w:rsid w:val="29DD3332"/>
    <w:rsid w:val="2CFE01FD"/>
    <w:rsid w:val="2D5E54C7"/>
    <w:rsid w:val="3125515C"/>
    <w:rsid w:val="31D7203F"/>
    <w:rsid w:val="32C97752"/>
    <w:rsid w:val="343A6C9E"/>
    <w:rsid w:val="35011425"/>
    <w:rsid w:val="355210DD"/>
    <w:rsid w:val="35D147BF"/>
    <w:rsid w:val="39382F3B"/>
    <w:rsid w:val="39A53E47"/>
    <w:rsid w:val="3B3A7E7C"/>
    <w:rsid w:val="3B4F38FE"/>
    <w:rsid w:val="3B6946AF"/>
    <w:rsid w:val="3D4E0529"/>
    <w:rsid w:val="3E143530"/>
    <w:rsid w:val="3E1A6288"/>
    <w:rsid w:val="3F37192F"/>
    <w:rsid w:val="3F817A20"/>
    <w:rsid w:val="3FFB783A"/>
    <w:rsid w:val="41913ED7"/>
    <w:rsid w:val="431C1488"/>
    <w:rsid w:val="4450663B"/>
    <w:rsid w:val="45AE3BBD"/>
    <w:rsid w:val="45BE56E6"/>
    <w:rsid w:val="463D02E0"/>
    <w:rsid w:val="473435B1"/>
    <w:rsid w:val="483D5EBF"/>
    <w:rsid w:val="49537854"/>
    <w:rsid w:val="496C59AA"/>
    <w:rsid w:val="4A113BF4"/>
    <w:rsid w:val="4A8C7685"/>
    <w:rsid w:val="4B7A5797"/>
    <w:rsid w:val="4C911B0F"/>
    <w:rsid w:val="4C98546D"/>
    <w:rsid w:val="4FA56E20"/>
    <w:rsid w:val="540D674C"/>
    <w:rsid w:val="54CD53FD"/>
    <w:rsid w:val="553710B6"/>
    <w:rsid w:val="5581061F"/>
    <w:rsid w:val="57FE2DBA"/>
    <w:rsid w:val="5B03100B"/>
    <w:rsid w:val="5B774864"/>
    <w:rsid w:val="5C337607"/>
    <w:rsid w:val="5DED2098"/>
    <w:rsid w:val="5E8C5954"/>
    <w:rsid w:val="62164CF8"/>
    <w:rsid w:val="680D2506"/>
    <w:rsid w:val="68C22BD8"/>
    <w:rsid w:val="697728DD"/>
    <w:rsid w:val="6E316E36"/>
    <w:rsid w:val="6E97280B"/>
    <w:rsid w:val="703F06C0"/>
    <w:rsid w:val="73BE3DBE"/>
    <w:rsid w:val="7497197F"/>
    <w:rsid w:val="7510630A"/>
    <w:rsid w:val="79083B29"/>
    <w:rsid w:val="7F83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widowControl/>
      <w:spacing w:after="120"/>
      <w:jc w:val="left"/>
    </w:pPr>
    <w:rPr>
      <w:kern w:val="0"/>
      <w:sz w:val="24"/>
      <w:szCs w:val="24"/>
    </w:rPr>
  </w:style>
  <w:style w:type="paragraph" w:styleId="6">
    <w:name w:val="Body Text Indent"/>
    <w:basedOn w:val="1"/>
    <w:qFormat/>
    <w:uiPriority w:val="0"/>
    <w:pPr>
      <w:ind w:firstLine="630"/>
    </w:pPr>
    <w:rPr>
      <w:sz w:val="32"/>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w:basedOn w:val="5"/>
    <w:unhideWhenUsed/>
    <w:qFormat/>
    <w:uiPriority w:val="99"/>
    <w:pPr>
      <w:spacing w:line="240" w:lineRule="auto"/>
      <w:ind w:firstLine="420" w:firstLineChars="100"/>
    </w:pPr>
    <w:rPr>
      <w:szCs w:val="22"/>
    </w:rPr>
  </w:style>
  <w:style w:type="table" w:styleId="13">
    <w:name w:val="Table Grid"/>
    <w:basedOn w:val="1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nhideWhenUsed/>
    <w:qFormat/>
    <w:uiPriority w:val="0"/>
    <w:rPr>
      <w:sz w:val="21"/>
      <w:szCs w:val="21"/>
    </w:rPr>
  </w:style>
  <w:style w:type="paragraph" w:customStyle="1" w:styleId="16">
    <w:name w:val="BodyText"/>
    <w:basedOn w:val="1"/>
    <w:next w:val="1"/>
    <w:qFormat/>
    <w:uiPriority w:val="0"/>
    <w:pPr>
      <w:jc w:val="both"/>
      <w:textAlignment w:val="baseline"/>
    </w:pPr>
  </w:style>
  <w:style w:type="paragraph" w:customStyle="1" w:styleId="17">
    <w:name w:val="首行缩进"/>
    <w:basedOn w:val="1"/>
    <w:qFormat/>
    <w:uiPriority w:val="0"/>
    <w:pPr>
      <w:adjustRightInd w:val="0"/>
      <w:snapToGrid w:val="0"/>
    </w:pPr>
    <w:rPr>
      <w:rFonts w:ascii="Times New Roman" w:hAnsi="Times New Roman"/>
      <w:kern w:val="2"/>
      <w:sz w:val="24"/>
      <w:szCs w:val="24"/>
      <w:lang w:val="zh-CN"/>
    </w:rPr>
  </w:style>
  <w:style w:type="paragraph" w:styleId="1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9">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20">
    <w:name w:val="font71"/>
    <w:basedOn w:val="14"/>
    <w:qFormat/>
    <w:uiPriority w:val="0"/>
    <w:rPr>
      <w:rFonts w:hint="eastAsia" w:ascii="宋体" w:hAnsi="宋体" w:eastAsia="宋体" w:cs="宋体"/>
      <w:b/>
      <w:bCs/>
      <w:color w:val="000000"/>
      <w:sz w:val="32"/>
      <w:szCs w:val="32"/>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标题 5（有编号）（绿盟科技）"/>
    <w:basedOn w:val="1"/>
    <w:next w:val="2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4661</Words>
  <Characters>4830</Characters>
  <Lines>0</Lines>
  <Paragraphs>0</Paragraphs>
  <TotalTime>60</TotalTime>
  <ScaleCrop>false</ScaleCrop>
  <LinksUpToDate>false</LinksUpToDate>
  <CharactersWithSpaces>6507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2023-01-30T08:47:00Z</dcterms:created>
  <dc:creator>Administrator</dc:creator>
  <cp:lastModifiedBy>Administrator</cp:lastModifiedBy>
  <dcterms:modified xsi:type="dcterms:W3CDTF">2025-09-19T01:17:38Z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02FD12A6A309401FBF736A4066B77A5B_13</vt:lpwstr>
  </property>
  <property fmtid="{D5CDD505-2E9C-101B-9397-08002B2CF9AE}" pid="4" name="KSOTemplateDocerSaveRecord">
    <vt:lpwstr>eyJoZGlkIjoiNzE3MGUwZmRmNmNlNDY4Y2IxNGJlMGIxNGJmNzRhMzMifQ==</vt:lpwstr>
  </property>
</Properties>
</file>