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EB253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left="0" w:firstLine="640" w:firstLineChars="200"/>
        <w:jc w:val="center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000000"/>
          <w:highlight w:val="yellow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highlight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第</w:t>
      </w: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highlight w:val="non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一</w:t>
      </w: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highlight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部分 项目</w:t>
      </w: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highlight w:val="non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技术、服务</w:t>
      </w: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highlight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及商务要求</w:t>
      </w:r>
    </w:p>
    <w:p w14:paraId="259B60CC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left="0" w:firstLine="643" w:firstLineChars="200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color w:val="000000"/>
          <w:highlight w:val="non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453B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sz w:val="24"/>
          <w:szCs w:val="24"/>
          <w:highlight w:val="none"/>
          <w:lang w:eastAsia="zh-CN"/>
        </w:rPr>
        <w:t>一</w:t>
      </w: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sz w:val="24"/>
          <w:szCs w:val="24"/>
          <w:highlight w:val="none"/>
        </w:rPr>
        <w:t>、项目名称：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乐至县中医医院电梯维保服务项目</w:t>
      </w:r>
    </w:p>
    <w:p w14:paraId="47DD0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sz w:val="24"/>
          <w:szCs w:val="24"/>
          <w:highlight w:val="none"/>
          <w:lang w:eastAsia="zh-CN"/>
        </w:rPr>
        <w:t>二、</w:t>
      </w: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sz w:val="24"/>
          <w:szCs w:val="24"/>
          <w:highlight w:val="none"/>
          <w:lang w:val="en-US" w:eastAsia="zh-CN"/>
        </w:rPr>
        <w:t>预算金额</w:t>
      </w: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32660元。为了与现有未到期的其他电梯维保日期保持一致，本次招标维保期限为14个月。</w:t>
      </w:r>
    </w:p>
    <w:p w14:paraId="73442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sz w:val="24"/>
          <w:szCs w:val="24"/>
          <w:highlight w:val="none"/>
          <w:lang w:val="en-US" w:eastAsia="zh-CN"/>
        </w:rPr>
        <w:t>三、设备清单：</w:t>
      </w:r>
    </w:p>
    <w:tbl>
      <w:tblPr>
        <w:tblStyle w:val="12"/>
        <w:tblW w:w="77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99"/>
        <w:gridCol w:w="450"/>
        <w:gridCol w:w="420"/>
        <w:gridCol w:w="440"/>
        <w:gridCol w:w="520"/>
        <w:gridCol w:w="1050"/>
        <w:gridCol w:w="640"/>
        <w:gridCol w:w="600"/>
        <w:gridCol w:w="1180"/>
        <w:gridCol w:w="889"/>
      </w:tblGrid>
      <w:tr w14:paraId="3D9A6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23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电梯类别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</w:t>
            </w: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载重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速度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层</w:t>
            </w:r>
            <w:r>
              <w:rPr>
                <w:rStyle w:val="23"/>
                <w:rFonts w:hint="default" w:ascii="Times New Roman" w:hAnsi="Times New Roman" w:eastAsia="宋体" w:cs="Times New Roman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站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</w:tr>
      <w:tr w14:paraId="64330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A3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客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杂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B1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5A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3C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A4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CA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069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09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浙江威特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5F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64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32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42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K2208387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B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2003-3-3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AD84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浙江威特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CD7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41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93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37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K2208388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2003-3-3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C258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浙江威特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34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A3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5E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C9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K2208389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2003-3-3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C14A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浙江威特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BFF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2B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CE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F9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K2208390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2002-2-2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2A4B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苏州帝奥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854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39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C3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A2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D/GMT7B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2004-4-4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0DB5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苏州帝奥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5D2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A4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AF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EC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D/GMTX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2006-6-6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468C7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苏州帝奥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BD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07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C7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83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9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D/GMTX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2003-2-2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5B5DA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苏州帝奥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31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D7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E5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48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D/GMTX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2004-4-4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1662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6E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F6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C3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9C4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E0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30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8C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92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21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</w:tbl>
    <w:p w14:paraId="020A1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方正黑体简体" w:hAnsi="方正黑体简体" w:eastAsia="方正黑体简体" w:cs="方正黑体简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bookmarkStart w:id="0" w:name="_Toc430613864"/>
      <w:bookmarkStart w:id="1" w:name="_Toc9618_WPSOffice_Level2"/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sz w:val="24"/>
          <w:szCs w:val="24"/>
          <w:highlight w:val="none"/>
          <w:lang w:val="en-US" w:eastAsia="zh-CN"/>
        </w:rPr>
        <w:t>四、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highlight w:val="none"/>
          <w:lang w:val="en-US" w:eastAsia="zh-CN"/>
        </w:rPr>
        <w:t>★</w:t>
      </w: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sz w:val="24"/>
          <w:szCs w:val="24"/>
          <w:highlight w:val="none"/>
          <w:lang w:val="en-US" w:eastAsia="zh-CN"/>
        </w:rPr>
        <w:t>服务要求</w:t>
      </w:r>
    </w:p>
    <w:p w14:paraId="6A4F2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1.人员配备、时间安排</w:t>
      </w:r>
      <w:bookmarkEnd w:id="0"/>
      <w:bookmarkEnd w:id="1"/>
    </w:p>
    <w:p w14:paraId="33094705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bookmarkStart w:id="2" w:name="_Toc430613865"/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（1）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人员配备</w:t>
      </w:r>
      <w:bookmarkEnd w:id="2"/>
    </w:p>
    <w:p w14:paraId="2CE0D42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根据《中华人民共和国特种设备安全监察条例》，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维保公司需具备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特种设备安装改造维修许可证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。同时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为确保各个项目电梯设备的安全、正常运行，需派出执证专业员工项目负责制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（持有电梯修理证（T证）‌）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，以确保现场电梯24小时能进行应急维修，及时处理电梯故障。对技监局年检等重大工作，公司需根据现场保养工作量和项目维修内容，另增派人员加强维保工作。</w:t>
      </w:r>
    </w:p>
    <w:p w14:paraId="3C812E18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bookmarkStart w:id="3" w:name="_Toc430613866"/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（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2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）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时间安排</w:t>
      </w:r>
      <w:bookmarkEnd w:id="3"/>
    </w:p>
    <w:p w14:paraId="7D8B88E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提供全天（含法定节假日）24 小时的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现场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紧急救援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、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不中断急修服务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，当发生电梯的日常召修、应急故障时，供应商驻点维保人员需30分钟内到场处理。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保养工作在法定工作时间进行，保养时间安排以有利于物业管理与服务的日期、时段进行，具体保养时间双方协商确定。除处理和进行故障检修、保养工作外，项目负责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人员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还要做好电梯每月间隔15日以内的日常巡检、点检工作。</w:t>
      </w:r>
    </w:p>
    <w:p w14:paraId="2DF7902E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bookmarkStart w:id="4" w:name="_Toc430613867"/>
      <w:bookmarkStart w:id="5" w:name="_Toc4686_WPSOffice_Level2"/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2.故障处理</w:t>
      </w:r>
    </w:p>
    <w:p w14:paraId="139851E0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（1）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24小时故障处理</w:t>
      </w:r>
      <w:bookmarkEnd w:id="4"/>
      <w:bookmarkEnd w:id="5"/>
    </w:p>
    <w:p w14:paraId="2D165D0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任何时间段电梯一旦有故障发生时，维保人员应在30分钟内赶赴，及时处理电梯故障。修理完成后做好记录 。如发生更换零部件，做好更换记录，并由医院负责人核查签认，如急修工作发生在深夜不方便签证，应在次日办理上述有关手续。</w:t>
      </w:r>
    </w:p>
    <w:p w14:paraId="250994D5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bookmarkStart w:id="6" w:name="_Toc430613869"/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（2）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特殊故障处理</w:t>
      </w:r>
      <w:bookmarkEnd w:id="6"/>
    </w:p>
    <w:p w14:paraId="4F9D7D3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现场发生特殊故障，现场维修人员短时无法解决，需另行派遣技术人员赴现场处理，以尽快排除故障，恢复电梯正常运行。</w:t>
      </w:r>
    </w:p>
    <w:p w14:paraId="56DF5F9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抢修结束后做好记录查明和分析事故原因，提出相应改进措施。</w:t>
      </w:r>
    </w:p>
    <w:p w14:paraId="06431AB6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bookmarkStart w:id="7" w:name="_Toc430613870"/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（3）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关人故障处理</w:t>
      </w:r>
      <w:bookmarkEnd w:id="7"/>
    </w:p>
    <w:p w14:paraId="79BB921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当发生关人故障时，现场维保人员立即进行紧急放人操作，并查明故障产生原因形成文字记录，根除故障防止同一故障的再次发生。</w:t>
      </w:r>
    </w:p>
    <w:p w14:paraId="4C90B6E3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bookmarkStart w:id="8" w:name="_Toc430613871"/>
      <w:bookmarkStart w:id="9" w:name="_Toc25691_WPSOffice_Level2"/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3.巡检</w:t>
      </w:r>
      <w:bookmarkEnd w:id="8"/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、点检</w:t>
      </w:r>
      <w:bookmarkEnd w:id="9"/>
    </w:p>
    <w:p w14:paraId="5578B89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现场项目负责维保人员每月间隔15日以内对电梯进行巡检、点检，电梯运行情况实行经常性监控，及时发现电梯维保工作中存在的缺陷，乘客安全乘梯是否存在问题，医院管理和设备运行环境是否存在问题，及早发现并采取措施，或与医院协商解决问题的办法，使电梯的故障率降至最低，并做好相关记录。</w:t>
      </w:r>
    </w:p>
    <w:p w14:paraId="3856FE7A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bookmarkStart w:id="10" w:name="_Toc14946_WPSOffice_Level2"/>
      <w:bookmarkStart w:id="11" w:name="_Toc430613872"/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4.维护保养</w:t>
      </w:r>
      <w:bookmarkEnd w:id="10"/>
      <w:bookmarkEnd w:id="11"/>
    </w:p>
    <w:p w14:paraId="0CCE4BD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每月例行保养次数不少于二次，间隙时间不大于15天。每次保养结束，将保养的内容、时间、梯号等相关纪录填入“电梯维修保养纪录”，由医院相关负责人核查或签认。</w:t>
      </w:r>
    </w:p>
    <w:p w14:paraId="05F87700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电梯维护保养所需的专业设备材料，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由供应商在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常规维保范围内准备相应的备件耗材库，如遇价值 300 元以内的零部件更换，由医院负责人核查签认后，乙方自行负责采购更换，甲方不再支付额外费用。如遇价值超过300元的零部件更换，由乙方向甲方提出更换采购方案，由甲方采纳同意后，由乙方负责采购并更换，费用由甲方支付。</w:t>
      </w:r>
    </w:p>
    <w:p w14:paraId="393624B3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bookmarkStart w:id="12" w:name="_Toc21746_WPSOffice_Level2"/>
      <w:bookmarkStart w:id="13" w:name="_Toc430613873"/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5. 运行保障</w:t>
      </w:r>
      <w:bookmarkEnd w:id="12"/>
      <w:bookmarkEnd w:id="13"/>
    </w:p>
    <w:p w14:paraId="649130B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接到医院通知后，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供应商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现场维保人员需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在指定时间内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到达维保现场，检查设备运行情况，确保电梯设备安全运行。对医院要求的如紧急救援、消防迫降、消防演习等活动，及早派人配合操作。</w:t>
      </w:r>
    </w:p>
    <w:p w14:paraId="4EA8E9D5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bookmarkStart w:id="14" w:name="_Toc27589_WPSOffice_Level2"/>
      <w:bookmarkStart w:id="15" w:name="_Toc430613874"/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6.年季质量检查</w:t>
      </w:r>
      <w:bookmarkEnd w:id="14"/>
      <w:bookmarkEnd w:id="15"/>
    </w:p>
    <w:p w14:paraId="15F4A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需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供应商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质检部门每年2次对电梯抽检，填写电梯维修保养自检报告。</w:t>
      </w:r>
    </w:p>
    <w:p w14:paraId="1CD7A952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供应商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需确保各个电梯维保工作通过市技术监督局的年度安全检验，并取得检验合格证。因维护保养原因导致电梯年检不合格的，须负责完成整改，并承担复检费用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eastAsia="zh-CN" w:bidi="ar-SA"/>
        </w:rPr>
        <w:t>，直至合格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。</w:t>
      </w:r>
    </w:p>
    <w:p w14:paraId="3525D4DA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7.应急预案</w:t>
      </w:r>
    </w:p>
    <w:p w14:paraId="73E79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供应商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需每年向医院提供电梯应急预案，及进行应急演练。</w:t>
      </w:r>
    </w:p>
    <w:p w14:paraId="38DEE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8.严格遵守应用于资阳市所有特种设备管理办法条例。</w:t>
      </w:r>
    </w:p>
    <w:p w14:paraId="23D9E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sz w:val="24"/>
          <w:szCs w:val="24"/>
          <w:highlight w:val="none"/>
          <w:lang w:val="en-US" w:eastAsia="zh-CN"/>
        </w:rPr>
        <w:t>五、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highlight w:val="none"/>
          <w:lang w:val="en-US" w:eastAsia="zh-CN"/>
        </w:rPr>
        <w:t>★</w:t>
      </w: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sz w:val="24"/>
          <w:szCs w:val="24"/>
          <w:highlight w:val="none"/>
          <w:lang w:val="en-US" w:eastAsia="zh-CN"/>
        </w:rPr>
        <w:t>商务要求</w:t>
      </w:r>
    </w:p>
    <w:p w14:paraId="3A3A3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>(一)履约时间和地点</w:t>
      </w:r>
    </w:p>
    <w:p w14:paraId="5B64D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1.履约时间:14个月。</w:t>
      </w:r>
    </w:p>
    <w:p w14:paraId="602C6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2.履约地点：采购人指定地点。</w:t>
      </w:r>
    </w:p>
    <w:p w14:paraId="24ADC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>(二)合同价款</w:t>
      </w:r>
    </w:p>
    <w:p w14:paraId="26191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合同价应是投标人响应采购项目要求的全部工作内容的价格体现，包含供应商提供维保所需的工具、人工服务及单价在300元以内的所有部件费用。</w:t>
      </w:r>
    </w:p>
    <w:p w14:paraId="55F60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>（三）付款方式</w:t>
      </w:r>
    </w:p>
    <w:p w14:paraId="4E2D3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银行转账，服务期限满7个月后，供应商提供正式发票，15日内支付50%的服务费用。（付款前需提供：采购人</w:t>
      </w:r>
      <w:r>
        <w:rPr>
          <w:rFonts w:hint="default" w:ascii="仿宋" w:hAnsi="仿宋" w:eastAsia="仿宋" w:cs="仿宋"/>
          <w:color w:val="000000"/>
          <w:sz w:val="24"/>
          <w:szCs w:val="24"/>
          <w:highlight w:val="none"/>
          <w:lang w:eastAsia="zh-CN"/>
        </w:rPr>
        <w:t>电梯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管理科室负责人签字的维保记录，增值税普通发票）。</w:t>
      </w:r>
    </w:p>
    <w:p w14:paraId="6CE8D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>（四）验收标准</w:t>
      </w:r>
    </w:p>
    <w:p w14:paraId="53EA3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供应商须在规定时间内保质保量完成电梯的应急故障处理、维护保养等工作，提供故障处理、维护保养等记录。</w:t>
      </w:r>
    </w:p>
    <w:p w14:paraId="7E8FC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</w:pPr>
      <w:bookmarkStart w:id="16" w:name="_Toc256000026"/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>（五）</w:t>
      </w:r>
      <w:bookmarkEnd w:id="16"/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>违约责任</w:t>
      </w:r>
    </w:p>
    <w:p w14:paraId="5CF76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1.累计发生3次维护保养不按时完成，造成电梯设备损坏或不能正常使用；电梯设备发生故障抢修不及时完成累计达到3次；电梯故障困人通知救护后不按时到达现场处置累计2 次；电梯设备的相关管理机构</w:t>
      </w:r>
      <w:bookmarkStart w:id="17" w:name="_GoBack"/>
      <w:bookmarkEnd w:id="17"/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抽检不达标累计2次（所造成管理机构处罚由供应商承担）。前述情形如给采购人造成财产或人员受损后果由供应商承担。</w:t>
      </w:r>
    </w:p>
    <w:p w14:paraId="415C5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2.供应商在维护保养中，发生人身伤亡、设备损坏或零部件丢失的，均由供应商承担全部赔偿责任。</w:t>
      </w:r>
    </w:p>
    <w:p w14:paraId="5306A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3.供应商维保期间，如遇驻场维保人员服务达不到保养要求，采购人有权要求乙方在 15 天内更换维保人员。如年度累计3次以上维保人员服务达不到保养要求或一个月内有效投诉电梯故障3次以上,采购人有权提前解除合同，并有权要求供应商支付合同总金额20%的违约金。</w:t>
      </w:r>
    </w:p>
    <w:p w14:paraId="019B1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4.如供应商达不到合同所约定的保养要求，采购人有权解除本合同，供应商应按照合同总金额的20%向采购人支付违约金，如违约金不足以弥补损失的，供应商应另行赔偿损失。</w:t>
      </w:r>
    </w:p>
    <w:p w14:paraId="6866B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5.供应商未按要求及频次开展电梯保养的，采购人有权根据合同约定费用按实际保养频次据实结算，并根据未按频次保养导致零部损坏所产生的费用由供应商承担，对第三人造成的损失由供应商承担。</w:t>
      </w:r>
    </w:p>
    <w:p w14:paraId="3AC9E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6.供应商人员出现劳务纠纷，或因维护自身劳动权益而提起劳动仲裁及诉讼时，由供应商承担全部责任与损失，与采购人无关。因此给采购人造成的损失，由供应商承担。</w:t>
      </w:r>
    </w:p>
    <w:p w14:paraId="288D1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7.因供应商的责任，造成供应商人员在采购人工作场所发生的任何经济损失、疾病，安全事故、人员伤亡或负面影响等，均应由供应商来负责承担。若造成采购人的损失，供应商应负责对采购人的损失进行赔偿。</w:t>
      </w:r>
    </w:p>
    <w:p w14:paraId="65803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8.因供应商保养不善或疏忽引起的电梯事故、不正常运行等，给采购人带来的直接经济损失，由供应商承担。</w:t>
      </w:r>
    </w:p>
    <w:p w14:paraId="44938AE7">
      <w:pPr>
        <w:pStyle w:val="2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33335C74">
      <w:pP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062ACAF0">
      <w:pPr>
        <w:pStyle w:val="2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7185ECDD">
      <w:pP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574A1D80">
      <w:pPr>
        <w:pStyle w:val="2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3AE0ADDF">
      <w:pP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4A931A4C">
      <w:pPr>
        <w:pStyle w:val="2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338CD785">
      <w:pP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35CB210D">
      <w:pP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79DEB38C">
      <w:pP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69A21B6E">
      <w:pP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45447F82">
      <w:pP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659C6907">
      <w:pP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5F071946">
      <w:pP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24D050B0">
      <w:pP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5E849550">
      <w:pP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5CB76A0E">
      <w:pP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24C1CD13">
      <w:pP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39108CE0">
      <w:pP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20C413E5">
      <w:pP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7E6CDC38">
      <w:pP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1BDD93AD">
      <w:pP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127CCFFF"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597342B0">
      <w:pP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5462277D"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 w14:paraId="7C3435DF">
      <w:pPr>
        <w:rPr>
          <w:rFonts w:hint="eastAsia"/>
          <w:lang w:val="en-US" w:eastAsia="zh-CN"/>
        </w:rPr>
      </w:pPr>
    </w:p>
    <w:p w14:paraId="5A817EAA">
      <w:pPr>
        <w:pStyle w:val="2"/>
        <w:rPr>
          <w:rFonts w:hint="eastAsia"/>
          <w:lang w:eastAsia="zh-CN"/>
        </w:rPr>
      </w:pPr>
    </w:p>
    <w:p w14:paraId="36203B1B">
      <w:pPr>
        <w:pStyle w:val="2"/>
        <w:rPr>
          <w:rFonts w:hint="eastAsia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7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NWQ5ZDM2YWVjMDYwNzExZTcwNjNiZGZkZWExMmUifQ=="/>
  </w:docVars>
  <w:rsids>
    <w:rsidRoot w:val="00481AE2"/>
    <w:rsid w:val="00450166"/>
    <w:rsid w:val="00481AE2"/>
    <w:rsid w:val="00737186"/>
    <w:rsid w:val="00896D75"/>
    <w:rsid w:val="00CD62AA"/>
    <w:rsid w:val="01353F7F"/>
    <w:rsid w:val="09FF2C83"/>
    <w:rsid w:val="0B396CA0"/>
    <w:rsid w:val="0C2F2743"/>
    <w:rsid w:val="0C300E1D"/>
    <w:rsid w:val="0CC1066F"/>
    <w:rsid w:val="122670DE"/>
    <w:rsid w:val="16FB1EB1"/>
    <w:rsid w:val="1A043A22"/>
    <w:rsid w:val="1C4A2E57"/>
    <w:rsid w:val="1CAF422B"/>
    <w:rsid w:val="1DBE6EBB"/>
    <w:rsid w:val="20D81E76"/>
    <w:rsid w:val="23AB2B2B"/>
    <w:rsid w:val="23B90B75"/>
    <w:rsid w:val="258F5081"/>
    <w:rsid w:val="25DC4098"/>
    <w:rsid w:val="2E6D4943"/>
    <w:rsid w:val="2F3C7955"/>
    <w:rsid w:val="31674597"/>
    <w:rsid w:val="351E1D2D"/>
    <w:rsid w:val="3526120F"/>
    <w:rsid w:val="358704DB"/>
    <w:rsid w:val="36DF343A"/>
    <w:rsid w:val="378E1DA7"/>
    <w:rsid w:val="37E24D33"/>
    <w:rsid w:val="3A001901"/>
    <w:rsid w:val="3E400A87"/>
    <w:rsid w:val="40E7704C"/>
    <w:rsid w:val="432027B3"/>
    <w:rsid w:val="438057C2"/>
    <w:rsid w:val="444061A2"/>
    <w:rsid w:val="48D367DD"/>
    <w:rsid w:val="493107AA"/>
    <w:rsid w:val="4E487C6D"/>
    <w:rsid w:val="4E87437C"/>
    <w:rsid w:val="54077C2A"/>
    <w:rsid w:val="5FA55ABD"/>
    <w:rsid w:val="635B7642"/>
    <w:rsid w:val="6F7E2DF6"/>
    <w:rsid w:val="70267017"/>
    <w:rsid w:val="74242CF0"/>
    <w:rsid w:val="7B9A6B62"/>
    <w:rsid w:val="7BAB0721"/>
    <w:rsid w:val="7C96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jc w:val="left"/>
      <w:outlineLvl w:val="1"/>
    </w:pPr>
    <w:rPr>
      <w:rFonts w:ascii="Arial" w:hAnsi="Arial" w:eastAsia="宋体"/>
      <w:b/>
      <w:bCs/>
      <w:sz w:val="28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5" w:lineRule="auto"/>
      <w:outlineLvl w:val="2"/>
    </w:pPr>
    <w:rPr>
      <w:b/>
      <w:bCs/>
      <w:kern w:val="0"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widowControl/>
      <w:spacing w:after="120"/>
      <w:jc w:val="left"/>
    </w:pPr>
    <w:rPr>
      <w:kern w:val="0"/>
      <w:sz w:val="24"/>
      <w:szCs w:val="24"/>
    </w:rPr>
  </w:style>
  <w:style w:type="paragraph" w:styleId="6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7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1">
    <w:name w:val="Body Text First Indent 2"/>
    <w:basedOn w:val="6"/>
    <w:qFormat/>
    <w:uiPriority w:val="0"/>
    <w:pPr>
      <w:ind w:left="0" w:leftChars="0" w:firstLine="200" w:firstLineChars="200"/>
      <w:jc w:val="left"/>
    </w:pPr>
    <w:rPr>
      <w:rFonts w:ascii="宋体" w:hAnsi="宋体"/>
    </w:rPr>
  </w:style>
  <w:style w:type="table" w:styleId="13">
    <w:name w:val="Table Grid"/>
    <w:basedOn w:val="1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customStyle="1" w:styleId="16">
    <w:name w:val="批注框文本 Char"/>
    <w:basedOn w:val="14"/>
    <w:link w:val="7"/>
    <w:autoRedefine/>
    <w:semiHidden/>
    <w:qFormat/>
    <w:uiPriority w:val="99"/>
    <w:rPr>
      <w:sz w:val="18"/>
      <w:szCs w:val="18"/>
    </w:rPr>
  </w:style>
  <w:style w:type="paragraph" w:customStyle="1" w:styleId="17">
    <w:name w:val="标题 5（有编号）（绿盟科技）"/>
    <w:basedOn w:val="1"/>
    <w:next w:val="18"/>
    <w:autoRedefine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8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19">
    <w:name w:val="font1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31"/>
    <w:basedOn w:val="14"/>
    <w:autoRedefine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21">
    <w:name w:val="font41"/>
    <w:basedOn w:val="14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table" w:customStyle="1" w:styleId="22">
    <w:name w:val="Table Normal_0_0"/>
    <w:autoRedefine/>
    <w:unhideWhenUsed/>
    <w:qFormat/>
    <w:uiPriority w:val="0"/>
    <w:pPr>
      <w:spacing w:after="200" w:line="276" w:lineRule="auto"/>
    </w:pPr>
    <w:rPr>
      <w:rFonts w:ascii="Times New Roman" w:hAnsi="Times New Roman" w:eastAsia="宋体" w:cs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font21"/>
    <w:basedOn w:val="14"/>
    <w:qFormat/>
    <w:uiPriority w:val="0"/>
    <w:rPr>
      <w:rFonts w:ascii="Calibri" w:hAnsi="Calibri" w:cs="Calibri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2408</Words>
  <Characters>2583</Characters>
  <Lines>2</Lines>
  <Paragraphs>1</Paragraphs>
  <TotalTime>5</TotalTime>
  <ScaleCrop>false</ScaleCrop>
  <LinksUpToDate>false</LinksUpToDate>
  <CharactersWithSpaces>2592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2023-11-16T04:00:00Z</dcterms:created>
  <dc:creator>xb21cn</dc:creator>
  <cp:lastModifiedBy>Administrator</cp:lastModifiedBy>
  <dcterms:modified xsi:type="dcterms:W3CDTF">2024-12-05T08:15:31Z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281ACF62523E414C97A2C726550A464E_13</vt:lpwstr>
  </property>
</Properties>
</file>