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7AA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评分标准</w:t>
      </w:r>
    </w:p>
    <w:tbl>
      <w:tblPr>
        <w:tblStyle w:val="5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588"/>
        <w:gridCol w:w="4317"/>
        <w:gridCol w:w="3435"/>
      </w:tblGrid>
      <w:tr w14:paraId="7F80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92" w:type="dxa"/>
            <w:noWrap w:val="0"/>
            <w:tcMar>
              <w:left w:w="70" w:type="dxa"/>
              <w:right w:w="70" w:type="dxa"/>
            </w:tcMar>
            <w:vAlign w:val="center"/>
          </w:tcPr>
          <w:p w14:paraId="25F2813C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</w:rPr>
              <w:t>分项内容</w:t>
            </w:r>
          </w:p>
        </w:tc>
        <w:tc>
          <w:tcPr>
            <w:tcW w:w="588" w:type="dxa"/>
            <w:noWrap w:val="0"/>
            <w:tcMar>
              <w:left w:w="70" w:type="dxa"/>
              <w:right w:w="70" w:type="dxa"/>
            </w:tcMar>
            <w:vAlign w:val="center"/>
          </w:tcPr>
          <w:p w14:paraId="3FB8D186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</w:rPr>
              <w:t>分值</w:t>
            </w:r>
          </w:p>
        </w:tc>
        <w:tc>
          <w:tcPr>
            <w:tcW w:w="4317" w:type="dxa"/>
            <w:noWrap w:val="0"/>
            <w:tcMar>
              <w:left w:w="70" w:type="dxa"/>
              <w:right w:w="70" w:type="dxa"/>
            </w:tcMar>
            <w:vAlign w:val="center"/>
          </w:tcPr>
          <w:p w14:paraId="5D025C6C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</w:rPr>
              <w:t>评分要求</w:t>
            </w:r>
          </w:p>
        </w:tc>
        <w:tc>
          <w:tcPr>
            <w:tcW w:w="3435" w:type="dxa"/>
            <w:noWrap w:val="0"/>
            <w:tcMar>
              <w:left w:w="70" w:type="dxa"/>
              <w:right w:w="70" w:type="dxa"/>
            </w:tcMar>
            <w:vAlign w:val="center"/>
          </w:tcPr>
          <w:p w14:paraId="0674C32E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z w:val="21"/>
                <w:szCs w:val="21"/>
              </w:rPr>
              <w:t>备注</w:t>
            </w:r>
          </w:p>
        </w:tc>
      </w:tr>
      <w:tr w14:paraId="044E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92" w:type="dxa"/>
            <w:noWrap w:val="0"/>
            <w:tcMar>
              <w:left w:w="70" w:type="dxa"/>
              <w:right w:w="70" w:type="dxa"/>
            </w:tcMar>
            <w:vAlign w:val="center"/>
          </w:tcPr>
          <w:p w14:paraId="15EA833D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价格分</w:t>
            </w:r>
          </w:p>
        </w:tc>
        <w:tc>
          <w:tcPr>
            <w:tcW w:w="588" w:type="dxa"/>
            <w:noWrap w:val="0"/>
            <w:tcMar>
              <w:left w:w="70" w:type="dxa"/>
              <w:right w:w="70" w:type="dxa"/>
            </w:tcMar>
            <w:vAlign w:val="center"/>
          </w:tcPr>
          <w:p w14:paraId="5ECA65C6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25分</w:t>
            </w:r>
          </w:p>
        </w:tc>
        <w:tc>
          <w:tcPr>
            <w:tcW w:w="4317" w:type="dxa"/>
            <w:noWrap w:val="0"/>
            <w:tcMar>
              <w:left w:w="70" w:type="dxa"/>
              <w:right w:w="70" w:type="dxa"/>
            </w:tcMar>
            <w:vAlign w:val="center"/>
          </w:tcPr>
          <w:p w14:paraId="133B6087">
            <w:pPr>
              <w:pStyle w:val="4"/>
              <w:widowControl/>
              <w:spacing w:before="0" w:beforeAutospacing="0" w:after="0" w:afterAutospacing="0" w:line="210" w:lineRule="atLeas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以《招标代理服务收费管理暂行办法 》（“计价格[2002]1980号”文）规定的收费标准下浮比例最高的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为基准价，响应报价得分=【（1-基准价）／（1-响应报价)】*25分*100%</w:t>
            </w:r>
          </w:p>
        </w:tc>
        <w:tc>
          <w:tcPr>
            <w:tcW w:w="3435" w:type="dxa"/>
            <w:noWrap w:val="0"/>
            <w:tcMar>
              <w:left w:w="70" w:type="dxa"/>
              <w:right w:w="70" w:type="dxa"/>
            </w:tcMar>
            <w:vAlign w:val="center"/>
          </w:tcPr>
          <w:p w14:paraId="28D34E28">
            <w:pPr>
              <w:pStyle w:val="4"/>
              <w:widowControl/>
              <w:spacing w:before="0" w:beforeAutospacing="0" w:after="0" w:afterAutospacing="0" w:line="210" w:lineRule="atLeas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 w14:paraId="0BD5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92" w:type="dxa"/>
            <w:noWrap w:val="0"/>
            <w:tcMar>
              <w:left w:w="70" w:type="dxa"/>
              <w:right w:w="70" w:type="dxa"/>
            </w:tcMar>
            <w:vAlign w:val="center"/>
          </w:tcPr>
          <w:p w14:paraId="2926F488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法律顾问</w:t>
            </w:r>
          </w:p>
        </w:tc>
        <w:tc>
          <w:tcPr>
            <w:tcW w:w="588" w:type="dxa"/>
            <w:noWrap w:val="0"/>
            <w:tcMar>
              <w:left w:w="70" w:type="dxa"/>
              <w:right w:w="70" w:type="dxa"/>
            </w:tcMar>
            <w:vAlign w:val="center"/>
          </w:tcPr>
          <w:p w14:paraId="18345625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4317" w:type="dxa"/>
            <w:noWrap w:val="0"/>
            <w:tcMar>
              <w:left w:w="70" w:type="dxa"/>
              <w:right w:w="70" w:type="dxa"/>
            </w:tcMar>
            <w:vAlign w:val="center"/>
          </w:tcPr>
          <w:p w14:paraId="054A3449">
            <w:pPr>
              <w:pStyle w:val="4"/>
              <w:widowControl/>
              <w:spacing w:before="0" w:beforeAutospacing="0" w:after="0" w:afterAutospacing="0" w:line="21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申请人具备与律师事务所签订的常年法律顾问服务协议（须在有效期内），得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</w:tc>
        <w:tc>
          <w:tcPr>
            <w:tcW w:w="3435" w:type="dxa"/>
            <w:noWrap w:val="0"/>
            <w:tcMar>
              <w:left w:w="70" w:type="dxa"/>
              <w:right w:w="70" w:type="dxa"/>
            </w:tcMar>
            <w:vAlign w:val="center"/>
          </w:tcPr>
          <w:p w14:paraId="6B003CB0">
            <w:pPr>
              <w:pStyle w:val="4"/>
              <w:widowControl/>
              <w:spacing w:before="0" w:beforeAutospacing="0" w:after="0" w:afterAutospacing="0" w:line="21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提供合作协议及法律顾问的名单及其执业资格证书复印件加盖公章，同时提供法律顾问的联系方式备查。</w:t>
            </w:r>
          </w:p>
        </w:tc>
      </w:tr>
      <w:tr w14:paraId="553D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992" w:type="dxa"/>
            <w:noWrap w:val="0"/>
            <w:tcMar>
              <w:left w:w="70" w:type="dxa"/>
              <w:right w:w="70" w:type="dxa"/>
            </w:tcMar>
            <w:vAlign w:val="center"/>
          </w:tcPr>
          <w:p w14:paraId="15ED6662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专家团队</w:t>
            </w:r>
          </w:p>
        </w:tc>
        <w:tc>
          <w:tcPr>
            <w:tcW w:w="588" w:type="dxa"/>
            <w:noWrap w:val="0"/>
            <w:tcMar>
              <w:left w:w="70" w:type="dxa"/>
              <w:right w:w="70" w:type="dxa"/>
            </w:tcMar>
            <w:vAlign w:val="center"/>
          </w:tcPr>
          <w:p w14:paraId="6D74A299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8分</w:t>
            </w:r>
          </w:p>
        </w:tc>
        <w:tc>
          <w:tcPr>
            <w:tcW w:w="4317" w:type="dxa"/>
            <w:noWrap w:val="0"/>
            <w:tcMar>
              <w:left w:w="70" w:type="dxa"/>
              <w:right w:w="70" w:type="dxa"/>
            </w:tcMar>
            <w:vAlign w:val="center"/>
          </w:tcPr>
          <w:p w14:paraId="380217BC">
            <w:pPr>
              <w:pStyle w:val="4"/>
              <w:widowControl/>
              <w:spacing w:before="0" w:beforeAutospacing="0" w:after="0" w:afterAutospacing="0" w:line="21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申请人聘请有四川省内专家作为咨询顾问的，提供一个得2分，最多得8分，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不提供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不得分。</w:t>
            </w:r>
          </w:p>
        </w:tc>
        <w:tc>
          <w:tcPr>
            <w:tcW w:w="3435" w:type="dxa"/>
            <w:noWrap w:val="0"/>
            <w:tcMar>
              <w:left w:w="70" w:type="dxa"/>
              <w:right w:w="70" w:type="dxa"/>
            </w:tcMar>
            <w:vAlign w:val="center"/>
          </w:tcPr>
          <w:p w14:paraId="3DBC06E2">
            <w:pPr>
              <w:pStyle w:val="4"/>
              <w:widowControl/>
              <w:spacing w:before="0" w:beforeAutospacing="0" w:after="0" w:afterAutospacing="0" w:line="21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提供聘请协议、有效的专家证复印件加盖公章，同时提供专家联系方式备查。</w:t>
            </w:r>
          </w:p>
        </w:tc>
      </w:tr>
      <w:tr w14:paraId="38B2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992" w:type="dxa"/>
            <w:noWrap w:val="0"/>
            <w:tcMar>
              <w:left w:w="70" w:type="dxa"/>
              <w:right w:w="70" w:type="dxa"/>
            </w:tcMar>
            <w:vAlign w:val="center"/>
          </w:tcPr>
          <w:p w14:paraId="2FBCCC1B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项目团队人员</w:t>
            </w:r>
          </w:p>
        </w:tc>
        <w:tc>
          <w:tcPr>
            <w:tcW w:w="588" w:type="dxa"/>
            <w:noWrap w:val="0"/>
            <w:tcMar>
              <w:left w:w="70" w:type="dxa"/>
              <w:right w:w="70" w:type="dxa"/>
            </w:tcMar>
            <w:vAlign w:val="center"/>
          </w:tcPr>
          <w:p w14:paraId="352FF414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4317" w:type="dxa"/>
            <w:noWrap w:val="0"/>
            <w:tcMar>
              <w:left w:w="70" w:type="dxa"/>
              <w:right w:w="70" w:type="dxa"/>
            </w:tcMar>
            <w:vAlign w:val="center"/>
          </w:tcPr>
          <w:p w14:paraId="0834415B">
            <w:pPr>
              <w:pStyle w:val="4"/>
              <w:widowControl/>
              <w:spacing w:before="0" w:beforeAutospacing="0" w:after="0" w:afterAutospacing="0" w:line="21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申请人拟任本项目的团队人员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政府采购相关培训证书，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一个得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分，最多得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</w:tc>
        <w:tc>
          <w:tcPr>
            <w:tcW w:w="3435" w:type="dxa"/>
            <w:noWrap w:val="0"/>
            <w:tcMar>
              <w:left w:w="70" w:type="dxa"/>
              <w:right w:w="70" w:type="dxa"/>
            </w:tcMar>
            <w:vAlign w:val="center"/>
          </w:tcPr>
          <w:p w14:paraId="6A81A623">
            <w:pPr>
              <w:pStyle w:val="4"/>
              <w:widowControl/>
              <w:spacing w:before="0" w:beforeAutospacing="0" w:after="0" w:afterAutospacing="0" w:line="21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前述人员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签订的劳务合同、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证书复印件加盖公章。</w:t>
            </w:r>
          </w:p>
        </w:tc>
      </w:tr>
      <w:tr w14:paraId="5F80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992" w:type="dxa"/>
            <w:noWrap w:val="0"/>
            <w:tcMar>
              <w:left w:w="70" w:type="dxa"/>
              <w:right w:w="70" w:type="dxa"/>
            </w:tcMar>
            <w:vAlign w:val="center"/>
          </w:tcPr>
          <w:p w14:paraId="7B8A45C7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业绩</w:t>
            </w:r>
          </w:p>
        </w:tc>
        <w:tc>
          <w:tcPr>
            <w:tcW w:w="588" w:type="dxa"/>
            <w:noWrap w:val="0"/>
            <w:tcMar>
              <w:left w:w="70" w:type="dxa"/>
              <w:right w:w="70" w:type="dxa"/>
            </w:tcMar>
            <w:vAlign w:val="center"/>
          </w:tcPr>
          <w:p w14:paraId="482ED580">
            <w:pPr>
              <w:pStyle w:val="4"/>
              <w:widowControl/>
              <w:spacing w:before="0" w:beforeAutospacing="0" w:after="0" w:afterAutospacing="0" w:line="21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4317" w:type="dxa"/>
            <w:noWrap w:val="0"/>
            <w:tcMar>
              <w:left w:w="70" w:type="dxa"/>
              <w:right w:w="70" w:type="dxa"/>
            </w:tcMar>
            <w:vAlign w:val="center"/>
          </w:tcPr>
          <w:p w14:paraId="00DEE6FA">
            <w:pPr>
              <w:pStyle w:val="4"/>
              <w:widowControl/>
              <w:spacing w:before="0" w:beforeAutospacing="0" w:after="0" w:afterAutospacing="0" w:line="210" w:lineRule="atLeast"/>
              <w:ind w:firstLine="420" w:firstLineChars="20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提供202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月1日至今代理的项目业绩，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分，最多得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3435" w:type="dxa"/>
            <w:noWrap w:val="0"/>
            <w:tcMar>
              <w:left w:w="70" w:type="dxa"/>
              <w:right w:w="70" w:type="dxa"/>
            </w:tcMar>
            <w:vAlign w:val="center"/>
          </w:tcPr>
          <w:p w14:paraId="422D6AD7">
            <w:pPr>
              <w:pStyle w:val="4"/>
              <w:widowControl/>
              <w:spacing w:before="0" w:beforeAutospacing="0" w:after="0" w:afterAutospacing="0" w:line="210" w:lineRule="atLeas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提供代理协议复印件，同时提供业主单位联系方式备查。</w:t>
            </w:r>
          </w:p>
        </w:tc>
      </w:tr>
      <w:tr w14:paraId="6C9B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992" w:type="dxa"/>
            <w:noWrap w:val="0"/>
            <w:tcMar>
              <w:left w:w="70" w:type="dxa"/>
              <w:right w:w="70" w:type="dxa"/>
            </w:tcMar>
            <w:vAlign w:val="center"/>
          </w:tcPr>
          <w:p w14:paraId="147CA63A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内控制度</w:t>
            </w:r>
          </w:p>
        </w:tc>
        <w:tc>
          <w:tcPr>
            <w:tcW w:w="588" w:type="dxa"/>
            <w:noWrap w:val="0"/>
            <w:tcMar>
              <w:left w:w="70" w:type="dxa"/>
              <w:right w:w="70" w:type="dxa"/>
            </w:tcMar>
            <w:vAlign w:val="center"/>
          </w:tcPr>
          <w:p w14:paraId="178CCE3A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4317" w:type="dxa"/>
            <w:noWrap w:val="0"/>
            <w:tcMar>
              <w:left w:w="70" w:type="dxa"/>
              <w:right w:w="70" w:type="dxa"/>
            </w:tcMar>
            <w:vAlign w:val="center"/>
          </w:tcPr>
          <w:p w14:paraId="4051A5B4">
            <w:pPr>
              <w:pStyle w:val="4"/>
              <w:widowControl/>
              <w:spacing w:before="0" w:beforeAutospacing="0" w:after="0" w:afterAutospacing="0" w:line="21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申请人具备完善的内控制度，包括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财务、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法务、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人事、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监督、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采购等方面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的内容。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上述内容均具的得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20分，每有一项缺失扣4分，每有一项内容存在缺陷扣2分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3435" w:type="dxa"/>
            <w:noWrap w:val="0"/>
            <w:tcMar>
              <w:left w:w="70" w:type="dxa"/>
              <w:right w:w="70" w:type="dxa"/>
            </w:tcMar>
            <w:vAlign w:val="center"/>
          </w:tcPr>
          <w:p w14:paraId="56EC41D4">
            <w:pPr>
              <w:pStyle w:val="4"/>
              <w:widowControl/>
              <w:spacing w:before="0" w:beforeAutospacing="0" w:after="0" w:afterAutospacing="0" w:line="21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提供内控制度。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存在缺陷是指：存在内容凭空编造、套用其他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内容、内容前后不一致或前后内容矛盾、时间地点区域错误、涉及的规范及标准错误、仅有框架或者标题以及明显复制其他内容情形，存在以上任意一种情形。</w:t>
            </w:r>
          </w:p>
        </w:tc>
      </w:tr>
      <w:tr w14:paraId="0C3D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992" w:type="dxa"/>
            <w:noWrap w:val="0"/>
            <w:tcMar>
              <w:left w:w="70" w:type="dxa"/>
              <w:right w:w="70" w:type="dxa"/>
            </w:tcMar>
            <w:vAlign w:val="center"/>
          </w:tcPr>
          <w:p w14:paraId="4C1998F6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代理服 务方案</w:t>
            </w:r>
          </w:p>
        </w:tc>
        <w:tc>
          <w:tcPr>
            <w:tcW w:w="588" w:type="dxa"/>
            <w:noWrap w:val="0"/>
            <w:tcMar>
              <w:left w:w="70" w:type="dxa"/>
              <w:right w:w="70" w:type="dxa"/>
            </w:tcMar>
            <w:vAlign w:val="center"/>
          </w:tcPr>
          <w:p w14:paraId="3F2E6DBB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4317" w:type="dxa"/>
            <w:noWrap w:val="0"/>
            <w:tcMar>
              <w:left w:w="70" w:type="dxa"/>
              <w:right w:w="70" w:type="dxa"/>
            </w:tcMar>
            <w:vAlign w:val="center"/>
          </w:tcPr>
          <w:p w14:paraId="285895C9">
            <w:pPr>
              <w:pStyle w:val="4"/>
              <w:widowControl/>
              <w:spacing w:before="0" w:beforeAutospacing="0" w:after="0" w:afterAutospacing="0" w:line="21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申请人需提交代理服务方案，方案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内容包括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：（1）招标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服务流程方案；（2）保密与廉洁措施；（3）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招标项目进度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方案；（4）项目团队人员配备方案；（5）质疑、投诉、行政复议或诉讼处理方案；（6）档案管理方案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上述内容均具的得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分，每有一项缺失扣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分，每有一项内容存在缺陷扣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3435" w:type="dxa"/>
            <w:noWrap w:val="0"/>
            <w:tcMar>
              <w:left w:w="70" w:type="dxa"/>
              <w:right w:w="70" w:type="dxa"/>
            </w:tcMar>
            <w:vAlign w:val="center"/>
          </w:tcPr>
          <w:p w14:paraId="5F277C71">
            <w:pPr>
              <w:pStyle w:val="4"/>
              <w:widowControl/>
              <w:spacing w:before="0" w:beforeAutospacing="0" w:after="0" w:afterAutospacing="0" w:line="21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提供代理服务方案。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存在缺陷是指：存在内容凭空编造、套用其他项目方案内容、方案中内容前后不一致或前后内容矛盾、时间地点区域错误、涉及的规范及标准错误、仅有框架或者标题以及明显复制其他项目内容情形，存在以上任意一种情形。</w:t>
            </w:r>
          </w:p>
        </w:tc>
      </w:tr>
      <w:tr w14:paraId="57ED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992" w:type="dxa"/>
            <w:noWrap w:val="0"/>
            <w:tcMar>
              <w:left w:w="70" w:type="dxa"/>
              <w:right w:w="70" w:type="dxa"/>
            </w:tcMar>
            <w:vAlign w:val="center"/>
          </w:tcPr>
          <w:p w14:paraId="4B26DB91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硬件服务能力情况</w:t>
            </w:r>
          </w:p>
        </w:tc>
        <w:tc>
          <w:tcPr>
            <w:tcW w:w="588" w:type="dxa"/>
            <w:noWrap w:val="0"/>
            <w:tcMar>
              <w:left w:w="70" w:type="dxa"/>
              <w:right w:w="70" w:type="dxa"/>
            </w:tcMar>
            <w:vAlign w:val="center"/>
          </w:tcPr>
          <w:p w14:paraId="4A304755">
            <w:pPr>
              <w:pStyle w:val="4"/>
              <w:widowControl/>
              <w:spacing w:before="0" w:beforeAutospacing="0" w:after="0" w:afterAutospacing="0" w:line="21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4317" w:type="dxa"/>
            <w:noWrap w:val="0"/>
            <w:tcMar>
              <w:left w:w="70" w:type="dxa"/>
              <w:right w:w="70" w:type="dxa"/>
            </w:tcMar>
            <w:vAlign w:val="center"/>
          </w:tcPr>
          <w:p w14:paraId="108D38CF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10" w:lineRule="atLeas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1.投标申请人具有200平方米及以上的办公及开标场地的得3分，具有100平方米及以上的办公及开标场地的得2分；</w:t>
            </w:r>
          </w:p>
          <w:p w14:paraId="20A1DB91">
            <w:pPr>
              <w:pStyle w:val="4"/>
              <w:widowControl/>
              <w:numPr>
                <w:ilvl w:val="0"/>
                <w:numId w:val="0"/>
              </w:numPr>
              <w:spacing w:before="0" w:beforeAutospacing="0" w:after="0" w:afterAutospacing="0" w:line="210" w:lineRule="atLeas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2.办公及开标场地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资阳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市区域内的得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3分，其他区域的得1分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3435" w:type="dxa"/>
            <w:noWrap w:val="0"/>
            <w:tcMar>
              <w:left w:w="70" w:type="dxa"/>
              <w:right w:w="70" w:type="dxa"/>
            </w:tcMar>
            <w:vAlign w:val="center"/>
          </w:tcPr>
          <w:p w14:paraId="4010FA04">
            <w:pPr>
              <w:pStyle w:val="4"/>
              <w:widowControl/>
              <w:spacing w:before="0" w:beforeAutospacing="0" w:after="0" w:afterAutospacing="0" w:line="210" w:lineRule="atLeas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若办公及开标场地为自有的，需提供实景照片和产权证书；若办公及开标场地为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租赁的，需提供实景照片和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不低于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2年的租赁合同。</w:t>
            </w:r>
          </w:p>
        </w:tc>
      </w:tr>
    </w:tbl>
    <w:p w14:paraId="349712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WQ5ZDM2YWVjMDYwNzExZTcwNjNiZGZkZWExMmUifQ=="/>
  </w:docVars>
  <w:rsids>
    <w:rsidRoot w:val="00000000"/>
    <w:rsid w:val="17B309E8"/>
    <w:rsid w:val="20BE1DDE"/>
    <w:rsid w:val="279B7AD6"/>
    <w:rsid w:val="2CBE2D7C"/>
    <w:rsid w:val="2E8026E6"/>
    <w:rsid w:val="46A20384"/>
    <w:rsid w:val="5481273A"/>
    <w:rsid w:val="565F117B"/>
    <w:rsid w:val="57E20789"/>
    <w:rsid w:val="5B15691A"/>
    <w:rsid w:val="6EC7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886</Words>
  <Characters>923</Characters>
  <Lines>0</Lines>
  <Paragraphs>0</Paragraphs>
  <TotalTime>4</TotalTime>
  <ScaleCrop>false</ScaleCrop>
  <LinksUpToDate>false</LinksUpToDate>
  <CharactersWithSpaces>925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2022-11-21T06:09:00Z</dcterms:created>
  <dc:creator>Administrator</dc:creator>
  <cp:lastModifiedBy>Administrator</cp:lastModifiedBy>
  <dcterms:modified xsi:type="dcterms:W3CDTF">2024-11-07T07:16:31Z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1A8EC4E8DBAD49A8B69203CEA8C261DF</vt:lpwstr>
  </property>
</Properties>
</file>