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640" w:firstLineChars="200"/>
        <w:jc w:val="center"/>
        <w:textAlignment w:val="auto"/>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pPr>
    </w:p>
    <w:p>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64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643" w:firstLineChars="200"/>
        <w:jc w:val="center"/>
        <w:textAlignment w:val="auto"/>
        <w:rPr>
          <w:rFonts w:hint="eastAsia" w:ascii="方正黑体简体" w:hAnsi="方正黑体简体" w:eastAsia="方正黑体简体" w:cs="方正黑体简体"/>
          <w:b/>
          <w:bCs/>
          <w:color w:val="000000"/>
          <w:highlight w:val="none"/>
          <w:lang w:eastAsia="zh-CN"/>
          <w14:shadow w14:blurRad="50800" w14:dist="38100" w14:dir="2700000" w14:sx="100000" w14:sy="100000" w14:kx="0" w14:ky="0" w14:algn="tl">
            <w14:srgbClr w14:val="000000">
              <w14:alpha w14:val="60000"/>
            </w14:srgbClr>
          </w14:shadow>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000000"/>
          <w:sz w:val="24"/>
          <w:szCs w:val="24"/>
          <w:highlight w:val="none"/>
        </w:rPr>
      </w:pPr>
      <w:r>
        <w:rPr>
          <w:rFonts w:hint="eastAsia" w:ascii="方正黑体简体" w:hAnsi="方正黑体简体" w:eastAsia="方正黑体简体" w:cs="方正黑体简体"/>
          <w:b w:val="0"/>
          <w:bCs/>
          <w:color w:val="000000"/>
          <w:sz w:val="24"/>
          <w:szCs w:val="24"/>
          <w:highlight w:val="none"/>
          <w:lang w:eastAsia="zh-CN"/>
        </w:rPr>
        <w:t>一</w:t>
      </w:r>
      <w:r>
        <w:rPr>
          <w:rFonts w:hint="eastAsia" w:ascii="方正黑体简体" w:hAnsi="方正黑体简体" w:eastAsia="方正黑体简体" w:cs="方正黑体简体"/>
          <w:b w:val="0"/>
          <w:bCs/>
          <w:color w:val="000000"/>
          <w:sz w:val="24"/>
          <w:szCs w:val="24"/>
          <w:highlight w:val="none"/>
        </w:rPr>
        <w:t>、项目名称：</w:t>
      </w:r>
      <w:r>
        <w:rPr>
          <w:rFonts w:hint="eastAsia" w:ascii="仿宋" w:hAnsi="仿宋" w:eastAsia="仿宋" w:cs="仿宋"/>
          <w:color w:val="000000"/>
          <w:sz w:val="24"/>
          <w:szCs w:val="24"/>
          <w:highlight w:val="none"/>
          <w:lang w:eastAsia="zh-CN"/>
        </w:rPr>
        <w:t>乐至县中医医院CT维保服务采购项目</w:t>
      </w:r>
      <w:r>
        <w:rPr>
          <w:rFonts w:hint="eastAsia" w:ascii="仿宋" w:hAnsi="仿宋" w:eastAsia="仿宋" w:cs="仿宋"/>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ascii="方正黑体简体" w:hAnsi="方正黑体简体" w:eastAsia="方正黑体简体" w:cs="方正黑体简体"/>
          <w:b w:val="0"/>
          <w:bCs/>
          <w:color w:val="000000"/>
          <w:sz w:val="24"/>
          <w:szCs w:val="24"/>
          <w:highlight w:val="none"/>
          <w:lang w:eastAsia="zh-CN"/>
        </w:rPr>
        <w:t>二、</w:t>
      </w:r>
      <w:r>
        <w:rPr>
          <w:rFonts w:hint="eastAsia" w:ascii="方正黑体简体" w:hAnsi="方正黑体简体" w:eastAsia="方正黑体简体" w:cs="方正黑体简体"/>
          <w:b w:val="0"/>
          <w:bCs/>
          <w:color w:val="000000"/>
          <w:sz w:val="24"/>
          <w:szCs w:val="24"/>
          <w:highlight w:val="none"/>
          <w:lang w:val="en-US" w:eastAsia="zh-CN"/>
        </w:rPr>
        <w:t>预算金额及最高限价</w:t>
      </w:r>
      <w:r>
        <w:rPr>
          <w:rFonts w:hint="eastAsia" w:ascii="方正黑体简体" w:hAnsi="方正黑体简体" w:eastAsia="方正黑体简体" w:cs="方正黑体简体"/>
          <w:b w:val="0"/>
          <w:bCs/>
          <w:color w:val="000000"/>
          <w:sz w:val="24"/>
          <w:szCs w:val="24"/>
          <w:highlight w:val="none"/>
          <w:lang w:eastAsia="zh-CN"/>
        </w:rPr>
        <w:t>：</w:t>
      </w:r>
      <w:r>
        <w:rPr>
          <w:rFonts w:hint="eastAsia" w:ascii="仿宋" w:hAnsi="仿宋" w:eastAsia="仿宋" w:cs="仿宋"/>
          <w:color w:val="000000"/>
          <w:sz w:val="24"/>
          <w:szCs w:val="24"/>
          <w:highlight w:val="none"/>
          <w:lang w:val="en-US" w:eastAsia="zh-CN"/>
        </w:rPr>
        <w:t>人民币53000元，最高限价：53000元</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lang w:eastAsia="zh-CN"/>
        </w:rPr>
      </w:pPr>
      <w:r>
        <w:rPr>
          <w:rFonts w:hint="eastAsia" w:ascii="方正黑体简体" w:hAnsi="方正黑体简体" w:eastAsia="方正黑体简体" w:cs="方正黑体简体"/>
          <w:b w:val="0"/>
          <w:bCs/>
          <w:color w:val="000000"/>
          <w:sz w:val="24"/>
          <w:szCs w:val="24"/>
          <w:highlight w:val="none"/>
          <w:lang w:eastAsia="zh-CN"/>
        </w:rPr>
        <w:t>三</w:t>
      </w:r>
      <w:r>
        <w:rPr>
          <w:rFonts w:hint="eastAsia" w:ascii="方正黑体简体" w:hAnsi="方正黑体简体" w:eastAsia="方正黑体简体" w:cs="方正黑体简体"/>
          <w:b w:val="0"/>
          <w:bCs/>
          <w:color w:val="000000"/>
          <w:sz w:val="24"/>
          <w:szCs w:val="24"/>
          <w:lang w:eastAsia="zh-CN"/>
        </w:rPr>
        <w:t>、项目内容：</w:t>
      </w:r>
    </w:p>
    <w:p>
      <w:pPr>
        <w:pStyle w:val="2"/>
        <w:ind w:firstLine="482" w:firstLineChars="200"/>
        <w:rPr>
          <w:rFonts w:hint="eastAsia"/>
          <w:lang w:eastAsia="zh-CN"/>
        </w:rPr>
      </w:pPr>
      <w:r>
        <w:rPr>
          <w:rFonts w:hint="eastAsia" w:ascii="宋体" w:hAnsi="宋体" w:cs="宋体"/>
          <w:b/>
          <w:bCs/>
          <w:sz w:val="24"/>
          <w:lang w:eastAsia="zh-CN"/>
        </w:rPr>
        <w:t>（一）维保设备清单</w:t>
      </w:r>
    </w:p>
    <w:tbl>
      <w:tblPr>
        <w:tblStyle w:val="12"/>
        <w:tblpPr w:leftFromText="180" w:rightFromText="180" w:vertAnchor="text" w:horzAnchor="page" w:tblpX="1795" w:tblpY="32"/>
        <w:tblOverlap w:val="never"/>
        <w:tblW w:w="4615" w:type="pct"/>
        <w:tblInd w:w="0" w:type="dxa"/>
        <w:tblLayout w:type="fixed"/>
        <w:tblCellMar>
          <w:top w:w="0" w:type="dxa"/>
          <w:left w:w="108" w:type="dxa"/>
          <w:bottom w:w="0" w:type="dxa"/>
          <w:right w:w="108" w:type="dxa"/>
        </w:tblCellMar>
      </w:tblPr>
      <w:tblGrid>
        <w:gridCol w:w="1057"/>
        <w:gridCol w:w="2808"/>
        <w:gridCol w:w="2563"/>
        <w:gridCol w:w="1935"/>
      </w:tblGrid>
      <w:tr>
        <w:tblPrEx>
          <w:tblCellMar>
            <w:top w:w="0" w:type="dxa"/>
            <w:left w:w="108" w:type="dxa"/>
            <w:bottom w:w="0" w:type="dxa"/>
            <w:right w:w="108" w:type="dxa"/>
          </w:tblCellMar>
        </w:tblPrEx>
        <w:trPr>
          <w:trHeight w:val="570" w:hRule="atLeast"/>
        </w:trPr>
        <w:tc>
          <w:tcPr>
            <w:tcW w:w="631"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bookmarkStart w:id="0" w:name="_Toc495588494"/>
            <w:r>
              <w:rPr>
                <w:rFonts w:hint="eastAsia" w:ascii="宋体" w:hAnsi="宋体"/>
                <w:sz w:val="24"/>
              </w:rPr>
              <w:t>序号</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 w:val="24"/>
              </w:rPr>
            </w:pPr>
            <w:r>
              <w:rPr>
                <w:rFonts w:hint="eastAsia" w:ascii="宋体" w:hAnsi="宋体"/>
                <w:sz w:val="24"/>
                <w:lang w:eastAsia="zh-CN"/>
              </w:rPr>
              <w:t>维保设备</w:t>
            </w:r>
            <w:r>
              <w:rPr>
                <w:rFonts w:hint="eastAsia" w:ascii="宋体" w:hAnsi="宋体"/>
                <w:sz w:val="24"/>
              </w:rPr>
              <w:t>名称</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 w:val="24"/>
              </w:rPr>
            </w:pPr>
            <w:r>
              <w:rPr>
                <w:rFonts w:hint="eastAsia" w:ascii="宋体" w:hAnsi="宋体"/>
                <w:sz w:val="24"/>
              </w:rPr>
              <w:t>服务期限</w:t>
            </w:r>
          </w:p>
          <w:p>
            <w:pPr>
              <w:jc w:val="center"/>
              <w:rPr>
                <w:rFonts w:ascii="宋体" w:hAnsi="宋体" w:cs="宋体"/>
                <w:sz w:val="24"/>
              </w:rPr>
            </w:pPr>
            <w:r>
              <w:rPr>
                <w:rFonts w:hint="eastAsia" w:ascii="宋体" w:hAnsi="宋体"/>
                <w:sz w:val="24"/>
              </w:rPr>
              <w:t>（年）</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 w:val="24"/>
              </w:rPr>
            </w:pPr>
            <w:r>
              <w:rPr>
                <w:rFonts w:hint="eastAsia" w:ascii="宋体" w:hAnsi="宋体"/>
                <w:sz w:val="24"/>
              </w:rPr>
              <w:t>最高限价</w:t>
            </w:r>
          </w:p>
          <w:p>
            <w:pPr>
              <w:jc w:val="center"/>
              <w:rPr>
                <w:rFonts w:ascii="宋体" w:hAnsi="宋体"/>
                <w:sz w:val="24"/>
              </w:rPr>
            </w:pPr>
            <w:r>
              <w:rPr>
                <w:rFonts w:ascii="宋体" w:hAnsi="宋体"/>
                <w:sz w:val="24"/>
              </w:rPr>
              <w:t>（元</w:t>
            </w:r>
            <w:r>
              <w:rPr>
                <w:rFonts w:hint="eastAsia" w:ascii="宋体" w:hAnsi="宋体"/>
                <w:sz w:val="24"/>
              </w:rPr>
              <w:t>/年</w:t>
            </w:r>
            <w:r>
              <w:rPr>
                <w:rFonts w:ascii="宋体" w:hAnsi="宋体"/>
                <w:sz w:val="24"/>
              </w:rPr>
              <w:t>）</w:t>
            </w:r>
          </w:p>
        </w:tc>
      </w:tr>
      <w:tr>
        <w:tblPrEx>
          <w:tblCellMar>
            <w:top w:w="0" w:type="dxa"/>
            <w:left w:w="108" w:type="dxa"/>
            <w:bottom w:w="0" w:type="dxa"/>
            <w:right w:w="108" w:type="dxa"/>
          </w:tblCellMar>
        </w:tblPrEx>
        <w:trPr>
          <w:trHeight w:val="570" w:hRule="atLeast"/>
        </w:trPr>
        <w:tc>
          <w:tcPr>
            <w:tcW w:w="631"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 w:val="24"/>
              </w:rPr>
            </w:pPr>
            <w:r>
              <w:rPr>
                <w:rFonts w:hint="eastAsia" w:ascii="宋体" w:hAnsi="宋体" w:cs="宋体"/>
                <w:kern w:val="0"/>
                <w:sz w:val="24"/>
              </w:rPr>
              <w:t>1</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西门子64排128层螺旋CT系统SOMATOM GO TOP CT</w:t>
            </w:r>
          </w:p>
        </w:tc>
        <w:tc>
          <w:tcPr>
            <w:tcW w:w="15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2年，合同一年一签</w:t>
            </w:r>
          </w:p>
        </w:tc>
        <w:tc>
          <w:tcPr>
            <w:tcW w:w="115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53000</w:t>
            </w:r>
          </w:p>
        </w:tc>
      </w:tr>
    </w:tbl>
    <w:p>
      <w:pPr>
        <w:numPr>
          <w:ilvl w:val="0"/>
          <w:numId w:val="0"/>
        </w:numPr>
        <w:spacing w:line="360" w:lineRule="auto"/>
        <w:ind w:firstLine="482" w:firstLineChars="200"/>
        <w:rPr>
          <w:rFonts w:hint="eastAsia" w:ascii="宋体" w:hAnsi="宋体" w:cs="宋体"/>
          <w:b/>
          <w:bCs/>
          <w:sz w:val="24"/>
        </w:rPr>
      </w:pPr>
      <w:r>
        <w:rPr>
          <w:rFonts w:hint="eastAsia" w:ascii="宋体" w:hAnsi="宋体" w:cs="宋体"/>
          <w:b/>
          <w:bCs/>
          <w:sz w:val="24"/>
          <w:lang w:eastAsia="zh-CN"/>
        </w:rPr>
        <w:t>（二）服务要求</w:t>
      </w:r>
    </w:p>
    <w:p>
      <w:pPr>
        <w:pStyle w:val="2"/>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以上设备整机技术服务（不包含高压注射器、工作站、UPS电源、消毒机等外围设备），服务期内包含不限次数的机器维修费、技术费、差旅费（配件费除外，零备件、损耗品需为原厂，零备件费用在500元以下由供应商承担，500元以上由采购人承担，供应商应对零备件在报价表中分项报价，若后期涉及配件更换，采购人可根据供应商报价及市场调研价格自主选择配件供应商）。</w:t>
      </w:r>
    </w:p>
    <w:p>
      <w:pPr>
        <w:pStyle w:val="2"/>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▲2、及时响应。不论正常上班或节假日，都坚持“及时响应”的原则，响应时间：提供全年24小时故障响应服务，接到采购人故障报修电话，由工程技术人员立即做出响应，如无法通过电话解决问题，则工程师 8小时内必须到达现场，如超出8小时，每台设备补偿500元/每小时，48小时解决故障（采购备件时间除外），每超过1天补偿每台设备2000元/每天。在技术服务费用中扣除。（提供承诺函原件）</w:t>
      </w:r>
    </w:p>
    <w:p>
      <w:pPr>
        <w:pStyle w:val="2"/>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3、服务期内，对以上设备每年分别提供 4 次定期维护、保养，计划性定期的维修服务检测包括设备清洁、性能测试及校准、必要的机械或电气的检查，以及非紧急性质的补救性维修，并定期对设备的数据进行备份，确保系统能按照制造商的产品规格运行的标准来维修。定期维护服务间隔进行，具体内容包括但不限于：（1）系统基本情况检查；（2）图像质量检查；（3）球管使用情况检查；（4）重建系统检查；（5）滑环通讯检查；（6）软件维护等。每次维保、检修后，工程师以专业纸质报告的形式为采购方提供服务报告。</w:t>
      </w:r>
    </w:p>
    <w:p>
      <w:pPr>
        <w:pStyle w:val="2"/>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4、服务期内，在定期维护、保养以外对以上设备提供一年二次定期巡检及不定期巡检服务，保证设备正常运行，工程师以专业纸质报告的形式为采购人提供服务报告。</w:t>
      </w:r>
    </w:p>
    <w:p>
      <w:pPr>
        <w:pStyle w:val="2"/>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5、技术工程师对设备操作人员提供一年二次对故障处理操作方法及维护保养方法的培训，并做好相应的培训记录，如培训内容、培训照片等。</w:t>
      </w:r>
    </w:p>
    <w:p>
      <w:pPr>
        <w:pStyle w:val="2"/>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建立设备服务档案。包括：故障维修记录、保养记录、巡检记录等。台账每次服务进行登记年终上交。年终还需要对每台设备一年来维护保养的情况进行总结，并和一年来的服务工单一起装订成册交由医院设备管理部门存档。</w:t>
      </w:r>
    </w:p>
    <w:p>
      <w:pPr>
        <w:pStyle w:val="2"/>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7、保障开机率。维保期内保证每台开机率在95%以上，如果每台开机率低于95%（全年按照365天计算），每超出1天，扣除供应商维保费2000元/天作为补偿。超过12小时的按1天计算，意外灾害等不可抗力因素引起的除外。（提供承诺函原件）</w:t>
      </w:r>
    </w:p>
    <w:p>
      <w:pPr>
        <w:pStyle w:val="2"/>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▲8、供应商须提供设备维修保养需使用的精密专业维修工具清单，其中至少需包含高精度直流稳压稳流开关电源、 数字万用表、温湿度计 、游标卡尺等工具，并提供其国家级校正认证机构或其授权单位出具的维修工具检测报告。（提供相应证明材料）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w:t>
      </w:r>
      <w:r>
        <w:rPr>
          <w:rFonts w:hint="eastAsia" w:ascii="仿宋" w:hAnsi="仿宋" w:eastAsia="仿宋" w:cs="仿宋"/>
          <w:color w:val="000000"/>
          <w:kern w:val="2"/>
          <w:sz w:val="24"/>
          <w:szCs w:val="24"/>
          <w:highlight w:val="none"/>
          <w:lang w:val="en-US" w:eastAsia="zh-CN" w:bidi="ar-SA"/>
        </w:rPr>
        <w:t>9、供应商需在国内设有专门的设备零备件仓库，100%供应维保设备，须提供</w:t>
      </w:r>
      <w:r>
        <w:rPr>
          <w:rFonts w:hint="eastAsia" w:ascii="仿宋" w:hAnsi="仿宋" w:eastAsia="仿宋" w:cs="仿宋"/>
          <w:color w:val="000000"/>
          <w:kern w:val="2"/>
          <w:sz w:val="24"/>
          <w:szCs w:val="24"/>
          <w:highlight w:val="none"/>
          <w:lang w:val="en-US" w:eastAsia="zh-CN" w:bidi="ar-SA"/>
        </w:rPr>
        <w:t>设备零备件报价。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r>
        <w:rPr>
          <w:rFonts w:hint="eastAsia" w:ascii="方正黑体简体" w:hAnsi="方正黑体简体" w:eastAsia="方正黑体简体" w:cs="方正黑体简体"/>
          <w:b w:val="0"/>
          <w:bCs/>
          <w:color w:val="000000"/>
          <w:sz w:val="24"/>
          <w:szCs w:val="24"/>
          <w:lang w:val="en-US" w:eastAsia="zh-CN"/>
        </w:rPr>
        <w:t>四</w:t>
      </w:r>
      <w:bookmarkEnd w:id="0"/>
      <w:r>
        <w:rPr>
          <w:rFonts w:hint="eastAsia" w:ascii="方正黑体简体" w:hAnsi="方正黑体简体" w:eastAsia="方正黑体简体" w:cs="方正黑体简体"/>
          <w:b w:val="0"/>
          <w:bCs/>
          <w:color w:val="000000"/>
          <w:sz w:val="24"/>
          <w:szCs w:val="24"/>
          <w:highlight w:val="none"/>
          <w:lang w:val="en-US" w:eastAsia="zh-CN"/>
        </w:rPr>
        <w:t>、★商务要求</w:t>
      </w:r>
    </w:p>
    <w:p>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1、履约期限：两年，合同一年一签，自合同签订生效之日起一年，经采购人考核合格后续签下一年度合同。</w:t>
      </w:r>
    </w:p>
    <w:p>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2、履约地点：</w:t>
      </w:r>
      <w:r>
        <w:rPr>
          <w:rFonts w:hint="eastAsia" w:ascii="仿宋" w:hAnsi="仿宋" w:eastAsia="仿宋" w:cs="仿宋"/>
          <w:color w:val="000000"/>
          <w:sz w:val="24"/>
          <w:szCs w:val="24"/>
          <w:lang w:val="en-US" w:eastAsia="zh-CN"/>
        </w:rPr>
        <w:t>乐至县中医</w:t>
      </w:r>
      <w:r>
        <w:rPr>
          <w:rFonts w:hint="eastAsia" w:ascii="仿宋" w:hAnsi="仿宋" w:eastAsia="仿宋" w:cs="仿宋"/>
          <w:color w:val="000000"/>
          <w:sz w:val="24"/>
          <w:szCs w:val="24"/>
          <w:lang w:eastAsia="zh-CN"/>
        </w:rPr>
        <w:t>医院。</w:t>
      </w:r>
    </w:p>
    <w:p>
      <w:pPr>
        <w:pageBreakBefore w:val="0"/>
        <w:widowControl w:val="0"/>
        <w:kinsoku/>
        <w:wordWrap/>
        <w:overflowPunct/>
        <w:topLinePunct w:val="0"/>
        <w:autoSpaceDE/>
        <w:autoSpaceDN/>
        <w:bidi w:val="0"/>
        <w:spacing w:line="460" w:lineRule="exact"/>
        <w:ind w:firstLine="480" w:firstLineChars="200"/>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3、付款方式：合同签订生效维保期满一年后，根据考核情况核拨上一年度维保费用，考核分数（≥</w:t>
      </w:r>
      <w:r>
        <w:rPr>
          <w:rFonts w:hint="eastAsia" w:ascii="仿宋" w:hAnsi="仿宋" w:eastAsia="仿宋" w:cs="仿宋"/>
          <w:color w:val="000000"/>
          <w:sz w:val="24"/>
          <w:szCs w:val="24"/>
          <w:lang w:val="en-US" w:eastAsia="zh-CN"/>
        </w:rPr>
        <w:t>85</w:t>
      </w:r>
      <w:r>
        <w:rPr>
          <w:rFonts w:hint="eastAsia" w:ascii="仿宋" w:hAnsi="仿宋" w:eastAsia="仿宋" w:cs="仿宋"/>
          <w:color w:val="000000"/>
          <w:sz w:val="24"/>
          <w:szCs w:val="24"/>
          <w:lang w:eastAsia="zh-CN"/>
        </w:rPr>
        <w:t>）合格及以上，全额拨付上一年度维保费用并续签下一年度维保合同，考核分数低于</w:t>
      </w:r>
      <w:r>
        <w:rPr>
          <w:rFonts w:hint="eastAsia" w:ascii="仿宋" w:hAnsi="仿宋" w:eastAsia="仿宋" w:cs="仿宋"/>
          <w:color w:val="000000"/>
          <w:sz w:val="24"/>
          <w:szCs w:val="24"/>
          <w:lang w:val="en-US" w:eastAsia="zh-CN"/>
        </w:rPr>
        <w:t>85分则扣减合同金额的5%，同时视为考核不合格，不予续签下一年度合同。</w:t>
      </w:r>
      <w:r>
        <w:rPr>
          <w:rFonts w:hint="eastAsia" w:ascii="仿宋" w:hAnsi="仿宋" w:eastAsia="仿宋" w:cs="仿宋"/>
          <w:color w:val="000000"/>
          <w:sz w:val="24"/>
          <w:szCs w:val="24"/>
          <w:lang w:eastAsia="zh-CN"/>
        </w:rPr>
        <w:t>采购人收到成交供应商提供的合法有效票据，并完善相应财务报销手续后</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lang w:eastAsia="zh-CN"/>
        </w:rPr>
        <w:t>个工作日内转账支付。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r>
        <w:rPr>
          <w:rFonts w:hint="eastAsia" w:ascii="方正黑体简体" w:hAnsi="方正黑体简体" w:eastAsia="方正黑体简体" w:cs="方正黑体简体"/>
          <w:b w:val="0"/>
          <w:bCs/>
          <w:color w:val="000000"/>
          <w:sz w:val="24"/>
          <w:szCs w:val="24"/>
          <w:lang w:val="en-US" w:eastAsia="zh-CN"/>
        </w:rPr>
        <w:t>五</w:t>
      </w:r>
      <w:r>
        <w:rPr>
          <w:rFonts w:hint="eastAsia" w:ascii="方正黑体简体" w:hAnsi="方正黑体简体" w:eastAsia="方正黑体简体" w:cs="方正黑体简体"/>
          <w:b w:val="0"/>
          <w:bCs/>
          <w:color w:val="000000"/>
          <w:sz w:val="24"/>
          <w:szCs w:val="24"/>
          <w:highlight w:val="none"/>
          <w:lang w:val="en-US" w:eastAsia="zh-CN"/>
        </w:rPr>
        <w:t>、考核要求</w:t>
      </w:r>
    </w:p>
    <w:p>
      <w:pPr>
        <w:pStyle w:val="2"/>
        <w:rPr>
          <w:rFonts w:hint="eastAsia"/>
          <w:lang w:eastAsia="zh-CN"/>
        </w:rPr>
      </w:pPr>
      <w:bookmarkStart w:id="19" w:name="_GoBack"/>
      <w:bookmarkEnd w:id="19"/>
    </w:p>
    <w:p>
      <w:pPr>
        <w:keepNext w:val="0"/>
        <w:keepLines w:val="0"/>
        <w:pageBreakBefore w:val="0"/>
        <w:widowControl w:val="0"/>
        <w:kinsoku/>
        <w:wordWrap/>
        <w:overflowPunct/>
        <w:topLinePunct w:val="0"/>
        <w:autoSpaceDE/>
        <w:autoSpaceDN/>
        <w:bidi w:val="0"/>
        <w:adjustRightInd/>
        <w:snapToGrid/>
        <w:spacing w:after="0" w:line="257" w:lineRule="auto"/>
        <w:jc w:val="center"/>
        <w:textAlignment w:val="auto"/>
        <w:rPr>
          <w:rFonts w:hint="eastAsia"/>
          <w:sz w:val="36"/>
          <w:szCs w:val="36"/>
          <w:lang w:val="en-US" w:eastAsia="zh-CN"/>
        </w:rPr>
      </w:pPr>
      <w:r>
        <w:rPr>
          <w:rFonts w:hint="eastAsia"/>
          <w:sz w:val="36"/>
          <w:szCs w:val="36"/>
          <w:lang w:val="en-US" w:eastAsia="zh-CN"/>
        </w:rPr>
        <w:t>乐至县中医医院</w:t>
      </w:r>
    </w:p>
    <w:p>
      <w:pPr>
        <w:keepNext w:val="0"/>
        <w:keepLines w:val="0"/>
        <w:pageBreakBefore w:val="0"/>
        <w:widowControl w:val="0"/>
        <w:kinsoku/>
        <w:wordWrap/>
        <w:overflowPunct/>
        <w:topLinePunct w:val="0"/>
        <w:autoSpaceDE/>
        <w:autoSpaceDN/>
        <w:bidi w:val="0"/>
        <w:adjustRightInd/>
        <w:snapToGrid/>
        <w:spacing w:line="257" w:lineRule="auto"/>
        <w:jc w:val="center"/>
        <w:textAlignment w:val="auto"/>
        <w:rPr>
          <w:rFonts w:hint="eastAsia"/>
          <w:lang w:val="en-US" w:eastAsia="zh-CN"/>
        </w:rPr>
      </w:pPr>
      <w:r>
        <w:rPr>
          <w:rFonts w:hint="eastAsia"/>
          <w:sz w:val="36"/>
          <w:szCs w:val="36"/>
          <w:lang w:val="en-US" w:eastAsia="zh-CN"/>
        </w:rPr>
        <w:t>设备维保服务考核表</w:t>
      </w:r>
    </w:p>
    <w:tbl>
      <w:tblPr>
        <w:tblStyle w:val="12"/>
        <w:tblpPr w:leftFromText="180" w:rightFromText="180" w:vertAnchor="text" w:horzAnchor="margin" w:tblpY="1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6"/>
        <w:gridCol w:w="2681"/>
        <w:gridCol w:w="1559"/>
        <w:gridCol w:w="1134"/>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rPr>
                <w:rFonts w:ascii="Times New Roman" w:hAnsi="Calibri" w:eastAsia="仿宋_GB2312" w:cs="宋体"/>
                <w:szCs w:val="21"/>
              </w:rPr>
            </w:pPr>
            <w:bookmarkStart w:id="1" w:name="_Hlk104192244"/>
            <w:r>
              <w:rPr>
                <w:rFonts w:ascii="Times New Roman" w:hAnsi="Calibri" w:eastAsia="仿宋_GB2312" w:cs="宋体"/>
                <w:szCs w:val="21"/>
              </w:rPr>
              <w:t>设备名称</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rPr>
                <w:rFonts w:ascii="Times New Roman" w:hAnsi="Calibri" w:eastAsia="仿宋_GB2312" w:cs="宋体"/>
                <w:szCs w:val="21"/>
              </w:rPr>
            </w:pPr>
          </w:p>
        </w:tc>
        <w:tc>
          <w:tcPr>
            <w:tcW w:w="1559" w:type="dxa"/>
            <w:tcBorders>
              <w:top w:val="single" w:color="auto" w:sz="4" w:space="0"/>
              <w:left w:val="nil"/>
              <w:bottom w:val="single" w:color="auto" w:sz="4" w:space="0"/>
              <w:right w:val="single" w:color="auto" w:sz="4" w:space="0"/>
            </w:tcBorders>
            <w:noWrap w:val="0"/>
            <w:vAlign w:val="center"/>
          </w:tcPr>
          <w:p>
            <w:pPr>
              <w:spacing w:before="100" w:beforeAutospacing="1" w:after="160" w:line="500" w:lineRule="exact"/>
              <w:rPr>
                <w:rFonts w:ascii="Times New Roman" w:hAnsi="Calibri" w:eastAsia="仿宋_GB2312" w:cs="宋体"/>
                <w:szCs w:val="21"/>
              </w:rPr>
            </w:pPr>
            <w:r>
              <w:rPr>
                <w:rFonts w:ascii="Times New Roman" w:hAnsi="Calibri" w:eastAsia="仿宋_GB2312" w:cs="宋体"/>
                <w:szCs w:val="21"/>
              </w:rPr>
              <w:t>序号</w:t>
            </w:r>
          </w:p>
        </w:tc>
        <w:tc>
          <w:tcPr>
            <w:tcW w:w="2097" w:type="dxa"/>
            <w:gridSpan w:val="2"/>
            <w:tcBorders>
              <w:top w:val="single" w:color="auto" w:sz="4" w:space="0"/>
              <w:left w:val="nil"/>
              <w:bottom w:val="single" w:color="auto" w:sz="4" w:space="0"/>
              <w:right w:val="single" w:color="auto" w:sz="4" w:space="0"/>
            </w:tcBorders>
            <w:noWrap w:val="0"/>
            <w:vAlign w:val="center"/>
          </w:tcPr>
          <w:p>
            <w:pPr>
              <w:spacing w:before="100" w:beforeAutospacing="1" w:after="160" w:line="500" w:lineRule="exact"/>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rPr>
                <w:rFonts w:ascii="Times New Roman" w:hAnsi="Calibri" w:eastAsia="仿宋_GB2312" w:cs="宋体"/>
                <w:szCs w:val="21"/>
              </w:rPr>
            </w:pPr>
            <w:r>
              <w:rPr>
                <w:rFonts w:ascii="Times New Roman" w:hAnsi="Calibri" w:eastAsia="仿宋_GB2312" w:cs="宋体"/>
                <w:szCs w:val="21"/>
              </w:rPr>
              <w:t>维保起止时间</w:t>
            </w:r>
          </w:p>
        </w:tc>
        <w:tc>
          <w:tcPr>
            <w:tcW w:w="6337"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textAlignment w:val="center"/>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rPr>
                <w:rFonts w:ascii="Times New Roman" w:hAnsi="Calibri" w:eastAsia="仿宋_GB2312" w:cs="宋体"/>
                <w:szCs w:val="21"/>
              </w:rPr>
            </w:pPr>
            <w:r>
              <w:rPr>
                <w:rFonts w:hint="eastAsia" w:ascii="Times New Roman" w:hAnsi="Calibri" w:eastAsia="仿宋_GB2312" w:cs="宋体"/>
                <w:szCs w:val="21"/>
              </w:rPr>
              <w:t>维保公司</w:t>
            </w:r>
          </w:p>
        </w:tc>
        <w:tc>
          <w:tcPr>
            <w:tcW w:w="6337"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rPr>
                <w:rFonts w:ascii="Times New Roman" w:hAnsi="Calibri" w:eastAsia="仿宋_GB2312" w:cs="宋体"/>
                <w:szCs w:val="21"/>
              </w:rPr>
            </w:pPr>
            <w:r>
              <w:rPr>
                <w:rFonts w:hint="eastAsia" w:ascii="Times New Roman" w:hAnsi="Calibri" w:eastAsia="仿宋_GB2312" w:cs="宋体"/>
                <w:szCs w:val="21"/>
              </w:rPr>
              <w:t>考核项目</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rPr>
                <w:rFonts w:ascii="Times New Roman" w:hAnsi="Calibri" w:eastAsia="仿宋_GB2312" w:cs="宋体"/>
                <w:szCs w:val="21"/>
              </w:rPr>
            </w:pPr>
            <w:r>
              <w:rPr>
                <w:rFonts w:hint="eastAsia" w:ascii="Times New Roman" w:hAnsi="Calibri" w:eastAsia="仿宋_GB2312" w:cs="宋体"/>
                <w:szCs w:val="21"/>
              </w:rPr>
              <w:t>考核内容</w:t>
            </w:r>
          </w:p>
        </w:tc>
        <w:tc>
          <w:tcPr>
            <w:tcW w:w="269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rPr>
                <w:rFonts w:ascii="Times New Roman" w:hAnsi="Calibri" w:eastAsia="仿宋_GB2312" w:cs="宋体"/>
                <w:szCs w:val="21"/>
              </w:rPr>
            </w:pPr>
            <w:r>
              <w:rPr>
                <w:rFonts w:hint="eastAsia" w:ascii="Times New Roman" w:hAnsi="Calibri" w:eastAsia="仿宋_GB2312" w:cs="宋体"/>
                <w:szCs w:val="21"/>
              </w:rPr>
              <w:t>评分标准</w:t>
            </w:r>
          </w:p>
        </w:tc>
        <w:tc>
          <w:tcPr>
            <w:tcW w:w="963"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rPr>
                <w:rFonts w:ascii="Times New Roman" w:hAnsi="Calibri" w:eastAsia="仿宋_GB2312" w:cs="宋体"/>
                <w:szCs w:val="21"/>
              </w:rPr>
            </w:pPr>
            <w:r>
              <w:rPr>
                <w:rFonts w:hint="eastAsia" w:ascii="Times New Roman" w:hAnsi="Calibri" w:eastAsia="仿宋_GB2312" w:cs="宋体"/>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jc w:val="center"/>
              <w:rPr>
                <w:rFonts w:ascii="Times New Roman" w:hAnsi="Calibri" w:eastAsia="仿宋_GB2312" w:cs="宋体"/>
                <w:szCs w:val="21"/>
              </w:rPr>
            </w:pPr>
            <w:r>
              <w:rPr>
                <w:rFonts w:hint="eastAsia" w:ascii="Times New Roman" w:hAnsi="Calibri" w:eastAsia="仿宋_GB2312" w:cs="宋体"/>
                <w:szCs w:val="21"/>
              </w:rPr>
              <w:t>建立医用设备管理档案，按合同要求内容成册（</w:t>
            </w:r>
            <w:r>
              <w:rPr>
                <w:rFonts w:hint="eastAsia" w:ascii="Times New Roman" w:hAnsi="Times New Roman" w:eastAsia="仿宋_GB2312" w:cs="Times New Roman"/>
                <w:szCs w:val="21"/>
              </w:rPr>
              <w:t>10</w:t>
            </w:r>
            <w:r>
              <w:rPr>
                <w:rFonts w:hint="eastAsia" w:ascii="仿宋_GB2312" w:hAnsi="Calibri" w:eastAsia="仿宋_GB2312" w:cs="宋体"/>
                <w:szCs w:val="21"/>
              </w:rPr>
              <w:t>分）</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center"/>
              <w:rPr>
                <w:rFonts w:ascii="Times New Roman" w:hAnsi="Calibri" w:eastAsia="仿宋_GB2312" w:cs="宋体"/>
                <w:szCs w:val="21"/>
              </w:rPr>
            </w:pPr>
            <w:r>
              <w:rPr>
                <w:rFonts w:hint="eastAsia" w:ascii="Times New Roman" w:hAnsi="Calibri" w:eastAsia="仿宋_GB2312" w:cs="宋体"/>
                <w:szCs w:val="21"/>
              </w:rPr>
              <w:t>是 □    否 □</w:t>
            </w:r>
          </w:p>
        </w:tc>
        <w:tc>
          <w:tcPr>
            <w:tcW w:w="269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center"/>
              <w:rPr>
                <w:rFonts w:ascii="Times New Roman" w:hAnsi="Calibri" w:eastAsia="仿宋_GB2312" w:cs="宋体"/>
                <w:szCs w:val="21"/>
              </w:rPr>
            </w:pPr>
            <w:r>
              <w:rPr>
                <w:rFonts w:hint="eastAsia" w:ascii="Times New Roman" w:hAnsi="Calibri" w:eastAsia="仿宋_GB2312" w:cs="宋体"/>
                <w:szCs w:val="21"/>
              </w:rPr>
              <w:t>以成册交到医院为准，未建立扣</w:t>
            </w:r>
            <w:r>
              <w:rPr>
                <w:rFonts w:hint="eastAsia" w:ascii="Times New Roman" w:hAnsi="Times New Roman" w:eastAsia="仿宋_GB2312" w:cs="Times New Roman"/>
                <w:szCs w:val="21"/>
              </w:rPr>
              <w:t>10</w:t>
            </w:r>
            <w:r>
              <w:rPr>
                <w:rFonts w:hint="eastAsia" w:ascii="仿宋_GB2312" w:hAnsi="Calibri" w:eastAsia="仿宋_GB2312" w:cs="宋体"/>
                <w:szCs w:val="21"/>
              </w:rPr>
              <w:t>分，少一项扣</w:t>
            </w:r>
            <w:r>
              <w:rPr>
                <w:rFonts w:hint="eastAsia" w:ascii="Times New Roman" w:hAnsi="Times New Roman" w:eastAsia="仿宋_GB2312" w:cs="Times New Roman"/>
                <w:szCs w:val="21"/>
              </w:rPr>
              <w:t>2</w:t>
            </w:r>
            <w:r>
              <w:rPr>
                <w:rFonts w:hint="eastAsia" w:ascii="仿宋_GB2312" w:hAnsi="Calibri" w:eastAsia="仿宋_GB2312" w:cs="宋体"/>
                <w:szCs w:val="21"/>
              </w:rPr>
              <w:t>分，此项分扣完为止。</w:t>
            </w:r>
          </w:p>
        </w:tc>
        <w:tc>
          <w:tcPr>
            <w:tcW w:w="96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line="256" w:lineRule="auto"/>
              <w:jc w:val="left"/>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按合同要求对设备进行定期保养巡检</w:t>
            </w:r>
            <w:r>
              <w:rPr>
                <w:rFonts w:hint="eastAsia" w:hAnsi="Calibri" w:eastAsia="仿宋_GB2312" w:cs="宋体"/>
                <w:szCs w:val="21"/>
                <w:lang w:eastAsia="zh-CN"/>
              </w:rPr>
              <w:t>四</w:t>
            </w:r>
            <w:r>
              <w:rPr>
                <w:rFonts w:hint="eastAsia" w:ascii="仿宋_GB2312" w:hAnsi="Calibri" w:eastAsia="仿宋_GB2312" w:cs="宋体"/>
                <w:szCs w:val="21"/>
              </w:rPr>
              <w:t>次（</w:t>
            </w:r>
            <w:r>
              <w:rPr>
                <w:rFonts w:hint="eastAsia" w:ascii="Times New Roman" w:hAnsi="Times New Roman" w:eastAsia="仿宋_GB2312" w:cs="Times New Roman"/>
                <w:szCs w:val="21"/>
              </w:rPr>
              <w:t>20</w:t>
            </w:r>
            <w:r>
              <w:rPr>
                <w:rFonts w:hint="eastAsia" w:ascii="仿宋_GB2312" w:hAnsi="Calibri" w:eastAsia="仿宋_GB2312" w:cs="宋体"/>
                <w:szCs w:val="21"/>
              </w:rPr>
              <w:t>分）</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按合同要求巡检保养，提交巡检保养报告和维修报告，提交设备质控报告</w:t>
            </w:r>
            <w:r>
              <w:rPr>
                <w:rFonts w:hint="eastAsia" w:ascii="仿宋_GB2312" w:hAnsi="Calibri" w:eastAsia="仿宋_GB2312" w:cs="宋体"/>
                <w:szCs w:val="21"/>
              </w:rPr>
              <w:t>。</w:t>
            </w:r>
          </w:p>
        </w:tc>
        <w:tc>
          <w:tcPr>
            <w:tcW w:w="269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以提交报告为准，少一次扣</w:t>
            </w:r>
            <w:r>
              <w:rPr>
                <w:rFonts w:hint="eastAsia" w:eastAsia="仿宋_GB2312" w:cs="Times New Roman"/>
                <w:szCs w:val="21"/>
                <w:lang w:val="en-US" w:eastAsia="zh-CN"/>
              </w:rPr>
              <w:t>5</w:t>
            </w:r>
            <w:r>
              <w:rPr>
                <w:rFonts w:hint="eastAsia" w:ascii="仿宋_GB2312" w:hAnsi="Calibri" w:eastAsia="仿宋_GB2312" w:cs="宋体"/>
                <w:szCs w:val="21"/>
              </w:rPr>
              <w:t>分，此项分扣完为止。</w:t>
            </w:r>
          </w:p>
        </w:tc>
        <w:tc>
          <w:tcPr>
            <w:tcW w:w="96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line="256" w:lineRule="auto"/>
              <w:jc w:val="left"/>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维修响应时间（</w:t>
            </w:r>
            <w:r>
              <w:rPr>
                <w:rFonts w:hint="eastAsia" w:ascii="Times New Roman" w:hAnsi="Times New Roman" w:eastAsia="仿宋_GB2312" w:cs="Times New Roman"/>
                <w:szCs w:val="21"/>
              </w:rPr>
              <w:t>15</w:t>
            </w:r>
            <w:r>
              <w:rPr>
                <w:rFonts w:hint="eastAsia" w:ascii="仿宋_GB2312" w:hAnsi="Calibri" w:eastAsia="仿宋_GB2312" w:cs="宋体"/>
                <w:szCs w:val="21"/>
              </w:rPr>
              <w:t>分）</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要求</w:t>
            </w:r>
            <w:r>
              <w:rPr>
                <w:rFonts w:hint="eastAsia" w:ascii="Times New Roman" w:eastAsia="仿宋_GB2312" w:cs="宋体"/>
                <w:szCs w:val="21"/>
                <w:lang w:eastAsia="zh-CN"/>
              </w:rPr>
              <w:t>半</w:t>
            </w:r>
            <w:r>
              <w:rPr>
                <w:rFonts w:hint="eastAsia" w:ascii="仿宋_GB2312" w:hAnsi="Calibri" w:eastAsia="仿宋_GB2312" w:cs="宋体"/>
                <w:szCs w:val="21"/>
              </w:rPr>
              <w:t xml:space="preserve">小时响应，应于    </w:t>
            </w:r>
            <w:r>
              <w:rPr>
                <w:rFonts w:hint="default" w:ascii="仿宋_GB2312" w:hAnsi="Calibri" w:eastAsia="仿宋_GB2312" w:cs="宋体"/>
                <w:szCs w:val="21"/>
                <w:lang w:val="en-US"/>
              </w:rPr>
              <w:t>8</w:t>
            </w:r>
            <w:r>
              <w:rPr>
                <w:rFonts w:hint="eastAsia" w:ascii="仿宋_GB2312" w:hAnsi="Calibri" w:eastAsia="仿宋_GB2312" w:cs="宋体"/>
                <w:szCs w:val="21"/>
              </w:rPr>
              <w:t>小时内赶到现场</w:t>
            </w:r>
          </w:p>
        </w:tc>
        <w:tc>
          <w:tcPr>
            <w:tcW w:w="269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未满足要求一次扣</w:t>
            </w:r>
            <w:r>
              <w:rPr>
                <w:rFonts w:hint="eastAsia" w:ascii="Times New Roman" w:hAnsi="Times New Roman" w:eastAsia="仿宋_GB2312" w:cs="Times New Roman"/>
                <w:szCs w:val="21"/>
              </w:rPr>
              <w:t>5</w:t>
            </w:r>
            <w:r>
              <w:rPr>
                <w:rFonts w:hint="eastAsia" w:ascii="仿宋_GB2312" w:hAnsi="Calibri" w:eastAsia="仿宋_GB2312" w:cs="宋体"/>
                <w:szCs w:val="21"/>
              </w:rPr>
              <w:t>分,以设备使用科室书面报告及通知记录为依据。此项分扣完为止。</w:t>
            </w:r>
          </w:p>
        </w:tc>
        <w:tc>
          <w:tcPr>
            <w:tcW w:w="96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line="256" w:lineRule="auto"/>
              <w:jc w:val="left"/>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维修完成时间（</w:t>
            </w:r>
            <w:r>
              <w:rPr>
                <w:rFonts w:hint="eastAsia" w:ascii="Times New Roman" w:hAnsi="Times New Roman" w:eastAsia="仿宋_GB2312" w:cs="Times New Roman"/>
                <w:szCs w:val="21"/>
              </w:rPr>
              <w:t>20</w:t>
            </w:r>
            <w:r>
              <w:rPr>
                <w:rFonts w:hint="eastAsia" w:ascii="仿宋_GB2312" w:hAnsi="Calibri" w:eastAsia="仿宋_GB2312" w:cs="宋体"/>
                <w:szCs w:val="21"/>
              </w:rPr>
              <w:t>分）</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ind w:left="105" w:hanging="105" w:hangingChars="50"/>
              <w:jc w:val="left"/>
              <w:rPr>
                <w:rFonts w:ascii="Times New Roman" w:hAnsi="Calibri" w:eastAsia="仿宋_GB2312" w:cs="宋体"/>
                <w:szCs w:val="21"/>
              </w:rPr>
            </w:pPr>
            <w:r>
              <w:rPr>
                <w:rFonts w:hint="eastAsia" w:ascii="Times New Roman" w:hAnsi="Calibri" w:eastAsia="仿宋_GB2312" w:cs="宋体"/>
                <w:szCs w:val="21"/>
              </w:rPr>
              <w:t>如维修涉及零配件更换，应在</w:t>
            </w:r>
            <w:r>
              <w:rPr>
                <w:rFonts w:hint="eastAsia" w:hAnsi="Calibri" w:eastAsia="仿宋_GB2312" w:cs="宋体"/>
                <w:szCs w:val="21"/>
                <w:lang w:val="en-US" w:eastAsia="zh-CN"/>
              </w:rPr>
              <w:t>2</w:t>
            </w:r>
            <w:r>
              <w:rPr>
                <w:rFonts w:hint="eastAsia" w:ascii="仿宋_GB2312" w:hAnsi="Calibri" w:eastAsia="仿宋_GB2312" w:cs="宋体"/>
                <w:szCs w:val="21"/>
              </w:rPr>
              <w:t>日内修复完毕。</w:t>
            </w:r>
          </w:p>
        </w:tc>
        <w:tc>
          <w:tcPr>
            <w:tcW w:w="269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未在规定时间内完成一次扣</w:t>
            </w:r>
            <w:r>
              <w:rPr>
                <w:rFonts w:hint="eastAsia" w:ascii="Times New Roman" w:hAnsi="Times New Roman" w:eastAsia="仿宋_GB2312" w:cs="Times New Roman"/>
                <w:szCs w:val="21"/>
              </w:rPr>
              <w:t>5</w:t>
            </w:r>
            <w:r>
              <w:rPr>
                <w:rFonts w:hint="eastAsia" w:ascii="仿宋_GB2312" w:hAnsi="Calibri" w:eastAsia="仿宋_GB2312" w:cs="宋体"/>
                <w:szCs w:val="21"/>
              </w:rPr>
              <w:t>分（以维修报告为准）此项分扣完为止。</w:t>
            </w:r>
          </w:p>
        </w:tc>
        <w:tc>
          <w:tcPr>
            <w:tcW w:w="96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line="256" w:lineRule="auto"/>
              <w:jc w:val="left"/>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维修质量（</w:t>
            </w:r>
            <w:r>
              <w:rPr>
                <w:rFonts w:hint="eastAsia" w:ascii="Times New Roman" w:hAnsi="Times New Roman" w:eastAsia="仿宋_GB2312" w:cs="Times New Roman"/>
                <w:szCs w:val="21"/>
              </w:rPr>
              <w:t>20</w:t>
            </w:r>
            <w:r>
              <w:rPr>
                <w:rFonts w:hint="eastAsia" w:ascii="仿宋_GB2312" w:hAnsi="Calibri" w:eastAsia="仿宋_GB2312" w:cs="宋体"/>
                <w:szCs w:val="21"/>
              </w:rPr>
              <w:t>分）</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维修质量（优秀</w:t>
            </w:r>
            <w:r>
              <w:rPr>
                <w:rFonts w:hint="eastAsia" w:ascii="Times New Roman" w:hAnsi="Times New Roman" w:eastAsia="仿宋_GB2312" w:cs="Times New Roman"/>
                <w:szCs w:val="21"/>
              </w:rPr>
              <w:t>/</w:t>
            </w:r>
            <w:r>
              <w:rPr>
                <w:rFonts w:hint="eastAsia" w:ascii="仿宋_GB2312" w:hAnsi="Calibri" w:eastAsia="仿宋_GB2312" w:cs="宋体"/>
                <w:szCs w:val="21"/>
              </w:rPr>
              <w:t>良好</w:t>
            </w:r>
            <w:r>
              <w:rPr>
                <w:rFonts w:hint="eastAsia" w:ascii="Times New Roman" w:hAnsi="Times New Roman" w:eastAsia="仿宋_GB2312" w:cs="Times New Roman"/>
                <w:szCs w:val="21"/>
              </w:rPr>
              <w:t>/</w:t>
            </w:r>
            <w:r>
              <w:rPr>
                <w:rFonts w:hint="eastAsia" w:ascii="仿宋_GB2312" w:hAnsi="Calibri" w:eastAsia="仿宋_GB2312" w:cs="宋体"/>
                <w:szCs w:val="21"/>
              </w:rPr>
              <w:t>差</w:t>
            </w:r>
            <w:r>
              <w:rPr>
                <w:rFonts w:hint="eastAsia" w:ascii="Times New Roman" w:hAnsi="Times New Roman" w:eastAsia="仿宋_GB2312" w:cs="Times New Roman"/>
                <w:szCs w:val="21"/>
              </w:rPr>
              <w:t>)</w:t>
            </w:r>
          </w:p>
        </w:tc>
        <w:tc>
          <w:tcPr>
            <w:tcW w:w="269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优秀</w:t>
            </w:r>
            <w:r>
              <w:rPr>
                <w:rFonts w:hint="eastAsia" w:ascii="Times New Roman" w:hAnsi="Times New Roman" w:eastAsia="仿宋_GB2312" w:cs="Times New Roman"/>
                <w:szCs w:val="21"/>
              </w:rPr>
              <w:t>20</w:t>
            </w:r>
            <w:r>
              <w:rPr>
                <w:rFonts w:hint="eastAsia" w:ascii="仿宋_GB2312" w:hAnsi="Calibri" w:eastAsia="仿宋_GB2312" w:cs="宋体"/>
                <w:szCs w:val="21"/>
              </w:rPr>
              <w:t>分，良好</w:t>
            </w:r>
            <w:r>
              <w:rPr>
                <w:rFonts w:hint="eastAsia" w:ascii="Times New Roman" w:hAnsi="Times New Roman" w:eastAsia="仿宋_GB2312" w:cs="Times New Roman"/>
                <w:szCs w:val="21"/>
              </w:rPr>
              <w:t>10</w:t>
            </w:r>
            <w:r>
              <w:rPr>
                <w:rFonts w:hint="eastAsia" w:ascii="仿宋_GB2312" w:hAnsi="Calibri" w:eastAsia="仿宋_GB2312" w:cs="宋体"/>
                <w:szCs w:val="21"/>
              </w:rPr>
              <w:t>分，差</w:t>
            </w:r>
            <w:r>
              <w:rPr>
                <w:rFonts w:hint="eastAsia" w:ascii="Times New Roman" w:hAnsi="Times New Roman" w:eastAsia="仿宋_GB2312" w:cs="Times New Roman"/>
                <w:szCs w:val="21"/>
              </w:rPr>
              <w:t>0</w:t>
            </w:r>
            <w:r>
              <w:rPr>
                <w:rFonts w:hint="eastAsia" w:ascii="仿宋_GB2312" w:hAnsi="Calibri" w:eastAsia="仿宋_GB2312" w:cs="宋体"/>
                <w:szCs w:val="21"/>
              </w:rPr>
              <w:t>分</w:t>
            </w:r>
          </w:p>
        </w:tc>
        <w:tc>
          <w:tcPr>
            <w:tcW w:w="96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line="256" w:lineRule="auto"/>
              <w:jc w:val="left"/>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维保合同要求设备开机率95%（9分）</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设备实际开机率应不低于95%</w:t>
            </w:r>
          </w:p>
        </w:tc>
        <w:tc>
          <w:tcPr>
            <w:tcW w:w="269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以一年365天计算，未达到要求每一天扣</w:t>
            </w:r>
            <w:r>
              <w:rPr>
                <w:rFonts w:hint="eastAsia" w:hAnsi="Calibri" w:eastAsia="仿宋_GB2312" w:cs="宋体"/>
                <w:szCs w:val="21"/>
                <w:lang w:val="en-US" w:eastAsia="zh-CN"/>
              </w:rPr>
              <w:t>3</w:t>
            </w:r>
            <w:r>
              <w:rPr>
                <w:rFonts w:hint="eastAsia" w:ascii="Times New Roman" w:hAnsi="Calibri" w:eastAsia="仿宋_GB2312" w:cs="宋体"/>
                <w:szCs w:val="21"/>
              </w:rPr>
              <w:t>分，此项分扣完为止。</w:t>
            </w:r>
          </w:p>
        </w:tc>
        <w:tc>
          <w:tcPr>
            <w:tcW w:w="96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line="256" w:lineRule="auto"/>
              <w:jc w:val="left"/>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重大事件之前，应配合医院对设备进行常规检查（6分）</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医院提出检查时，应及时进行检查（如春节和国庆节等事件）</w:t>
            </w:r>
          </w:p>
        </w:tc>
        <w:tc>
          <w:tcPr>
            <w:tcW w:w="269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以检查报告为准，未检查一次扣2分，此项分扣完为止。</w:t>
            </w:r>
          </w:p>
        </w:tc>
        <w:tc>
          <w:tcPr>
            <w:tcW w:w="963"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line="256" w:lineRule="auto"/>
              <w:jc w:val="left"/>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最高分</w:t>
            </w:r>
            <w:r>
              <w:rPr>
                <w:rFonts w:hint="eastAsia" w:ascii="Times New Roman" w:hAnsi="Times New Roman" w:eastAsia="仿宋_GB2312" w:cs="Times New Roman"/>
                <w:szCs w:val="21"/>
              </w:rPr>
              <w:t>1</w:t>
            </w:r>
            <w:r>
              <w:rPr>
                <w:rFonts w:hint="default" w:ascii="Times New Roman" w:hAnsi="Times New Roman" w:eastAsia="仿宋_GB2312" w:cs="Times New Roman"/>
                <w:szCs w:val="21"/>
                <w:lang w:val="en-US"/>
              </w:rPr>
              <w:t>0</w:t>
            </w:r>
            <w:r>
              <w:rPr>
                <w:rFonts w:hint="eastAsia" w:ascii="Times New Roman" w:hAnsi="Times New Roman" w:eastAsia="仿宋_GB2312" w:cs="Times New Roman"/>
                <w:szCs w:val="21"/>
              </w:rPr>
              <w:t>0</w:t>
            </w:r>
            <w:r>
              <w:rPr>
                <w:rFonts w:hint="eastAsia" w:ascii="仿宋_GB2312" w:hAnsi="Calibri" w:eastAsia="仿宋_GB2312" w:cs="宋体"/>
                <w:szCs w:val="21"/>
              </w:rPr>
              <w:t>分</w:t>
            </w:r>
          </w:p>
        </w:tc>
        <w:tc>
          <w:tcPr>
            <w:tcW w:w="268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85</w:t>
            </w:r>
            <w:r>
              <w:rPr>
                <w:rFonts w:hint="eastAsia" w:ascii="仿宋_GB2312" w:hAnsi="Calibri" w:eastAsia="仿宋_GB2312" w:cs="宋体"/>
                <w:szCs w:val="21"/>
              </w:rPr>
              <w:t>分以下为不合格，</w:t>
            </w:r>
            <w:r>
              <w:rPr>
                <w:rFonts w:hint="eastAsia" w:ascii="Times New Roman" w:hAnsi="Times New Roman" w:eastAsia="仿宋_GB2312" w:cs="Times New Roman"/>
                <w:szCs w:val="21"/>
              </w:rPr>
              <w:t>85</w:t>
            </w:r>
            <w:r>
              <w:rPr>
                <w:rFonts w:hint="eastAsia" w:ascii="仿宋_GB2312" w:hAnsi="Calibri" w:eastAsia="仿宋_GB2312" w:cs="宋体"/>
                <w:szCs w:val="21"/>
              </w:rPr>
              <w:t>分及以上为合格。</w:t>
            </w:r>
          </w:p>
        </w:tc>
        <w:tc>
          <w:tcPr>
            <w:tcW w:w="1559"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r>
              <w:rPr>
                <w:rFonts w:hint="eastAsia" w:ascii="Times New Roman" w:hAnsi="Calibri" w:eastAsia="仿宋_GB2312" w:cs="宋体"/>
                <w:szCs w:val="21"/>
              </w:rPr>
              <w:t>总分：</w:t>
            </w:r>
          </w:p>
        </w:tc>
        <w:tc>
          <w:tcPr>
            <w:tcW w:w="2097" w:type="dxa"/>
            <w:gridSpan w:val="2"/>
            <w:tcBorders>
              <w:top w:val="single" w:color="auto" w:sz="4" w:space="0"/>
              <w:left w:val="nil"/>
              <w:bottom w:val="single" w:color="auto" w:sz="4" w:space="0"/>
              <w:right w:val="single" w:color="auto" w:sz="4" w:space="0"/>
            </w:tcBorders>
            <w:noWrap w:val="0"/>
            <w:vAlign w:val="top"/>
          </w:tcPr>
          <w:p>
            <w:pPr>
              <w:widowControl/>
              <w:adjustRightInd w:val="0"/>
              <w:snapToGrid w:val="0"/>
              <w:spacing w:before="100" w:beforeAutospacing="1" w:line="256" w:lineRule="auto"/>
              <w:jc w:val="left"/>
              <w:rPr>
                <w:rFonts w:ascii="Times New Roman" w:hAnsi="Calibri" w:eastAsia="仿宋_GB2312"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613" w:type="dxa"/>
            <w:gridSpan w:val="5"/>
            <w:tcBorders>
              <w:top w:val="single" w:color="auto" w:sz="4" w:space="0"/>
              <w:left w:val="nil"/>
              <w:bottom w:val="nil"/>
              <w:right w:val="nil"/>
            </w:tcBorders>
            <w:noWrap w:val="0"/>
            <w:vAlign w:val="center"/>
          </w:tcPr>
          <w:p>
            <w:pPr>
              <w:widowControl/>
              <w:adjustRightInd w:val="0"/>
              <w:snapToGrid w:val="0"/>
              <w:spacing w:before="100" w:beforeAutospacing="1" w:line="256" w:lineRule="auto"/>
              <w:jc w:val="left"/>
              <w:rPr>
                <w:rFonts w:ascii="Times New Roman" w:hAnsi="Calibri" w:eastAsia="仿宋_GB2312" w:cs="宋体"/>
                <w:szCs w:val="21"/>
              </w:rPr>
            </w:pPr>
          </w:p>
          <w:p>
            <w:pPr>
              <w:widowControl/>
              <w:adjustRightInd w:val="0"/>
              <w:snapToGrid w:val="0"/>
              <w:spacing w:before="100" w:beforeAutospacing="1" w:line="256" w:lineRule="auto"/>
              <w:ind w:firstLine="735" w:firstLineChars="350"/>
              <w:jc w:val="left"/>
              <w:rPr>
                <w:rFonts w:ascii="Times New Roman" w:hAnsi="Calibri" w:eastAsia="仿宋_GB2312" w:cs="宋体"/>
                <w:szCs w:val="21"/>
              </w:rPr>
            </w:pPr>
            <w:r>
              <w:rPr>
                <w:rFonts w:hint="eastAsia" w:ascii="Times New Roman" w:hAnsi="Calibri" w:eastAsia="仿宋_GB2312" w:cs="宋体"/>
                <w:szCs w:val="21"/>
              </w:rPr>
              <w:t>使用科室签字：                        管理科室签字：</w:t>
            </w:r>
          </w:p>
        </w:tc>
      </w:tr>
      <w:bookmarkEnd w:id="1"/>
    </w:tbl>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黑体简体" w:hAnsi="方正黑体简体" w:eastAsia="方正黑体简体" w:cs="方正黑体简体"/>
          <w:b w:val="0"/>
          <w:bCs/>
          <w:color w:val="000000"/>
          <w:sz w:val="24"/>
          <w:szCs w:val="24"/>
          <w:highlight w:val="none"/>
          <w:lang w:val="en-US" w:eastAsia="zh-CN"/>
        </w:rPr>
      </w:pPr>
    </w:p>
    <w:p>
      <w:pPr>
        <w:rPr>
          <w:rFonts w:hint="eastAsia"/>
          <w:lang w:eastAsia="zh-CN"/>
        </w:rPr>
      </w:pPr>
    </w:p>
    <w:p>
      <w:pP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pPr>
      <w:bookmarkStart w:id="2" w:name="_Toc238581781"/>
      <w:bookmarkStart w:id="3" w:name="_Toc480465352"/>
      <w:bookmarkStart w:id="4" w:name="_Toc492547606"/>
      <w: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br w:type="page"/>
      </w:r>
    </w:p>
    <w:p>
      <w:pPr>
        <w:pStyle w:val="3"/>
        <w:ind w:left="1276"/>
        <w:jc w:val="cente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pPr>
      <w: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t>第</w:t>
      </w:r>
      <w:bookmarkEnd w:id="2"/>
      <w:r>
        <w:rPr>
          <w:rFonts w:hint="eastAsia" w:ascii="方正黑体简体" w:hAnsi="方正黑体简体" w:eastAsia="方正黑体简体" w:cs="方正黑体简体"/>
          <w:b w:val="0"/>
          <w:bCs w:val="0"/>
          <w:color w:val="000000"/>
          <w:kern w:val="0"/>
          <w:sz w:val="32"/>
          <w:szCs w:val="32"/>
          <w:highlight w:val="none"/>
          <w:lang w:val="en-US" w:eastAsia="zh-CN" w:bidi="ar-SA"/>
          <w14:shadow w14:blurRad="50800" w14:dist="38100" w14:dir="2700000" w14:sx="100000" w14:sy="100000" w14:kx="0" w14:ky="0" w14:algn="tl">
            <w14:srgbClr w14:val="000000">
              <w14:alpha w14:val="60000"/>
            </w14:srgbClr>
          </w14:shadow>
        </w:rPr>
        <w:t>二部分  部分响应文件格式</w:t>
      </w:r>
      <w:bookmarkEnd w:id="3"/>
      <w:bookmarkEnd w:id="4"/>
      <w:bookmarkStart w:id="5" w:name="_Toc480465353"/>
      <w:bookmarkStart w:id="6" w:name="_Toc480465253"/>
      <w:bookmarkStart w:id="7" w:name="_Toc480465181"/>
      <w:bookmarkStart w:id="8" w:name="_Toc479951676"/>
    </w:p>
    <w:bookmarkEnd w:id="5"/>
    <w:bookmarkEnd w:id="6"/>
    <w:bookmarkEnd w:id="7"/>
    <w:bookmarkEnd w:id="8"/>
    <w:p>
      <w:pPr>
        <w:tabs>
          <w:tab w:val="left" w:pos="900"/>
        </w:tabs>
        <w:spacing w:line="360" w:lineRule="auto"/>
        <w:jc w:val="center"/>
        <w:outlineLvl w:val="0"/>
        <w:rPr>
          <w:rFonts w:hint="eastAsia"/>
          <w:b/>
          <w:color w:val="auto"/>
          <w:sz w:val="32"/>
        </w:rPr>
      </w:pPr>
      <w:bookmarkStart w:id="9" w:name="_Toc1189"/>
      <w:r>
        <w:rPr>
          <w:rFonts w:hint="eastAsia"/>
          <w:b/>
          <w:color w:val="auto"/>
          <w:sz w:val="32"/>
        </w:rPr>
        <w:t>第</w:t>
      </w:r>
      <w:bookmarkStart w:id="10" w:name="第一部分"/>
      <w:bookmarkEnd w:id="10"/>
      <w:r>
        <w:rPr>
          <w:rFonts w:hint="eastAsia"/>
          <w:b/>
          <w:color w:val="auto"/>
          <w:sz w:val="32"/>
        </w:rPr>
        <w:t>一部分  “资格性响应文件”格式</w:t>
      </w:r>
      <w:bookmarkEnd w:id="9"/>
    </w:p>
    <w:p>
      <w:pPr>
        <w:spacing w:line="360" w:lineRule="auto"/>
        <w:rPr>
          <w:rFonts w:hint="eastAsia"/>
          <w:b/>
          <w:color w:val="auto"/>
          <w:sz w:val="24"/>
        </w:rPr>
      </w:pPr>
      <w:r>
        <w:rPr>
          <w:rFonts w:hint="eastAsia"/>
          <w:b/>
          <w:color w:val="auto"/>
          <w:sz w:val="24"/>
        </w:rPr>
        <w:t>格式1-1</w:t>
      </w:r>
    </w:p>
    <w:p>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36"/>
          <w:lang w:val="en-US" w:eastAsia="zh-CN"/>
        </w:rPr>
      </w:pPr>
      <w:r>
        <w:rPr>
          <w:rFonts w:hint="eastAsia"/>
          <w:b/>
          <w:color w:val="auto"/>
          <w:sz w:val="36"/>
          <w:lang w:val="en-US" w:eastAsia="zh-CN"/>
        </w:rPr>
        <w:t xml:space="preserve"> </w:t>
      </w:r>
    </w:p>
    <w:p>
      <w:pPr>
        <w:pStyle w:val="23"/>
        <w:rPr>
          <w:rFonts w:hint="eastAsia"/>
          <w:color w:val="auto"/>
          <w:lang w:eastAsia="zh-CN"/>
        </w:rPr>
      </w:pPr>
    </w:p>
    <w:p>
      <w:pPr>
        <w:spacing w:line="360" w:lineRule="auto"/>
        <w:rPr>
          <w:rFonts w:hint="eastAsia"/>
          <w:b/>
          <w:color w:val="auto"/>
          <w:sz w:val="32"/>
          <w:szCs w:val="32"/>
        </w:rPr>
      </w:pPr>
    </w:p>
    <w:p>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pPr>
        <w:spacing w:line="360" w:lineRule="auto"/>
        <w:rPr>
          <w:rFonts w:hint="eastAsia"/>
          <w:b/>
          <w:color w:val="auto"/>
          <w:sz w:val="52"/>
          <w:szCs w:val="52"/>
        </w:rPr>
      </w:pPr>
    </w:p>
    <w:p>
      <w:pPr>
        <w:spacing w:line="360" w:lineRule="auto"/>
        <w:jc w:val="center"/>
        <w:rPr>
          <w:rFonts w:hint="eastAsia"/>
          <w:b/>
          <w:color w:val="auto"/>
          <w:sz w:val="32"/>
          <w:szCs w:val="32"/>
        </w:rPr>
      </w:pPr>
      <w:r>
        <w:rPr>
          <w:rFonts w:hint="eastAsia"/>
          <w:b/>
          <w:color w:val="auto"/>
          <w:sz w:val="52"/>
          <w:szCs w:val="52"/>
        </w:rPr>
        <w:t>资格性响应文件</w:t>
      </w:r>
    </w:p>
    <w:p>
      <w:pPr>
        <w:spacing w:line="360" w:lineRule="auto"/>
        <w:rPr>
          <w:rFonts w:hint="eastAsia"/>
          <w:b/>
          <w:color w:val="auto"/>
          <w:sz w:val="36"/>
        </w:rPr>
      </w:pPr>
    </w:p>
    <w:p>
      <w:pPr>
        <w:spacing w:line="360" w:lineRule="auto"/>
        <w:rPr>
          <w:rFonts w:hint="eastAsia"/>
          <w:b/>
          <w:color w:val="auto"/>
          <w:sz w:val="36"/>
        </w:rPr>
      </w:pPr>
    </w:p>
    <w:p>
      <w:pPr>
        <w:spacing w:line="360" w:lineRule="auto"/>
        <w:ind w:left="991"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pPr>
        <w:spacing w:line="360" w:lineRule="auto"/>
        <w:ind w:left="991"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pPr>
        <w:spacing w:line="360" w:lineRule="auto"/>
        <w:ind w:left="991"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pPr>
        <w:spacing w:line="360" w:lineRule="auto"/>
        <w:ind w:firstLine="790" w:firstLineChars="246"/>
        <w:jc w:val="center"/>
        <w:rPr>
          <w:rFonts w:hint="eastAsia"/>
          <w:b/>
          <w:color w:val="auto"/>
          <w:sz w:val="32"/>
        </w:rPr>
      </w:pPr>
    </w:p>
    <w:p>
      <w:pPr>
        <w:spacing w:line="360" w:lineRule="auto"/>
        <w:ind w:firstLine="790" w:firstLineChars="246"/>
        <w:jc w:val="center"/>
        <w:rPr>
          <w:rFonts w:hint="eastAsia"/>
          <w:b/>
          <w:color w:val="auto"/>
          <w:sz w:val="32"/>
        </w:rPr>
      </w:pPr>
    </w:p>
    <w:p>
      <w:pPr>
        <w:spacing w:line="360" w:lineRule="auto"/>
        <w:ind w:firstLine="790" w:firstLineChars="246"/>
        <w:jc w:val="center"/>
        <w:rPr>
          <w:rFonts w:hint="eastAsia"/>
          <w:b/>
          <w:color w:val="auto"/>
          <w:sz w:val="32"/>
        </w:rPr>
      </w:pPr>
    </w:p>
    <w:p>
      <w:pPr>
        <w:spacing w:line="360" w:lineRule="auto"/>
        <w:ind w:left="991"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pPr>
        <w:spacing w:line="360" w:lineRule="auto"/>
        <w:rPr>
          <w:b/>
          <w:color w:val="auto"/>
          <w:sz w:val="24"/>
        </w:rPr>
      </w:pPr>
      <w:r>
        <w:rPr>
          <w:rFonts w:hint="eastAsia"/>
          <w:color w:val="auto"/>
        </w:rPr>
        <w:br w:type="page"/>
      </w:r>
      <w:r>
        <w:rPr>
          <w:rFonts w:hint="eastAsia"/>
          <w:b/>
          <w:color w:val="auto"/>
          <w:sz w:val="24"/>
        </w:rPr>
        <w:t>格式1-2</w:t>
      </w:r>
    </w:p>
    <w:p>
      <w:pPr>
        <w:spacing w:line="360" w:lineRule="auto"/>
        <w:rPr>
          <w:rFonts w:hint="eastAsia"/>
          <w:b/>
          <w:color w:val="auto"/>
          <w:sz w:val="24"/>
        </w:rPr>
      </w:pPr>
    </w:p>
    <w:p>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pPr>
        <w:rPr>
          <w:rFonts w:hint="eastAsia"/>
          <w:color w:val="auto"/>
        </w:rPr>
      </w:pPr>
    </w:p>
    <w:p>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pPr>
        <w:spacing w:line="480" w:lineRule="auto"/>
        <w:ind w:firstLine="480" w:firstLineChars="200"/>
        <w:rPr>
          <w:rFonts w:hint="eastAsia"/>
          <w:color w:val="auto"/>
          <w:sz w:val="24"/>
        </w:rPr>
      </w:pPr>
      <w:r>
        <w:rPr>
          <w:rFonts w:hint="eastAsia"/>
          <w:color w:val="auto"/>
          <w:sz w:val="24"/>
        </w:rPr>
        <w:t>特此声明。</w:t>
      </w: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rPr>
          <w:rFonts w:hint="eastAsia"/>
          <w:color w:val="auto"/>
        </w:rPr>
      </w:pPr>
    </w:p>
    <w:p>
      <w:pPr>
        <w:rPr>
          <w:rFonts w:hint="eastAsia"/>
          <w:color w:val="auto"/>
        </w:rPr>
      </w:pPr>
    </w:p>
    <w:p>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pPr>
        <w:spacing w:line="300" w:lineRule="auto"/>
        <w:ind w:left="80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pPr>
        <w:spacing w:line="300" w:lineRule="auto"/>
        <w:ind w:left="80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pPr>
        <w:spacing w:line="300" w:lineRule="auto"/>
        <w:ind w:left="841" w:leftChars="202" w:hanging="417" w:hangingChars="173"/>
        <w:rPr>
          <w:rFonts w:hint="eastAsia"/>
          <w:color w:val="auto"/>
        </w:rPr>
      </w:pPr>
      <w:r>
        <w:rPr>
          <w:rFonts w:hint="eastAsia"/>
          <w:b/>
          <w:color w:val="auto"/>
          <w:sz w:val="24"/>
        </w:rPr>
        <w:t>4、所提供的身份证明材料必须在有效期内。</w:t>
      </w:r>
    </w:p>
    <w:p>
      <w:pPr>
        <w:spacing w:line="300" w:lineRule="auto"/>
        <w:rPr>
          <w:b/>
          <w:color w:val="auto"/>
          <w:sz w:val="24"/>
        </w:rPr>
      </w:pPr>
      <w:r>
        <w:rPr>
          <w:rFonts w:hint="eastAsia"/>
          <w:color w:val="auto"/>
          <w:sz w:val="24"/>
        </w:rPr>
        <w:br w:type="page"/>
      </w:r>
      <w:r>
        <w:rPr>
          <w:rFonts w:hint="eastAsia"/>
          <w:b/>
          <w:color w:val="auto"/>
          <w:sz w:val="24"/>
        </w:rPr>
        <w:t>格式1-3</w:t>
      </w:r>
    </w:p>
    <w:p>
      <w:pPr>
        <w:spacing w:line="300" w:lineRule="auto"/>
        <w:rPr>
          <w:rFonts w:hint="eastAsia"/>
          <w:b/>
          <w:color w:val="auto"/>
          <w:sz w:val="24"/>
        </w:rPr>
      </w:pPr>
    </w:p>
    <w:p>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pPr>
        <w:rPr>
          <w:rFonts w:hint="eastAsia"/>
          <w:color w:val="auto"/>
        </w:rPr>
      </w:pPr>
    </w:p>
    <w:p>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pPr>
        <w:spacing w:line="360" w:lineRule="auto"/>
        <w:ind w:firstLine="480" w:firstLineChars="200"/>
        <w:rPr>
          <w:rFonts w:hint="eastAsia"/>
          <w:color w:val="auto"/>
          <w:sz w:val="24"/>
        </w:rPr>
      </w:pPr>
      <w:r>
        <w:rPr>
          <w:rFonts w:hint="eastAsia"/>
          <w:color w:val="auto"/>
          <w:sz w:val="24"/>
        </w:rPr>
        <w:t>（一）具有独立承担民事责任的能力；</w:t>
      </w:r>
    </w:p>
    <w:p>
      <w:pPr>
        <w:spacing w:line="360" w:lineRule="auto"/>
        <w:ind w:firstLine="480" w:firstLineChars="200"/>
        <w:rPr>
          <w:rFonts w:hint="eastAsia"/>
          <w:color w:val="auto"/>
          <w:sz w:val="24"/>
        </w:rPr>
      </w:pPr>
      <w:r>
        <w:rPr>
          <w:rFonts w:hint="eastAsia"/>
          <w:color w:val="auto"/>
          <w:sz w:val="24"/>
        </w:rPr>
        <w:t>（二）具有良好的商业信誉和健全的财务会计制度；</w:t>
      </w:r>
    </w:p>
    <w:p>
      <w:pPr>
        <w:spacing w:line="360" w:lineRule="auto"/>
        <w:ind w:firstLine="480" w:firstLineChars="200"/>
        <w:rPr>
          <w:rFonts w:hint="eastAsia"/>
          <w:color w:val="auto"/>
          <w:sz w:val="24"/>
        </w:rPr>
      </w:pPr>
      <w:r>
        <w:rPr>
          <w:rFonts w:hint="eastAsia"/>
          <w:color w:val="auto"/>
          <w:sz w:val="24"/>
        </w:rPr>
        <w:t>（三）具有履行合同所必需的设备和专业技术能力；</w:t>
      </w:r>
    </w:p>
    <w:p>
      <w:pPr>
        <w:spacing w:line="360" w:lineRule="auto"/>
        <w:ind w:firstLine="480" w:firstLineChars="200"/>
        <w:rPr>
          <w:rFonts w:hint="eastAsia"/>
          <w:color w:val="auto"/>
          <w:sz w:val="24"/>
        </w:rPr>
      </w:pPr>
      <w:r>
        <w:rPr>
          <w:rFonts w:hint="eastAsia"/>
          <w:color w:val="auto"/>
          <w:sz w:val="24"/>
        </w:rPr>
        <w:t>（四）有依法缴纳税收和社会保障资金的良好记录；</w:t>
      </w:r>
    </w:p>
    <w:p>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ind w:firstLine="480" w:firstLineChars="200"/>
        <w:rPr>
          <w:rFonts w:hint="eastAsia"/>
          <w:color w:val="auto"/>
          <w:sz w:val="24"/>
        </w:rPr>
      </w:pPr>
    </w:p>
    <w:p>
      <w:pPr>
        <w:spacing w:line="360" w:lineRule="auto"/>
        <w:rPr>
          <w:rFonts w:hint="eastAsia"/>
          <w:color w:val="auto"/>
        </w:rPr>
      </w:pPr>
    </w:p>
    <w:p>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360" w:lineRule="auto"/>
        <w:jc w:val="left"/>
        <w:rPr>
          <w:rFonts w:hint="eastAsia"/>
          <w:b/>
          <w:color w:val="auto"/>
          <w:sz w:val="24"/>
        </w:rPr>
      </w:pPr>
      <w:r>
        <w:rPr>
          <w:color w:val="auto"/>
          <w:sz w:val="24"/>
        </w:rPr>
        <w:br w:type="page"/>
      </w:r>
      <w:r>
        <w:rPr>
          <w:rFonts w:hint="eastAsia"/>
          <w:b/>
          <w:color w:val="auto"/>
          <w:sz w:val="24"/>
        </w:rPr>
        <w:t>格式1-4</w:t>
      </w:r>
    </w:p>
    <w:p>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pPr>
        <w:spacing w:line="360" w:lineRule="auto"/>
        <w:rPr>
          <w:rFonts w:hint="eastAsia"/>
          <w:color w:val="auto"/>
        </w:rPr>
      </w:pPr>
    </w:p>
    <w:p>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pPr>
        <w:spacing w:line="360" w:lineRule="auto"/>
        <w:ind w:firstLine="480" w:firstLineChars="200"/>
        <w:rPr>
          <w:rFonts w:hint="eastAsia"/>
          <w:color w:val="auto"/>
          <w:sz w:val="24"/>
        </w:rPr>
      </w:pPr>
      <w:r>
        <w:rPr>
          <w:rFonts w:hint="eastAsia"/>
          <w:color w:val="auto"/>
          <w:sz w:val="24"/>
        </w:rPr>
        <w:t>特此承诺。</w:t>
      </w:r>
    </w:p>
    <w:p>
      <w:pPr>
        <w:spacing w:line="360" w:lineRule="auto"/>
        <w:rPr>
          <w:rFonts w:hint="eastAsia"/>
          <w:color w:val="auto"/>
          <w:sz w:val="24"/>
        </w:rPr>
      </w:pPr>
    </w:p>
    <w:p>
      <w:pPr>
        <w:spacing w:line="360" w:lineRule="auto"/>
        <w:rPr>
          <w:rFonts w:hint="eastAsia"/>
          <w:color w:val="auto"/>
          <w:sz w:val="24"/>
        </w:rPr>
      </w:pPr>
    </w:p>
    <w:p>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adjustRightInd w:val="0"/>
        <w:spacing w:line="360" w:lineRule="auto"/>
        <w:rPr>
          <w:rFonts w:hint="eastAsia"/>
          <w:color w:val="auto"/>
          <w:sz w:val="24"/>
        </w:rPr>
      </w:pPr>
    </w:p>
    <w:p>
      <w:pPr>
        <w:adjustRightInd w:val="0"/>
        <w:spacing w:line="360" w:lineRule="auto"/>
        <w:rPr>
          <w:rFonts w:hint="eastAsia"/>
          <w:b/>
          <w:color w:val="auto"/>
          <w:sz w:val="24"/>
        </w:rPr>
      </w:pPr>
      <w:r>
        <w:rPr>
          <w:rFonts w:hint="eastAsia"/>
          <w:b/>
          <w:color w:val="auto"/>
          <w:sz w:val="24"/>
        </w:rPr>
        <w:t>注：1）公司成立不足三年的从成立之日起算。</w:t>
      </w:r>
    </w:p>
    <w:p>
      <w:pPr>
        <w:adjustRightInd w:val="0"/>
        <w:spacing w:line="360" w:lineRule="auto"/>
        <w:ind w:left="852"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pPr>
        <w:spacing w:line="360" w:lineRule="auto"/>
        <w:ind w:firstLine="480" w:firstLineChars="200"/>
        <w:rPr>
          <w:rFonts w:hint="eastAsia"/>
          <w:color w:val="auto"/>
          <w:sz w:val="24"/>
        </w:rPr>
      </w:pPr>
    </w:p>
    <w:p>
      <w:pPr>
        <w:spacing w:line="360" w:lineRule="auto"/>
        <w:jc w:val="left"/>
        <w:rPr>
          <w:b/>
          <w:color w:val="auto"/>
          <w:sz w:val="24"/>
        </w:rPr>
      </w:pPr>
      <w:r>
        <w:rPr>
          <w:color w:val="auto"/>
          <w:sz w:val="24"/>
        </w:rPr>
        <w:br w:type="page"/>
      </w:r>
    </w:p>
    <w:p>
      <w:pPr>
        <w:spacing w:line="360" w:lineRule="auto"/>
        <w:rPr>
          <w:b/>
          <w:color w:val="auto"/>
          <w:sz w:val="24"/>
        </w:rPr>
      </w:pPr>
      <w:r>
        <w:rPr>
          <w:b/>
          <w:color w:val="auto"/>
          <w:sz w:val="24"/>
        </w:rPr>
        <w:t>格式1-5</w:t>
      </w:r>
    </w:p>
    <w:p>
      <w:pPr>
        <w:pStyle w:val="24"/>
        <w:rPr>
          <w:rFonts w:hint="eastAsia" w:eastAsia="黑体"/>
          <w:b/>
          <w:color w:val="auto"/>
          <w:sz w:val="32"/>
          <w:szCs w:val="32"/>
        </w:rPr>
      </w:pPr>
    </w:p>
    <w:p>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pPr>
        <w:rPr>
          <w:rFonts w:ascii="宋体" w:hAnsi="宋体" w:cs="宋体"/>
          <w:bCs/>
          <w:color w:val="auto"/>
          <w:sz w:val="24"/>
        </w:rPr>
      </w:pPr>
    </w:p>
    <w:p>
      <w:pPr>
        <w:spacing w:line="360" w:lineRule="auto"/>
        <w:rPr>
          <w:rFonts w:ascii="宋体" w:hAnsi="宋体" w:cs="宋体"/>
          <w:b/>
          <w:bCs/>
          <w:color w:val="auto"/>
          <w:sz w:val="24"/>
        </w:rPr>
      </w:pPr>
      <w:r>
        <w:rPr>
          <w:rFonts w:hint="eastAsia" w:ascii="宋体" w:hAnsi="宋体" w:cs="宋体"/>
          <w:b/>
          <w:bCs/>
          <w:color w:val="auto"/>
          <w:sz w:val="24"/>
        </w:rPr>
        <w:t>注：</w:t>
      </w:r>
    </w:p>
    <w:p>
      <w:pPr>
        <w:spacing w:line="360" w:lineRule="auto"/>
        <w:rPr>
          <w:rFonts w:hint="eastAsia"/>
          <w:color w:val="auto"/>
          <w:sz w:val="24"/>
        </w:rPr>
      </w:pPr>
      <w:r>
        <w:rPr>
          <w:rFonts w:hint="eastAsia" w:ascii="宋体" w:hAnsi="宋体" w:cs="宋体"/>
          <w:b/>
          <w:bCs/>
          <w:color w:val="auto"/>
          <w:sz w:val="24"/>
        </w:rPr>
        <w:t>供应商应按谈</w:t>
      </w:r>
      <w:r>
        <w:rPr>
          <w:rFonts w:hint="eastAsia" w:ascii="宋体" w:hAnsi="宋体" w:cs="宋体"/>
          <w:b/>
          <w:bCs/>
          <w:color w:val="auto"/>
          <w:sz w:val="24"/>
          <w:highlight w:val="none"/>
        </w:rPr>
        <w:t>判文件第四章相关要求提供证明材料，</w:t>
      </w:r>
      <w:r>
        <w:rPr>
          <w:rFonts w:hint="eastAsia" w:ascii="宋体" w:hAnsi="宋体" w:cs="宋体"/>
          <w:b/>
          <w:bCs/>
          <w:color w:val="auto"/>
          <w:sz w:val="24"/>
        </w:rPr>
        <w:t>格式自拟。</w:t>
      </w:r>
    </w:p>
    <w:p>
      <w:pPr>
        <w:tabs>
          <w:tab w:val="left" w:pos="900"/>
        </w:tabs>
        <w:spacing w:line="360" w:lineRule="auto"/>
        <w:jc w:val="center"/>
        <w:outlineLvl w:val="0"/>
        <w:rPr>
          <w:rFonts w:ascii="宋体" w:hAnsi="宋体"/>
          <w:b/>
          <w:color w:val="auto"/>
          <w:sz w:val="32"/>
        </w:rPr>
      </w:pPr>
      <w:r>
        <w:rPr>
          <w:color w:val="auto"/>
        </w:rPr>
        <w:br w:type="page"/>
      </w:r>
      <w:bookmarkStart w:id="11" w:name="第二部分"/>
      <w:bookmarkEnd w:id="11"/>
      <w:bookmarkStart w:id="12"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12"/>
    </w:p>
    <w:p>
      <w:pPr>
        <w:spacing w:line="360" w:lineRule="auto"/>
        <w:rPr>
          <w:b/>
          <w:color w:val="auto"/>
          <w:sz w:val="24"/>
        </w:rPr>
      </w:pPr>
    </w:p>
    <w:p>
      <w:pPr>
        <w:spacing w:line="360" w:lineRule="auto"/>
        <w:rPr>
          <w:rFonts w:hint="eastAsia"/>
          <w:b/>
          <w:color w:val="auto"/>
          <w:sz w:val="24"/>
        </w:rPr>
      </w:pPr>
      <w:r>
        <w:rPr>
          <w:b/>
          <w:color w:val="auto"/>
          <w:sz w:val="24"/>
        </w:rPr>
        <w:t>格式2-1</w:t>
      </w:r>
    </w:p>
    <w:p>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pPr>
        <w:spacing w:line="360" w:lineRule="auto"/>
        <w:rPr>
          <w:b/>
          <w:color w:val="auto"/>
          <w:sz w:val="24"/>
        </w:rPr>
      </w:pPr>
    </w:p>
    <w:p>
      <w:pPr>
        <w:spacing w:line="360" w:lineRule="auto"/>
        <w:rPr>
          <w:rFonts w:hint="eastAsia"/>
          <w:b/>
          <w:color w:val="auto"/>
          <w:sz w:val="24"/>
        </w:rPr>
      </w:pPr>
    </w:p>
    <w:p>
      <w:pPr>
        <w:spacing w:line="360" w:lineRule="auto"/>
        <w:jc w:val="right"/>
        <w:rPr>
          <w:b/>
          <w:color w:val="auto"/>
          <w:sz w:val="36"/>
        </w:rPr>
      </w:pPr>
    </w:p>
    <w:p>
      <w:pPr>
        <w:spacing w:line="360" w:lineRule="auto"/>
        <w:rPr>
          <w:b/>
          <w:color w:val="auto"/>
          <w:sz w:val="32"/>
          <w:szCs w:val="32"/>
        </w:rPr>
      </w:pPr>
    </w:p>
    <w:p>
      <w:pPr>
        <w:spacing w:line="360" w:lineRule="auto"/>
        <w:rPr>
          <w:b/>
          <w:color w:val="auto"/>
          <w:sz w:val="32"/>
          <w:szCs w:val="32"/>
        </w:rPr>
      </w:pPr>
    </w:p>
    <w:p>
      <w:pPr>
        <w:spacing w:line="360" w:lineRule="auto"/>
        <w:jc w:val="center"/>
        <w:rPr>
          <w:b/>
          <w:color w:val="auto"/>
          <w:sz w:val="72"/>
        </w:rPr>
      </w:pPr>
      <w:r>
        <w:rPr>
          <w:b/>
          <w:color w:val="auto"/>
          <w:sz w:val="40"/>
          <w:szCs w:val="48"/>
          <w:u w:val="single"/>
        </w:rPr>
        <w:t xml:space="preserve">                         </w:t>
      </w:r>
      <w:r>
        <w:rPr>
          <w:b/>
          <w:color w:val="auto"/>
          <w:sz w:val="40"/>
          <w:szCs w:val="48"/>
        </w:rPr>
        <w:t>项目</w:t>
      </w:r>
    </w:p>
    <w:p>
      <w:pPr>
        <w:spacing w:line="360" w:lineRule="auto"/>
        <w:rPr>
          <w:b/>
          <w:color w:val="auto"/>
          <w:sz w:val="52"/>
          <w:szCs w:val="52"/>
        </w:rPr>
      </w:pPr>
    </w:p>
    <w:p>
      <w:pPr>
        <w:spacing w:line="360" w:lineRule="auto"/>
        <w:jc w:val="center"/>
        <w:rPr>
          <w:b/>
          <w:color w:val="auto"/>
          <w:sz w:val="40"/>
          <w:szCs w:val="48"/>
        </w:rPr>
      </w:pPr>
      <w:r>
        <w:rPr>
          <w:rFonts w:hint="eastAsia"/>
          <w:b/>
          <w:color w:val="auto"/>
          <w:sz w:val="40"/>
          <w:szCs w:val="48"/>
        </w:rPr>
        <w:t>其它响应文件</w:t>
      </w:r>
    </w:p>
    <w:p>
      <w:pPr>
        <w:spacing w:line="360" w:lineRule="auto"/>
        <w:rPr>
          <w:b/>
          <w:color w:val="auto"/>
          <w:sz w:val="36"/>
        </w:rPr>
      </w:pPr>
    </w:p>
    <w:p>
      <w:pPr>
        <w:spacing w:line="360" w:lineRule="auto"/>
        <w:rPr>
          <w:b/>
          <w:color w:val="auto"/>
          <w:sz w:val="36"/>
        </w:rPr>
      </w:pPr>
    </w:p>
    <w:p>
      <w:pPr>
        <w:spacing w:line="360" w:lineRule="auto"/>
        <w:ind w:left="991"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pPr>
        <w:spacing w:line="360" w:lineRule="auto"/>
        <w:ind w:left="991" w:leftChars="472"/>
        <w:jc w:val="left"/>
        <w:rPr>
          <w:b/>
          <w:color w:val="auto"/>
          <w:sz w:val="32"/>
          <w:u w:val="single"/>
        </w:rPr>
      </w:pPr>
      <w:r>
        <w:rPr>
          <w:b/>
          <w:color w:val="auto"/>
          <w:sz w:val="32"/>
        </w:rPr>
        <w:t>项目编号：</w:t>
      </w:r>
      <w:r>
        <w:rPr>
          <w:b/>
          <w:color w:val="auto"/>
          <w:sz w:val="32"/>
          <w:u w:val="single"/>
        </w:rPr>
        <w:t xml:space="preserve">                           </w:t>
      </w:r>
    </w:p>
    <w:p>
      <w:pPr>
        <w:spacing w:line="360" w:lineRule="auto"/>
        <w:ind w:left="991" w:leftChars="472"/>
        <w:jc w:val="left"/>
        <w:rPr>
          <w:b/>
          <w:color w:val="auto"/>
          <w:sz w:val="32"/>
          <w:u w:val="single"/>
        </w:rPr>
      </w:pPr>
      <w:r>
        <w:rPr>
          <w:b/>
          <w:color w:val="auto"/>
          <w:sz w:val="32"/>
        </w:rPr>
        <w:t>包    号：</w:t>
      </w:r>
      <w:r>
        <w:rPr>
          <w:b/>
          <w:color w:val="auto"/>
          <w:sz w:val="32"/>
          <w:u w:val="single"/>
        </w:rPr>
        <w:t xml:space="preserve">                           </w:t>
      </w:r>
    </w:p>
    <w:p>
      <w:pPr>
        <w:spacing w:line="360" w:lineRule="auto"/>
        <w:ind w:firstLine="790" w:firstLineChars="246"/>
        <w:jc w:val="center"/>
        <w:rPr>
          <w:b/>
          <w:color w:val="auto"/>
          <w:sz w:val="32"/>
        </w:rPr>
      </w:pPr>
    </w:p>
    <w:p>
      <w:pPr>
        <w:spacing w:line="360" w:lineRule="auto"/>
        <w:ind w:firstLine="790" w:firstLineChars="246"/>
        <w:jc w:val="center"/>
        <w:rPr>
          <w:b/>
          <w:color w:val="auto"/>
          <w:sz w:val="32"/>
        </w:rPr>
      </w:pPr>
    </w:p>
    <w:p>
      <w:pPr>
        <w:spacing w:line="360" w:lineRule="auto"/>
        <w:ind w:firstLine="790" w:firstLineChars="246"/>
        <w:jc w:val="center"/>
        <w:rPr>
          <w:rFonts w:hint="eastAsia"/>
          <w:b/>
          <w:color w:val="auto"/>
          <w:sz w:val="32"/>
        </w:rPr>
      </w:pPr>
    </w:p>
    <w:p>
      <w:pPr>
        <w:spacing w:line="360" w:lineRule="auto"/>
        <w:ind w:left="991"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pPr>
        <w:rPr>
          <w:rFonts w:hint="eastAsia"/>
          <w:color w:val="auto"/>
        </w:rPr>
      </w:pPr>
    </w:p>
    <w:p>
      <w:pPr>
        <w:spacing w:line="360" w:lineRule="auto"/>
        <w:rPr>
          <w:b/>
          <w:color w:val="auto"/>
          <w:sz w:val="24"/>
        </w:rPr>
      </w:pPr>
      <w:r>
        <w:rPr>
          <w:color w:val="auto"/>
        </w:rPr>
        <w:br w:type="page"/>
      </w:r>
      <w:r>
        <w:rPr>
          <w:b/>
          <w:color w:val="auto"/>
          <w:sz w:val="24"/>
        </w:rPr>
        <w:t>格式2-</w:t>
      </w:r>
      <w:r>
        <w:rPr>
          <w:rFonts w:hint="eastAsia"/>
          <w:b/>
          <w:color w:val="auto"/>
          <w:sz w:val="24"/>
        </w:rPr>
        <w:t>2</w:t>
      </w:r>
    </w:p>
    <w:p>
      <w:pPr>
        <w:spacing w:line="360" w:lineRule="auto"/>
        <w:jc w:val="center"/>
        <w:rPr>
          <w:rFonts w:eastAsia="黑体"/>
          <w:b/>
          <w:color w:val="auto"/>
          <w:sz w:val="32"/>
          <w:szCs w:val="32"/>
        </w:rPr>
      </w:pPr>
    </w:p>
    <w:p>
      <w:pPr>
        <w:spacing w:line="360" w:lineRule="auto"/>
        <w:jc w:val="center"/>
        <w:rPr>
          <w:rFonts w:hint="eastAsia" w:eastAsia="黑体"/>
          <w:b/>
          <w:color w:val="auto"/>
          <w:sz w:val="32"/>
          <w:szCs w:val="32"/>
        </w:rPr>
      </w:pPr>
      <w:r>
        <w:rPr>
          <w:rFonts w:hint="eastAsia" w:eastAsia="黑体"/>
          <w:b/>
          <w:color w:val="auto"/>
          <w:sz w:val="32"/>
          <w:szCs w:val="32"/>
        </w:rPr>
        <w:t>二、报价函</w:t>
      </w:r>
    </w:p>
    <w:p>
      <w:pPr>
        <w:spacing w:line="360" w:lineRule="auto"/>
        <w:rPr>
          <w:rFonts w:hint="eastAsia"/>
          <w:color w:val="auto"/>
          <w:sz w:val="24"/>
        </w:rPr>
      </w:pPr>
    </w:p>
    <w:p>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pPr>
        <w:spacing w:line="360" w:lineRule="auto"/>
        <w:jc w:val="center"/>
        <w:rPr>
          <w:rFonts w:eastAsia="黑体"/>
          <w:b/>
          <w:color w:val="auto"/>
          <w:sz w:val="32"/>
          <w:szCs w:val="32"/>
        </w:rPr>
      </w:pPr>
      <w:r>
        <w:rPr>
          <w:rFonts w:hint="eastAsia" w:eastAsia="黑体"/>
          <w:b/>
          <w:color w:val="auto"/>
          <w:sz w:val="32"/>
          <w:szCs w:val="32"/>
        </w:rPr>
        <w:t>三、供应商基本情况表</w:t>
      </w:r>
    </w:p>
    <w:p>
      <w:pPr>
        <w:adjustRightInd w:val="0"/>
        <w:spacing w:line="400" w:lineRule="exact"/>
        <w:jc w:val="left"/>
        <w:rPr>
          <w:rFonts w:hint="eastAsia"/>
          <w:color w:val="auto"/>
          <w:sz w:val="24"/>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投标人名称</w:t>
            </w:r>
          </w:p>
        </w:tc>
        <w:tc>
          <w:tcPr>
            <w:tcW w:w="7752" w:type="dxa"/>
            <w:gridSpan w:val="10"/>
            <w:noWrap w:val="0"/>
            <w:vAlign w:val="center"/>
          </w:tcPr>
          <w:p>
            <w:pPr>
              <w:spacing w:before="120" w:beforeLines="50" w:after="120" w:afterLine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注册地址</w:t>
            </w:r>
          </w:p>
        </w:tc>
        <w:tc>
          <w:tcPr>
            <w:tcW w:w="3988" w:type="dxa"/>
            <w:gridSpan w:val="5"/>
            <w:noWrap w:val="0"/>
            <w:vAlign w:val="center"/>
          </w:tcPr>
          <w:p>
            <w:pPr>
              <w:spacing w:before="120" w:beforeLines="50" w:after="120" w:afterLines="50"/>
              <w:jc w:val="center"/>
              <w:rPr>
                <w:rFonts w:hint="eastAsia"/>
                <w:color w:val="auto"/>
                <w:sz w:val="24"/>
              </w:rPr>
            </w:pPr>
          </w:p>
        </w:tc>
        <w:tc>
          <w:tcPr>
            <w:tcW w:w="1528" w:type="dxa"/>
            <w:gridSpan w:val="2"/>
            <w:noWrap w:val="0"/>
            <w:vAlign w:val="center"/>
          </w:tcPr>
          <w:p>
            <w:pPr>
              <w:spacing w:before="120" w:beforeLines="50" w:after="120" w:afterLines="50"/>
              <w:jc w:val="center"/>
              <w:rPr>
                <w:rFonts w:hint="eastAsia"/>
                <w:color w:val="auto"/>
                <w:sz w:val="24"/>
              </w:rPr>
            </w:pPr>
            <w:r>
              <w:rPr>
                <w:rFonts w:hint="eastAsia"/>
                <w:color w:val="auto"/>
                <w:sz w:val="24"/>
              </w:rPr>
              <w:t>邮政编码</w:t>
            </w:r>
          </w:p>
        </w:tc>
        <w:tc>
          <w:tcPr>
            <w:tcW w:w="2236" w:type="dxa"/>
            <w:gridSpan w:val="3"/>
            <w:noWrap w:val="0"/>
            <w:vAlign w:val="center"/>
          </w:tcPr>
          <w:p>
            <w:pPr>
              <w:spacing w:before="120" w:beforeLines="50" w:after="120" w:afterLine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vMerge w:val="restart"/>
            <w:noWrap w:val="0"/>
            <w:vAlign w:val="center"/>
          </w:tcPr>
          <w:p>
            <w:pPr>
              <w:spacing w:before="120" w:beforeLines="50" w:after="120" w:afterLines="50"/>
              <w:jc w:val="center"/>
              <w:rPr>
                <w:rFonts w:hint="eastAsia"/>
                <w:color w:val="auto"/>
                <w:sz w:val="24"/>
              </w:rPr>
            </w:pPr>
            <w:r>
              <w:rPr>
                <w:rFonts w:hint="eastAsia"/>
                <w:color w:val="auto"/>
                <w:sz w:val="24"/>
              </w:rPr>
              <w:t>联系方式</w:t>
            </w:r>
          </w:p>
        </w:tc>
        <w:tc>
          <w:tcPr>
            <w:tcW w:w="1107" w:type="dxa"/>
            <w:noWrap w:val="0"/>
            <w:vAlign w:val="center"/>
          </w:tcPr>
          <w:p>
            <w:pPr>
              <w:spacing w:before="120" w:beforeLines="50" w:after="120" w:afterLines="50"/>
              <w:jc w:val="center"/>
              <w:rPr>
                <w:rFonts w:hint="eastAsia"/>
                <w:color w:val="auto"/>
                <w:sz w:val="24"/>
              </w:rPr>
            </w:pPr>
            <w:r>
              <w:rPr>
                <w:rFonts w:hint="eastAsia"/>
                <w:color w:val="auto"/>
                <w:sz w:val="24"/>
              </w:rPr>
              <w:t>联系人</w:t>
            </w:r>
          </w:p>
        </w:tc>
        <w:tc>
          <w:tcPr>
            <w:tcW w:w="2881" w:type="dxa"/>
            <w:gridSpan w:val="4"/>
            <w:noWrap w:val="0"/>
            <w:vAlign w:val="center"/>
          </w:tcPr>
          <w:p>
            <w:pPr>
              <w:spacing w:before="120" w:beforeLines="50" w:after="120" w:afterLines="50"/>
              <w:jc w:val="center"/>
              <w:rPr>
                <w:rFonts w:hint="eastAsia"/>
                <w:color w:val="auto"/>
                <w:sz w:val="24"/>
              </w:rPr>
            </w:pPr>
          </w:p>
        </w:tc>
        <w:tc>
          <w:tcPr>
            <w:tcW w:w="1528" w:type="dxa"/>
            <w:gridSpan w:val="2"/>
            <w:noWrap w:val="0"/>
            <w:vAlign w:val="center"/>
          </w:tcPr>
          <w:p>
            <w:pPr>
              <w:spacing w:before="120" w:beforeLines="50" w:after="120" w:afterLines="50"/>
              <w:jc w:val="center"/>
              <w:rPr>
                <w:rFonts w:hint="eastAsia"/>
                <w:color w:val="auto"/>
                <w:sz w:val="24"/>
              </w:rPr>
            </w:pPr>
            <w:r>
              <w:rPr>
                <w:rFonts w:hint="eastAsia"/>
                <w:color w:val="auto"/>
                <w:sz w:val="24"/>
              </w:rPr>
              <w:t>电话</w:t>
            </w:r>
          </w:p>
        </w:tc>
        <w:tc>
          <w:tcPr>
            <w:tcW w:w="2236" w:type="dxa"/>
            <w:gridSpan w:val="3"/>
            <w:noWrap w:val="0"/>
            <w:vAlign w:val="center"/>
          </w:tcPr>
          <w:p>
            <w:pPr>
              <w:spacing w:before="120" w:beforeLines="50" w:after="120" w:afterLine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vMerge w:val="continue"/>
            <w:noWrap w:val="0"/>
            <w:vAlign w:val="center"/>
          </w:tcPr>
          <w:p>
            <w:pPr>
              <w:spacing w:before="120" w:beforeLines="50" w:after="120" w:afterLines="50"/>
              <w:jc w:val="center"/>
              <w:rPr>
                <w:rFonts w:hint="eastAsia"/>
                <w:color w:val="auto"/>
              </w:rPr>
            </w:pPr>
          </w:p>
        </w:tc>
        <w:tc>
          <w:tcPr>
            <w:tcW w:w="1107" w:type="dxa"/>
            <w:noWrap w:val="0"/>
            <w:vAlign w:val="center"/>
          </w:tcPr>
          <w:p>
            <w:pPr>
              <w:spacing w:before="120" w:beforeLines="50" w:after="120" w:afterLines="50"/>
              <w:jc w:val="center"/>
              <w:rPr>
                <w:rFonts w:hint="eastAsia"/>
                <w:color w:val="auto"/>
                <w:sz w:val="24"/>
              </w:rPr>
            </w:pPr>
            <w:r>
              <w:rPr>
                <w:rFonts w:hint="eastAsia"/>
                <w:color w:val="auto"/>
                <w:sz w:val="24"/>
              </w:rPr>
              <w:t>传真</w:t>
            </w:r>
          </w:p>
        </w:tc>
        <w:tc>
          <w:tcPr>
            <w:tcW w:w="2881" w:type="dxa"/>
            <w:gridSpan w:val="4"/>
            <w:noWrap w:val="0"/>
            <w:vAlign w:val="center"/>
          </w:tcPr>
          <w:p>
            <w:pPr>
              <w:spacing w:before="120" w:beforeLines="50" w:after="120" w:afterLines="50"/>
              <w:jc w:val="center"/>
              <w:rPr>
                <w:rFonts w:hint="eastAsia"/>
                <w:color w:val="auto"/>
                <w:sz w:val="24"/>
              </w:rPr>
            </w:pPr>
          </w:p>
        </w:tc>
        <w:tc>
          <w:tcPr>
            <w:tcW w:w="1528" w:type="dxa"/>
            <w:gridSpan w:val="2"/>
            <w:noWrap w:val="0"/>
            <w:vAlign w:val="center"/>
          </w:tcPr>
          <w:p>
            <w:pPr>
              <w:spacing w:before="120" w:beforeLines="50" w:after="120" w:afterLines="50"/>
              <w:jc w:val="center"/>
              <w:rPr>
                <w:rFonts w:hint="eastAsia"/>
                <w:color w:val="auto"/>
                <w:sz w:val="24"/>
              </w:rPr>
            </w:pPr>
            <w:r>
              <w:rPr>
                <w:rFonts w:hint="eastAsia"/>
                <w:color w:val="auto"/>
                <w:sz w:val="24"/>
              </w:rPr>
              <w:t>网址</w:t>
            </w:r>
          </w:p>
        </w:tc>
        <w:tc>
          <w:tcPr>
            <w:tcW w:w="2236" w:type="dxa"/>
            <w:gridSpan w:val="3"/>
            <w:noWrap w:val="0"/>
            <w:vAlign w:val="center"/>
          </w:tcPr>
          <w:p>
            <w:pPr>
              <w:spacing w:before="120" w:beforeLines="50" w:after="120" w:afterLine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组织结构</w:t>
            </w:r>
          </w:p>
        </w:tc>
        <w:tc>
          <w:tcPr>
            <w:tcW w:w="7752" w:type="dxa"/>
            <w:gridSpan w:val="10"/>
            <w:noWrap w:val="0"/>
            <w:vAlign w:val="center"/>
          </w:tcPr>
          <w:p>
            <w:pPr>
              <w:spacing w:before="120" w:beforeLines="50" w:after="120" w:afterLine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法定代表人</w:t>
            </w:r>
          </w:p>
        </w:tc>
        <w:tc>
          <w:tcPr>
            <w:tcW w:w="1107" w:type="dxa"/>
            <w:noWrap w:val="0"/>
            <w:vAlign w:val="center"/>
          </w:tcPr>
          <w:p>
            <w:pPr>
              <w:spacing w:before="120" w:beforeLines="50" w:after="120" w:afterLines="50"/>
              <w:jc w:val="center"/>
              <w:rPr>
                <w:rFonts w:hint="eastAsia"/>
                <w:color w:val="auto"/>
                <w:sz w:val="24"/>
              </w:rPr>
            </w:pPr>
            <w:r>
              <w:rPr>
                <w:rFonts w:hint="eastAsia"/>
                <w:color w:val="auto"/>
                <w:sz w:val="24"/>
              </w:rPr>
              <w:t>姓名</w:t>
            </w:r>
          </w:p>
        </w:tc>
        <w:tc>
          <w:tcPr>
            <w:tcW w:w="1437" w:type="dxa"/>
            <w:gridSpan w:val="2"/>
            <w:noWrap w:val="0"/>
            <w:vAlign w:val="center"/>
          </w:tcPr>
          <w:p>
            <w:pPr>
              <w:spacing w:before="120" w:beforeLines="50" w:after="120" w:afterLines="50"/>
              <w:jc w:val="center"/>
              <w:rPr>
                <w:rFonts w:hint="eastAsia"/>
                <w:color w:val="auto"/>
                <w:sz w:val="24"/>
              </w:rPr>
            </w:pPr>
          </w:p>
        </w:tc>
        <w:tc>
          <w:tcPr>
            <w:tcW w:w="1444" w:type="dxa"/>
            <w:gridSpan w:val="2"/>
            <w:noWrap w:val="0"/>
            <w:vAlign w:val="center"/>
          </w:tcPr>
          <w:p>
            <w:pPr>
              <w:spacing w:before="120" w:beforeLines="50" w:after="120" w:afterLines="50"/>
              <w:jc w:val="center"/>
              <w:rPr>
                <w:rFonts w:hint="eastAsia"/>
                <w:color w:val="auto"/>
                <w:sz w:val="24"/>
              </w:rPr>
            </w:pPr>
            <w:r>
              <w:rPr>
                <w:rFonts w:hint="eastAsia"/>
                <w:color w:val="auto"/>
                <w:sz w:val="24"/>
              </w:rPr>
              <w:t>技术职称</w:t>
            </w:r>
          </w:p>
        </w:tc>
        <w:tc>
          <w:tcPr>
            <w:tcW w:w="1528" w:type="dxa"/>
            <w:gridSpan w:val="2"/>
            <w:noWrap w:val="0"/>
            <w:vAlign w:val="center"/>
          </w:tcPr>
          <w:p>
            <w:pPr>
              <w:spacing w:before="120" w:beforeLines="50" w:after="120" w:afterLines="50"/>
              <w:jc w:val="center"/>
              <w:rPr>
                <w:rFonts w:hint="eastAsia"/>
                <w:color w:val="auto"/>
                <w:sz w:val="24"/>
              </w:rPr>
            </w:pPr>
          </w:p>
        </w:tc>
        <w:tc>
          <w:tcPr>
            <w:tcW w:w="984" w:type="dxa"/>
            <w:gridSpan w:val="2"/>
            <w:noWrap w:val="0"/>
            <w:vAlign w:val="center"/>
          </w:tcPr>
          <w:p>
            <w:pPr>
              <w:spacing w:before="120" w:beforeLines="50" w:after="120" w:afterLines="50"/>
              <w:jc w:val="center"/>
              <w:rPr>
                <w:rFonts w:hint="eastAsia"/>
                <w:color w:val="auto"/>
                <w:sz w:val="24"/>
              </w:rPr>
            </w:pPr>
            <w:r>
              <w:rPr>
                <w:rFonts w:hint="eastAsia"/>
                <w:color w:val="auto"/>
                <w:sz w:val="24"/>
              </w:rPr>
              <w:t>电话</w:t>
            </w:r>
          </w:p>
        </w:tc>
        <w:tc>
          <w:tcPr>
            <w:tcW w:w="1252" w:type="dxa"/>
            <w:noWrap w:val="0"/>
            <w:vAlign w:val="center"/>
          </w:tcPr>
          <w:p>
            <w:pPr>
              <w:spacing w:before="120" w:beforeLines="50" w:after="120" w:afterLine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技术负责人</w:t>
            </w:r>
          </w:p>
        </w:tc>
        <w:tc>
          <w:tcPr>
            <w:tcW w:w="1107" w:type="dxa"/>
            <w:noWrap w:val="0"/>
            <w:vAlign w:val="center"/>
          </w:tcPr>
          <w:p>
            <w:pPr>
              <w:spacing w:before="120" w:beforeLines="50" w:after="120" w:afterLines="50"/>
              <w:jc w:val="center"/>
              <w:rPr>
                <w:rFonts w:hint="eastAsia"/>
                <w:color w:val="auto"/>
                <w:sz w:val="24"/>
              </w:rPr>
            </w:pPr>
            <w:r>
              <w:rPr>
                <w:rFonts w:hint="eastAsia"/>
                <w:color w:val="auto"/>
                <w:sz w:val="24"/>
              </w:rPr>
              <w:t>姓名</w:t>
            </w:r>
          </w:p>
        </w:tc>
        <w:tc>
          <w:tcPr>
            <w:tcW w:w="1437" w:type="dxa"/>
            <w:gridSpan w:val="2"/>
            <w:noWrap w:val="0"/>
            <w:vAlign w:val="center"/>
          </w:tcPr>
          <w:p>
            <w:pPr>
              <w:spacing w:before="120" w:beforeLines="50" w:after="120" w:afterLines="50"/>
              <w:jc w:val="center"/>
              <w:rPr>
                <w:rFonts w:hint="eastAsia"/>
                <w:color w:val="auto"/>
                <w:sz w:val="24"/>
              </w:rPr>
            </w:pPr>
          </w:p>
        </w:tc>
        <w:tc>
          <w:tcPr>
            <w:tcW w:w="1444" w:type="dxa"/>
            <w:gridSpan w:val="2"/>
            <w:noWrap w:val="0"/>
            <w:vAlign w:val="center"/>
          </w:tcPr>
          <w:p>
            <w:pPr>
              <w:spacing w:before="120" w:beforeLines="50" w:after="120" w:afterLines="50"/>
              <w:jc w:val="center"/>
              <w:rPr>
                <w:rFonts w:hint="eastAsia"/>
                <w:color w:val="auto"/>
                <w:sz w:val="24"/>
              </w:rPr>
            </w:pPr>
            <w:r>
              <w:rPr>
                <w:rFonts w:hint="eastAsia"/>
                <w:color w:val="auto"/>
                <w:sz w:val="24"/>
              </w:rPr>
              <w:t>技术职称</w:t>
            </w:r>
          </w:p>
        </w:tc>
        <w:tc>
          <w:tcPr>
            <w:tcW w:w="1528" w:type="dxa"/>
            <w:gridSpan w:val="2"/>
            <w:noWrap w:val="0"/>
            <w:vAlign w:val="center"/>
          </w:tcPr>
          <w:p>
            <w:pPr>
              <w:spacing w:before="120" w:beforeLines="50" w:after="120" w:afterLines="50"/>
              <w:jc w:val="center"/>
              <w:rPr>
                <w:rFonts w:hint="eastAsia"/>
                <w:color w:val="auto"/>
                <w:sz w:val="24"/>
              </w:rPr>
            </w:pPr>
          </w:p>
        </w:tc>
        <w:tc>
          <w:tcPr>
            <w:tcW w:w="984" w:type="dxa"/>
            <w:gridSpan w:val="2"/>
            <w:noWrap w:val="0"/>
            <w:vAlign w:val="center"/>
          </w:tcPr>
          <w:p>
            <w:pPr>
              <w:spacing w:before="120" w:beforeLines="50" w:after="120" w:afterLines="50"/>
              <w:jc w:val="center"/>
              <w:rPr>
                <w:rFonts w:hint="eastAsia"/>
                <w:color w:val="auto"/>
                <w:sz w:val="24"/>
              </w:rPr>
            </w:pPr>
            <w:r>
              <w:rPr>
                <w:rFonts w:hint="eastAsia"/>
                <w:color w:val="auto"/>
                <w:sz w:val="24"/>
              </w:rPr>
              <w:t>电话</w:t>
            </w:r>
          </w:p>
        </w:tc>
        <w:tc>
          <w:tcPr>
            <w:tcW w:w="1252" w:type="dxa"/>
            <w:noWrap w:val="0"/>
            <w:vAlign w:val="center"/>
          </w:tcPr>
          <w:p>
            <w:pPr>
              <w:spacing w:before="120" w:beforeLines="50" w:after="120" w:afterLine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成立时间</w:t>
            </w:r>
          </w:p>
        </w:tc>
        <w:tc>
          <w:tcPr>
            <w:tcW w:w="2544" w:type="dxa"/>
            <w:gridSpan w:val="3"/>
            <w:noWrap w:val="0"/>
            <w:vAlign w:val="center"/>
          </w:tcPr>
          <w:p>
            <w:pPr>
              <w:spacing w:before="120" w:beforeLines="50" w:after="120" w:afterLines="50"/>
              <w:jc w:val="center"/>
              <w:rPr>
                <w:rFonts w:hint="eastAsia"/>
                <w:color w:val="auto"/>
                <w:sz w:val="24"/>
              </w:rPr>
            </w:pPr>
          </w:p>
        </w:tc>
        <w:tc>
          <w:tcPr>
            <w:tcW w:w="5208" w:type="dxa"/>
            <w:gridSpan w:val="7"/>
            <w:noWrap w:val="0"/>
            <w:vAlign w:val="center"/>
          </w:tcPr>
          <w:p>
            <w:pPr>
              <w:spacing w:before="120" w:beforeLines="50" w:after="120" w:afterLines="50"/>
              <w:jc w:val="center"/>
              <w:rPr>
                <w:rFonts w:hint="eastAsia"/>
                <w:color w:val="auto"/>
                <w:sz w:val="24"/>
              </w:rPr>
            </w:pPr>
            <w:r>
              <w:rPr>
                <w:rFonts w:hint="eastAsia"/>
                <w:color w:val="auto"/>
                <w:sz w:val="24"/>
              </w:rPr>
              <w:t>员工总人数：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pPr>
              <w:spacing w:before="120" w:beforeLines="50" w:after="120" w:afterLines="50"/>
              <w:jc w:val="center"/>
              <w:rPr>
                <w:rFonts w:hint="eastAsia"/>
                <w:color w:val="auto"/>
                <w:sz w:val="24"/>
              </w:rPr>
            </w:pPr>
          </w:p>
        </w:tc>
        <w:tc>
          <w:tcPr>
            <w:tcW w:w="1444" w:type="dxa"/>
            <w:gridSpan w:val="2"/>
            <w:tcBorders>
              <w:top w:val="single" w:color="auto" w:sz="4" w:space="0"/>
              <w:bottom w:val="single" w:color="auto" w:sz="4" w:space="0"/>
            </w:tcBorders>
            <w:noWrap w:val="0"/>
            <w:vAlign w:val="center"/>
          </w:tcPr>
          <w:p>
            <w:pPr>
              <w:spacing w:before="120" w:beforeLines="50" w:after="120" w:afterLines="50"/>
              <w:jc w:val="center"/>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pPr>
              <w:spacing w:before="120" w:beforeLines="50" w:after="120" w:afterLines="50"/>
              <w:jc w:val="center"/>
              <w:rPr>
                <w:rFonts w:hint="eastAsia"/>
                <w:color w:val="auto"/>
                <w:sz w:val="24"/>
              </w:rPr>
            </w:pPr>
          </w:p>
        </w:tc>
        <w:tc>
          <w:tcPr>
            <w:tcW w:w="2051" w:type="dxa"/>
            <w:gridSpan w:val="2"/>
            <w:noWrap w:val="0"/>
            <w:vAlign w:val="center"/>
          </w:tcPr>
          <w:p>
            <w:pPr>
              <w:spacing w:before="120" w:beforeLines="50" w:after="120" w:afterLine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注册资金</w:t>
            </w:r>
          </w:p>
        </w:tc>
        <w:tc>
          <w:tcPr>
            <w:tcW w:w="2544" w:type="dxa"/>
            <w:gridSpan w:val="3"/>
            <w:noWrap w:val="0"/>
            <w:vAlign w:val="center"/>
          </w:tcPr>
          <w:p>
            <w:pPr>
              <w:spacing w:before="120" w:beforeLines="50" w:after="120" w:afterLines="50"/>
              <w:jc w:val="center"/>
              <w:rPr>
                <w:rFonts w:hint="eastAsia"/>
                <w:color w:val="auto"/>
                <w:sz w:val="24"/>
              </w:rPr>
            </w:pPr>
          </w:p>
        </w:tc>
        <w:tc>
          <w:tcPr>
            <w:tcW w:w="1444" w:type="dxa"/>
            <w:gridSpan w:val="2"/>
            <w:tcBorders>
              <w:top w:val="single" w:color="auto" w:sz="4" w:space="0"/>
              <w:bottom w:val="single" w:color="auto" w:sz="4" w:space="0"/>
            </w:tcBorders>
            <w:noWrap w:val="0"/>
            <w:vAlign w:val="center"/>
          </w:tcPr>
          <w:p>
            <w:pPr>
              <w:spacing w:before="120" w:beforeLines="50" w:after="120" w:afterLines="50"/>
              <w:jc w:val="center"/>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pPr>
              <w:spacing w:before="120" w:beforeLines="50" w:after="120" w:afterLines="50"/>
              <w:jc w:val="center"/>
              <w:rPr>
                <w:rFonts w:hint="eastAsia"/>
                <w:color w:val="auto"/>
                <w:sz w:val="24"/>
              </w:rPr>
            </w:pPr>
          </w:p>
        </w:tc>
        <w:tc>
          <w:tcPr>
            <w:tcW w:w="2051" w:type="dxa"/>
            <w:gridSpan w:val="2"/>
            <w:noWrap w:val="0"/>
            <w:vAlign w:val="center"/>
          </w:tcPr>
          <w:p>
            <w:pPr>
              <w:spacing w:before="120" w:beforeLines="50" w:after="120" w:afterLine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经营范围</w:t>
            </w:r>
          </w:p>
        </w:tc>
        <w:tc>
          <w:tcPr>
            <w:tcW w:w="7752" w:type="dxa"/>
            <w:gridSpan w:val="10"/>
            <w:noWrap w:val="0"/>
            <w:vAlign w:val="center"/>
          </w:tcPr>
          <w:p>
            <w:pPr>
              <w:spacing w:before="120" w:beforeLines="50" w:after="120" w:afterLines="50"/>
              <w:rPr>
                <w:rFonts w:hint="eastAsia"/>
                <w:color w:val="auto"/>
                <w:sz w:val="24"/>
              </w:rPr>
            </w:pPr>
          </w:p>
          <w:p>
            <w:pPr>
              <w:spacing w:before="120" w:beforeLines="50" w:after="120" w:afterLines="50"/>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762" w:type="dxa"/>
            <w:vMerge w:val="restart"/>
            <w:noWrap w:val="0"/>
            <w:vAlign w:val="center"/>
          </w:tcPr>
          <w:p>
            <w:pPr>
              <w:spacing w:before="120" w:beforeLines="50" w:after="120" w:afterLines="50"/>
              <w:jc w:val="center"/>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pPr>
              <w:spacing w:before="120" w:beforeLines="50" w:after="120" w:afterLines="50"/>
              <w:jc w:val="center"/>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pPr>
              <w:spacing w:before="120" w:beforeLines="50" w:after="120" w:afterLines="50"/>
              <w:jc w:val="center"/>
              <w:rPr>
                <w:rFonts w:hint="eastAsia"/>
                <w:color w:val="auto"/>
                <w:sz w:val="24"/>
              </w:rPr>
            </w:pPr>
            <w:r>
              <w:rPr>
                <w:rFonts w:hint="eastAsia"/>
                <w:color w:val="auto"/>
                <w:sz w:val="24"/>
              </w:rPr>
              <w:t>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1762" w:type="dxa"/>
            <w:vMerge w:val="continue"/>
            <w:noWrap w:val="0"/>
            <w:vAlign w:val="center"/>
          </w:tcPr>
          <w:p>
            <w:pPr>
              <w:spacing w:before="120" w:beforeLines="50" w:after="120" w:afterLines="50"/>
              <w:jc w:val="center"/>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pPr>
              <w:spacing w:before="120" w:beforeLines="50" w:after="120" w:afterLines="50"/>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pPr>
              <w:spacing w:before="120" w:beforeLines="50" w:after="120" w:afterLines="50"/>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762" w:type="dxa"/>
            <w:vMerge w:val="continue"/>
            <w:noWrap w:val="0"/>
            <w:vAlign w:val="center"/>
          </w:tcPr>
          <w:p>
            <w:pPr>
              <w:spacing w:before="120" w:beforeLines="50" w:after="120" w:afterLines="50"/>
              <w:jc w:val="center"/>
              <w:rPr>
                <w:rFonts w:hint="eastAsia"/>
                <w:color w:val="auto"/>
                <w:sz w:val="28"/>
                <w:szCs w:val="28"/>
              </w:rPr>
            </w:pPr>
          </w:p>
        </w:tc>
        <w:tc>
          <w:tcPr>
            <w:tcW w:w="1195" w:type="dxa"/>
            <w:gridSpan w:val="2"/>
            <w:tcBorders>
              <w:top w:val="single" w:color="auto" w:sz="4" w:space="0"/>
              <w:right w:val="single" w:color="auto" w:sz="4" w:space="0"/>
            </w:tcBorders>
            <w:noWrap w:val="0"/>
            <w:vAlign w:val="center"/>
          </w:tcPr>
          <w:p>
            <w:pPr>
              <w:spacing w:before="120" w:beforeLines="50" w:after="120" w:afterLines="50"/>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pPr>
              <w:spacing w:before="120" w:beforeLines="50" w:after="120" w:afterLines="50"/>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pPr>
              <w:spacing w:before="120" w:beforeLines="50" w:after="120" w:afterLines="50"/>
              <w:rPr>
                <w:rFonts w:hint="eastAsia"/>
                <w:color w:val="auto"/>
                <w:sz w:val="24"/>
              </w:rPr>
            </w:pPr>
          </w:p>
        </w:tc>
        <w:tc>
          <w:tcPr>
            <w:tcW w:w="2318" w:type="dxa"/>
            <w:gridSpan w:val="4"/>
            <w:tcBorders>
              <w:top w:val="single" w:color="auto" w:sz="4" w:space="0"/>
              <w:left w:val="single" w:color="auto" w:sz="4" w:space="0"/>
            </w:tcBorders>
            <w:noWrap w:val="0"/>
            <w:vAlign w:val="center"/>
          </w:tcPr>
          <w:p>
            <w:pPr>
              <w:spacing w:before="120" w:beforeLines="50" w:after="120" w:afterLines="50"/>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762" w:type="dxa"/>
            <w:noWrap w:val="0"/>
            <w:vAlign w:val="center"/>
          </w:tcPr>
          <w:p>
            <w:pPr>
              <w:spacing w:before="120" w:beforeLines="50" w:after="120" w:afterLines="50"/>
              <w:jc w:val="center"/>
              <w:rPr>
                <w:rFonts w:hint="eastAsia"/>
                <w:color w:val="auto"/>
                <w:sz w:val="24"/>
              </w:rPr>
            </w:pPr>
            <w:r>
              <w:rPr>
                <w:rFonts w:hint="eastAsia"/>
                <w:color w:val="auto"/>
                <w:sz w:val="24"/>
              </w:rPr>
              <w:t>备注</w:t>
            </w:r>
          </w:p>
        </w:tc>
        <w:tc>
          <w:tcPr>
            <w:tcW w:w="7752" w:type="dxa"/>
            <w:gridSpan w:val="10"/>
            <w:noWrap w:val="0"/>
            <w:vAlign w:val="center"/>
          </w:tcPr>
          <w:p>
            <w:pPr>
              <w:spacing w:before="120" w:beforeLines="50" w:after="120" w:afterLines="50"/>
              <w:rPr>
                <w:rFonts w:hint="eastAsia"/>
                <w:color w:val="auto"/>
                <w:sz w:val="24"/>
              </w:rPr>
            </w:pPr>
          </w:p>
        </w:tc>
      </w:tr>
    </w:tbl>
    <w:p>
      <w:pPr>
        <w:spacing w:line="360" w:lineRule="auto"/>
        <w:rPr>
          <w:rFonts w:hint="eastAsia"/>
          <w:color w:val="auto"/>
        </w:rPr>
      </w:pPr>
      <w:r>
        <w:rPr>
          <w:rFonts w:hint="eastAsia"/>
          <w:color w:val="auto"/>
        </w:rPr>
        <w:t>注：项目管理成员是指在本项目中负责行使管理职能、指挥或协调他人完成具体任务的人。</w:t>
      </w:r>
    </w:p>
    <w:p>
      <w:pPr>
        <w:adjustRightInd w:val="0"/>
        <w:spacing w:line="360" w:lineRule="auto"/>
        <w:jc w:val="left"/>
        <w:rPr>
          <w:rFonts w:hint="eastAsia"/>
          <w:color w:val="auto"/>
          <w:sz w:val="24"/>
        </w:rPr>
      </w:pPr>
    </w:p>
    <w:p>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pPr>
        <w:spacing w:line="360" w:lineRule="auto"/>
        <w:jc w:val="center"/>
        <w:rPr>
          <w:rFonts w:eastAsia="黑体"/>
          <w:b/>
          <w:color w:val="auto"/>
          <w:sz w:val="32"/>
          <w:szCs w:val="32"/>
        </w:rPr>
      </w:pPr>
    </w:p>
    <w:p>
      <w:pPr>
        <w:spacing w:line="360" w:lineRule="auto"/>
        <w:jc w:val="center"/>
        <w:rPr>
          <w:rFonts w:hint="eastAsia" w:eastAsia="黑体"/>
          <w:b/>
          <w:color w:val="auto"/>
          <w:sz w:val="32"/>
          <w:szCs w:val="32"/>
        </w:rPr>
      </w:pPr>
      <w:r>
        <w:rPr>
          <w:rFonts w:hint="eastAsia" w:eastAsia="黑体"/>
          <w:b/>
          <w:color w:val="auto"/>
          <w:sz w:val="32"/>
          <w:szCs w:val="32"/>
        </w:rPr>
        <w:t>四、报价表</w:t>
      </w:r>
    </w:p>
    <w:p>
      <w:pPr>
        <w:spacing w:line="360" w:lineRule="auto"/>
        <w:rPr>
          <w:b/>
          <w:bCs/>
          <w:color w:val="auto"/>
          <w:sz w:val="24"/>
        </w:rPr>
      </w:pPr>
    </w:p>
    <w:p>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pPr>
              <w:ind w:left="-105" w:leftChars="-50" w:right="-105" w:rightChars="-50"/>
              <w:jc w:val="center"/>
              <w:rPr>
                <w:rFonts w:hint="eastAsia"/>
                <w:b/>
                <w:color w:val="auto"/>
                <w:sz w:val="24"/>
              </w:rPr>
            </w:pPr>
            <w:r>
              <w:rPr>
                <w:rFonts w:hint="eastAsia"/>
                <w:b/>
                <w:color w:val="auto"/>
                <w:sz w:val="24"/>
              </w:rPr>
              <w:t>序号</w:t>
            </w:r>
          </w:p>
        </w:tc>
        <w:tc>
          <w:tcPr>
            <w:tcW w:w="1282" w:type="dxa"/>
            <w:noWrap w:val="0"/>
            <w:vAlign w:val="center"/>
          </w:tcPr>
          <w:p>
            <w:pPr>
              <w:ind w:left="-105" w:leftChars="-50" w:right="-105" w:rightChars="-50"/>
              <w:jc w:val="center"/>
              <w:rPr>
                <w:rFonts w:hint="eastAsia"/>
                <w:b/>
                <w:color w:val="auto"/>
                <w:sz w:val="24"/>
              </w:rPr>
            </w:pPr>
            <w:r>
              <w:rPr>
                <w:rFonts w:hint="eastAsia"/>
                <w:b/>
                <w:color w:val="auto"/>
                <w:sz w:val="24"/>
              </w:rPr>
              <w:t>设备名称</w:t>
            </w:r>
          </w:p>
        </w:tc>
        <w:tc>
          <w:tcPr>
            <w:tcW w:w="1425" w:type="dxa"/>
            <w:noWrap w:val="0"/>
            <w:vAlign w:val="center"/>
          </w:tcPr>
          <w:p>
            <w:pPr>
              <w:ind w:left="-105" w:leftChars="-50" w:right="-105" w:rightChars="-50"/>
              <w:jc w:val="center"/>
              <w:rPr>
                <w:rFonts w:hint="eastAsia"/>
                <w:b/>
                <w:color w:val="auto"/>
                <w:sz w:val="24"/>
              </w:rPr>
            </w:pPr>
            <w:r>
              <w:rPr>
                <w:rFonts w:hint="eastAsia"/>
                <w:b/>
                <w:color w:val="auto"/>
                <w:sz w:val="24"/>
              </w:rPr>
              <w:t>制造商家及规格型号</w:t>
            </w:r>
          </w:p>
        </w:tc>
        <w:tc>
          <w:tcPr>
            <w:tcW w:w="713" w:type="dxa"/>
            <w:noWrap w:val="0"/>
            <w:vAlign w:val="center"/>
          </w:tcPr>
          <w:p>
            <w:pPr>
              <w:ind w:left="-105" w:leftChars="-50" w:right="-105" w:rightChars="-50"/>
              <w:jc w:val="center"/>
              <w:rPr>
                <w:rFonts w:hint="eastAsia"/>
                <w:b/>
                <w:color w:val="auto"/>
                <w:sz w:val="24"/>
              </w:rPr>
            </w:pPr>
            <w:r>
              <w:rPr>
                <w:rFonts w:hint="eastAsia"/>
                <w:b/>
                <w:color w:val="auto"/>
                <w:sz w:val="24"/>
              </w:rPr>
              <w:t>数量</w:t>
            </w:r>
          </w:p>
        </w:tc>
        <w:tc>
          <w:tcPr>
            <w:tcW w:w="1283" w:type="dxa"/>
            <w:noWrap w:val="0"/>
            <w:vAlign w:val="center"/>
          </w:tcPr>
          <w:p>
            <w:pPr>
              <w:ind w:left="-105" w:leftChars="-50" w:right="-105" w:rightChars="-50"/>
              <w:jc w:val="center"/>
              <w:rPr>
                <w:rFonts w:hint="eastAsia"/>
                <w:b/>
                <w:color w:val="auto"/>
                <w:sz w:val="24"/>
              </w:rPr>
            </w:pPr>
            <w:r>
              <w:rPr>
                <w:rFonts w:hint="eastAsia"/>
                <w:b/>
                <w:color w:val="auto"/>
                <w:sz w:val="24"/>
              </w:rPr>
              <w:t>单价（万元）</w:t>
            </w:r>
          </w:p>
        </w:tc>
        <w:tc>
          <w:tcPr>
            <w:tcW w:w="1568" w:type="dxa"/>
            <w:noWrap w:val="0"/>
            <w:vAlign w:val="center"/>
          </w:tcPr>
          <w:p>
            <w:pPr>
              <w:ind w:left="-105" w:leftChars="-50" w:right="-105" w:rightChars="-50"/>
              <w:jc w:val="center"/>
              <w:rPr>
                <w:rFonts w:hint="eastAsia"/>
                <w:b/>
                <w:color w:val="auto"/>
                <w:sz w:val="24"/>
              </w:rPr>
            </w:pPr>
            <w:r>
              <w:rPr>
                <w:rFonts w:hint="eastAsia"/>
                <w:b/>
                <w:color w:val="auto"/>
                <w:sz w:val="24"/>
              </w:rPr>
              <w:t>总价（万元）</w:t>
            </w:r>
          </w:p>
        </w:tc>
        <w:tc>
          <w:tcPr>
            <w:tcW w:w="998" w:type="dxa"/>
            <w:noWrap w:val="0"/>
            <w:vAlign w:val="center"/>
          </w:tcPr>
          <w:p>
            <w:pPr>
              <w:ind w:left="-105" w:leftChars="-50" w:right="-105" w:rightChars="-50"/>
              <w:jc w:val="center"/>
              <w:rPr>
                <w:rFonts w:hint="eastAsia"/>
                <w:b/>
                <w:color w:val="auto"/>
                <w:sz w:val="24"/>
              </w:rPr>
            </w:pPr>
            <w:r>
              <w:rPr>
                <w:rFonts w:hint="eastAsia"/>
                <w:b/>
                <w:color w:val="auto"/>
                <w:sz w:val="24"/>
              </w:rPr>
              <w:t>交货期</w:t>
            </w:r>
          </w:p>
        </w:tc>
        <w:tc>
          <w:tcPr>
            <w:tcW w:w="998" w:type="dxa"/>
            <w:noWrap w:val="0"/>
            <w:vAlign w:val="center"/>
          </w:tcPr>
          <w:p>
            <w:pPr>
              <w:ind w:left="-105" w:leftChars="-50" w:right="-105" w:rightChars="-50"/>
              <w:jc w:val="center"/>
              <w:rPr>
                <w:rFonts w:hint="eastAsia"/>
                <w:b/>
                <w:color w:val="auto"/>
                <w:sz w:val="24"/>
              </w:rPr>
            </w:pPr>
            <w:r>
              <w:rPr>
                <w:rFonts w:hint="eastAsia"/>
                <w:b/>
                <w:color w:val="auto"/>
                <w:sz w:val="24"/>
              </w:rPr>
              <w:t>是否属于进口产品</w:t>
            </w:r>
          </w:p>
        </w:tc>
        <w:tc>
          <w:tcPr>
            <w:tcW w:w="793" w:type="dxa"/>
            <w:noWrap w:val="0"/>
            <w:vAlign w:val="center"/>
          </w:tcPr>
          <w:p>
            <w:pPr>
              <w:ind w:left="-105" w:leftChars="-50" w:right="-105" w:rightChars="-50"/>
              <w:jc w:val="center"/>
              <w:rPr>
                <w:rFonts w:hint="eastAsia"/>
                <w:b/>
                <w:color w:val="auto"/>
                <w:sz w:val="24"/>
              </w:rPr>
            </w:pPr>
            <w:r>
              <w:rPr>
                <w:rFonts w:hint="eastAsia"/>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pPr>
              <w:spacing w:line="360" w:lineRule="auto"/>
              <w:ind w:left="-105" w:leftChars="-50" w:right="-105" w:rightChars="-50"/>
              <w:jc w:val="center"/>
              <w:rPr>
                <w:rFonts w:hint="eastAsia"/>
                <w:color w:val="auto"/>
                <w:sz w:val="24"/>
              </w:rPr>
            </w:pPr>
          </w:p>
        </w:tc>
        <w:tc>
          <w:tcPr>
            <w:tcW w:w="1282" w:type="dxa"/>
            <w:noWrap w:val="0"/>
            <w:vAlign w:val="center"/>
          </w:tcPr>
          <w:p>
            <w:pPr>
              <w:spacing w:line="360" w:lineRule="auto"/>
              <w:ind w:left="-105" w:leftChars="-50" w:right="-105" w:rightChars="-50"/>
              <w:jc w:val="center"/>
              <w:rPr>
                <w:rFonts w:hint="eastAsia"/>
                <w:color w:val="auto"/>
                <w:sz w:val="24"/>
              </w:rPr>
            </w:pPr>
          </w:p>
        </w:tc>
        <w:tc>
          <w:tcPr>
            <w:tcW w:w="1425" w:type="dxa"/>
            <w:noWrap w:val="0"/>
            <w:vAlign w:val="center"/>
          </w:tcPr>
          <w:p>
            <w:pPr>
              <w:spacing w:line="360" w:lineRule="auto"/>
              <w:ind w:left="-105" w:leftChars="-50" w:right="-105" w:rightChars="-50"/>
              <w:jc w:val="center"/>
              <w:rPr>
                <w:rFonts w:hint="eastAsia"/>
                <w:color w:val="auto"/>
                <w:sz w:val="24"/>
              </w:rPr>
            </w:pPr>
          </w:p>
        </w:tc>
        <w:tc>
          <w:tcPr>
            <w:tcW w:w="713" w:type="dxa"/>
            <w:noWrap w:val="0"/>
            <w:vAlign w:val="center"/>
          </w:tcPr>
          <w:p>
            <w:pPr>
              <w:spacing w:line="360" w:lineRule="auto"/>
              <w:ind w:left="-105" w:leftChars="-50" w:right="-105" w:rightChars="-50"/>
              <w:jc w:val="center"/>
              <w:rPr>
                <w:rFonts w:hint="eastAsia"/>
                <w:color w:val="auto"/>
                <w:sz w:val="24"/>
              </w:rPr>
            </w:pPr>
          </w:p>
        </w:tc>
        <w:tc>
          <w:tcPr>
            <w:tcW w:w="1283" w:type="dxa"/>
            <w:noWrap w:val="0"/>
            <w:vAlign w:val="center"/>
          </w:tcPr>
          <w:p>
            <w:pPr>
              <w:spacing w:line="360" w:lineRule="auto"/>
              <w:ind w:left="-105" w:leftChars="-50" w:right="-105" w:rightChars="-50"/>
              <w:jc w:val="center"/>
              <w:rPr>
                <w:rFonts w:hint="eastAsia"/>
                <w:color w:val="auto"/>
                <w:sz w:val="24"/>
              </w:rPr>
            </w:pPr>
          </w:p>
        </w:tc>
        <w:tc>
          <w:tcPr>
            <w:tcW w:w="1568" w:type="dxa"/>
            <w:noWrap w:val="0"/>
            <w:vAlign w:val="center"/>
          </w:tcPr>
          <w:p>
            <w:pPr>
              <w:spacing w:line="360" w:lineRule="auto"/>
              <w:ind w:left="-105" w:leftChars="-50" w:right="-105" w:rightChars="-50"/>
              <w:jc w:val="center"/>
              <w:rPr>
                <w:rFonts w:hint="eastAsia"/>
                <w:color w:val="auto"/>
                <w:sz w:val="24"/>
              </w:rPr>
            </w:pPr>
          </w:p>
        </w:tc>
        <w:tc>
          <w:tcPr>
            <w:tcW w:w="998" w:type="dxa"/>
            <w:noWrap w:val="0"/>
            <w:vAlign w:val="center"/>
          </w:tcPr>
          <w:p>
            <w:pPr>
              <w:spacing w:line="360" w:lineRule="auto"/>
              <w:ind w:left="-105" w:leftChars="-50" w:right="-105" w:rightChars="-50"/>
              <w:jc w:val="center"/>
              <w:rPr>
                <w:rFonts w:hint="eastAsia"/>
                <w:color w:val="auto"/>
                <w:sz w:val="24"/>
              </w:rPr>
            </w:pPr>
          </w:p>
        </w:tc>
        <w:tc>
          <w:tcPr>
            <w:tcW w:w="998" w:type="dxa"/>
            <w:noWrap w:val="0"/>
            <w:vAlign w:val="center"/>
          </w:tcPr>
          <w:p>
            <w:pPr>
              <w:spacing w:line="360" w:lineRule="auto"/>
              <w:ind w:left="-105" w:leftChars="-50" w:right="-105" w:rightChars="-50"/>
              <w:jc w:val="center"/>
              <w:rPr>
                <w:rFonts w:hint="eastAsia"/>
                <w:color w:val="auto"/>
                <w:sz w:val="24"/>
              </w:rPr>
            </w:pPr>
          </w:p>
        </w:tc>
        <w:tc>
          <w:tcPr>
            <w:tcW w:w="793" w:type="dxa"/>
            <w:noWrap w:val="0"/>
            <w:vAlign w:val="center"/>
          </w:tcPr>
          <w:p>
            <w:pPr>
              <w:spacing w:line="360" w:lineRule="auto"/>
              <w:ind w:left="-105" w:leftChars="-50" w:right="-105"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pPr>
              <w:spacing w:line="360" w:lineRule="auto"/>
              <w:ind w:left="-105" w:leftChars="-50" w:right="-105" w:rightChars="-50"/>
              <w:jc w:val="center"/>
              <w:rPr>
                <w:rFonts w:hint="eastAsia"/>
                <w:color w:val="auto"/>
                <w:sz w:val="24"/>
              </w:rPr>
            </w:pPr>
          </w:p>
        </w:tc>
        <w:tc>
          <w:tcPr>
            <w:tcW w:w="1282" w:type="dxa"/>
            <w:noWrap w:val="0"/>
            <w:vAlign w:val="center"/>
          </w:tcPr>
          <w:p>
            <w:pPr>
              <w:spacing w:line="360" w:lineRule="auto"/>
              <w:ind w:left="-105" w:leftChars="-50" w:right="-105" w:rightChars="-50"/>
              <w:jc w:val="center"/>
              <w:rPr>
                <w:rFonts w:hint="eastAsia"/>
                <w:color w:val="auto"/>
                <w:sz w:val="24"/>
              </w:rPr>
            </w:pPr>
          </w:p>
        </w:tc>
        <w:tc>
          <w:tcPr>
            <w:tcW w:w="1425" w:type="dxa"/>
            <w:noWrap w:val="0"/>
            <w:vAlign w:val="center"/>
          </w:tcPr>
          <w:p>
            <w:pPr>
              <w:spacing w:line="360" w:lineRule="auto"/>
              <w:ind w:left="-105" w:leftChars="-50" w:right="-105" w:rightChars="-50"/>
              <w:jc w:val="center"/>
              <w:rPr>
                <w:rFonts w:hint="eastAsia"/>
                <w:color w:val="auto"/>
                <w:sz w:val="24"/>
              </w:rPr>
            </w:pPr>
          </w:p>
        </w:tc>
        <w:tc>
          <w:tcPr>
            <w:tcW w:w="713" w:type="dxa"/>
            <w:noWrap w:val="0"/>
            <w:vAlign w:val="center"/>
          </w:tcPr>
          <w:p>
            <w:pPr>
              <w:spacing w:line="360" w:lineRule="auto"/>
              <w:ind w:left="-105" w:leftChars="-50" w:right="-105" w:rightChars="-50"/>
              <w:jc w:val="center"/>
              <w:rPr>
                <w:rFonts w:hint="eastAsia"/>
                <w:color w:val="auto"/>
                <w:sz w:val="24"/>
              </w:rPr>
            </w:pPr>
          </w:p>
        </w:tc>
        <w:tc>
          <w:tcPr>
            <w:tcW w:w="1283" w:type="dxa"/>
            <w:noWrap w:val="0"/>
            <w:vAlign w:val="center"/>
          </w:tcPr>
          <w:p>
            <w:pPr>
              <w:spacing w:line="360" w:lineRule="auto"/>
              <w:ind w:left="-105" w:leftChars="-50" w:right="-105" w:rightChars="-50"/>
              <w:jc w:val="center"/>
              <w:rPr>
                <w:rFonts w:hint="eastAsia"/>
                <w:color w:val="auto"/>
                <w:sz w:val="24"/>
              </w:rPr>
            </w:pPr>
          </w:p>
        </w:tc>
        <w:tc>
          <w:tcPr>
            <w:tcW w:w="1568" w:type="dxa"/>
            <w:noWrap w:val="0"/>
            <w:vAlign w:val="center"/>
          </w:tcPr>
          <w:p>
            <w:pPr>
              <w:spacing w:line="360" w:lineRule="auto"/>
              <w:ind w:left="-105" w:leftChars="-50" w:right="-105" w:rightChars="-50"/>
              <w:jc w:val="center"/>
              <w:rPr>
                <w:rFonts w:hint="eastAsia"/>
                <w:color w:val="auto"/>
                <w:sz w:val="24"/>
              </w:rPr>
            </w:pPr>
          </w:p>
        </w:tc>
        <w:tc>
          <w:tcPr>
            <w:tcW w:w="998" w:type="dxa"/>
            <w:noWrap w:val="0"/>
            <w:vAlign w:val="center"/>
          </w:tcPr>
          <w:p>
            <w:pPr>
              <w:spacing w:line="360" w:lineRule="auto"/>
              <w:ind w:left="-105" w:leftChars="-50" w:right="-105" w:rightChars="-50"/>
              <w:jc w:val="center"/>
              <w:rPr>
                <w:rFonts w:hint="eastAsia"/>
                <w:color w:val="auto"/>
                <w:sz w:val="24"/>
              </w:rPr>
            </w:pPr>
          </w:p>
        </w:tc>
        <w:tc>
          <w:tcPr>
            <w:tcW w:w="998" w:type="dxa"/>
            <w:noWrap w:val="0"/>
            <w:vAlign w:val="center"/>
          </w:tcPr>
          <w:p>
            <w:pPr>
              <w:spacing w:line="360" w:lineRule="auto"/>
              <w:ind w:left="-105" w:leftChars="-50" w:right="-105" w:rightChars="-50"/>
              <w:jc w:val="center"/>
              <w:rPr>
                <w:rFonts w:hint="eastAsia"/>
                <w:color w:val="auto"/>
                <w:sz w:val="24"/>
              </w:rPr>
            </w:pPr>
          </w:p>
        </w:tc>
        <w:tc>
          <w:tcPr>
            <w:tcW w:w="793" w:type="dxa"/>
            <w:noWrap w:val="0"/>
            <w:vAlign w:val="center"/>
          </w:tcPr>
          <w:p>
            <w:pPr>
              <w:spacing w:line="360" w:lineRule="auto"/>
              <w:ind w:left="-105" w:leftChars="-50" w:right="-105"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pPr>
              <w:spacing w:line="360" w:lineRule="auto"/>
              <w:ind w:left="-105" w:leftChars="-50" w:right="-105" w:rightChars="-50"/>
              <w:jc w:val="center"/>
              <w:rPr>
                <w:rFonts w:hint="eastAsia"/>
                <w:color w:val="auto"/>
                <w:sz w:val="24"/>
              </w:rPr>
            </w:pPr>
          </w:p>
        </w:tc>
        <w:tc>
          <w:tcPr>
            <w:tcW w:w="1282" w:type="dxa"/>
            <w:noWrap w:val="0"/>
            <w:vAlign w:val="center"/>
          </w:tcPr>
          <w:p>
            <w:pPr>
              <w:spacing w:line="360" w:lineRule="auto"/>
              <w:ind w:left="-105" w:leftChars="-50" w:right="-105" w:rightChars="-50"/>
              <w:jc w:val="center"/>
              <w:rPr>
                <w:rFonts w:hint="eastAsia"/>
                <w:color w:val="auto"/>
                <w:sz w:val="24"/>
              </w:rPr>
            </w:pPr>
          </w:p>
        </w:tc>
        <w:tc>
          <w:tcPr>
            <w:tcW w:w="1425" w:type="dxa"/>
            <w:noWrap w:val="0"/>
            <w:vAlign w:val="center"/>
          </w:tcPr>
          <w:p>
            <w:pPr>
              <w:spacing w:line="360" w:lineRule="auto"/>
              <w:ind w:left="-105" w:leftChars="-50" w:right="-105" w:rightChars="-50"/>
              <w:jc w:val="center"/>
              <w:rPr>
                <w:rFonts w:hint="eastAsia"/>
                <w:color w:val="auto"/>
                <w:sz w:val="24"/>
              </w:rPr>
            </w:pPr>
          </w:p>
        </w:tc>
        <w:tc>
          <w:tcPr>
            <w:tcW w:w="713" w:type="dxa"/>
            <w:noWrap w:val="0"/>
            <w:vAlign w:val="center"/>
          </w:tcPr>
          <w:p>
            <w:pPr>
              <w:spacing w:line="360" w:lineRule="auto"/>
              <w:ind w:left="-105" w:leftChars="-50" w:right="-105" w:rightChars="-50"/>
              <w:jc w:val="center"/>
              <w:rPr>
                <w:rFonts w:hint="eastAsia"/>
                <w:color w:val="auto"/>
                <w:sz w:val="24"/>
              </w:rPr>
            </w:pPr>
          </w:p>
        </w:tc>
        <w:tc>
          <w:tcPr>
            <w:tcW w:w="1283" w:type="dxa"/>
            <w:noWrap w:val="0"/>
            <w:vAlign w:val="center"/>
          </w:tcPr>
          <w:p>
            <w:pPr>
              <w:spacing w:line="360" w:lineRule="auto"/>
              <w:ind w:left="-105" w:leftChars="-50" w:right="-105" w:rightChars="-50"/>
              <w:jc w:val="center"/>
              <w:rPr>
                <w:rFonts w:hint="eastAsia"/>
                <w:color w:val="auto"/>
                <w:sz w:val="24"/>
              </w:rPr>
            </w:pPr>
          </w:p>
        </w:tc>
        <w:tc>
          <w:tcPr>
            <w:tcW w:w="1568" w:type="dxa"/>
            <w:noWrap w:val="0"/>
            <w:vAlign w:val="center"/>
          </w:tcPr>
          <w:p>
            <w:pPr>
              <w:spacing w:line="360" w:lineRule="auto"/>
              <w:ind w:left="-105" w:leftChars="-50" w:right="-105" w:rightChars="-50"/>
              <w:jc w:val="center"/>
              <w:rPr>
                <w:rFonts w:hint="eastAsia"/>
                <w:color w:val="auto"/>
                <w:sz w:val="24"/>
              </w:rPr>
            </w:pPr>
          </w:p>
        </w:tc>
        <w:tc>
          <w:tcPr>
            <w:tcW w:w="998" w:type="dxa"/>
            <w:noWrap w:val="0"/>
            <w:vAlign w:val="center"/>
          </w:tcPr>
          <w:p>
            <w:pPr>
              <w:spacing w:line="360" w:lineRule="auto"/>
              <w:ind w:left="-105" w:leftChars="-50" w:right="-105" w:rightChars="-50"/>
              <w:jc w:val="center"/>
              <w:rPr>
                <w:rFonts w:hint="eastAsia"/>
                <w:color w:val="auto"/>
                <w:sz w:val="24"/>
              </w:rPr>
            </w:pPr>
          </w:p>
        </w:tc>
        <w:tc>
          <w:tcPr>
            <w:tcW w:w="998" w:type="dxa"/>
            <w:noWrap w:val="0"/>
            <w:vAlign w:val="center"/>
          </w:tcPr>
          <w:p>
            <w:pPr>
              <w:spacing w:line="360" w:lineRule="auto"/>
              <w:ind w:left="-105" w:leftChars="-50" w:right="-105" w:rightChars="-50"/>
              <w:jc w:val="center"/>
              <w:rPr>
                <w:rFonts w:hint="eastAsia"/>
                <w:color w:val="auto"/>
                <w:sz w:val="24"/>
              </w:rPr>
            </w:pPr>
          </w:p>
        </w:tc>
        <w:tc>
          <w:tcPr>
            <w:tcW w:w="793" w:type="dxa"/>
            <w:noWrap w:val="0"/>
            <w:vAlign w:val="center"/>
          </w:tcPr>
          <w:p>
            <w:pPr>
              <w:spacing w:line="360" w:lineRule="auto"/>
              <w:ind w:left="-105" w:leftChars="-50" w:right="-105"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pPr>
              <w:spacing w:line="360" w:lineRule="auto"/>
              <w:ind w:left="-105" w:leftChars="-50" w:right="-105" w:rightChars="-50"/>
              <w:rPr>
                <w:rFonts w:hint="eastAsia"/>
                <w:color w:val="auto"/>
                <w:sz w:val="24"/>
              </w:rPr>
            </w:pPr>
            <w:r>
              <w:rPr>
                <w:rFonts w:hint="eastAsia"/>
                <w:color w:val="auto"/>
                <w:sz w:val="24"/>
              </w:rPr>
              <w:t>合计金额（大写）：</w:t>
            </w:r>
          </w:p>
          <w:p>
            <w:pPr>
              <w:spacing w:line="360" w:lineRule="auto"/>
              <w:ind w:left="-105" w:leftChars="-50" w:right="-105" w:rightChars="-50"/>
              <w:rPr>
                <w:rFonts w:hint="eastAsia"/>
                <w:color w:val="auto"/>
                <w:sz w:val="24"/>
              </w:rPr>
            </w:pPr>
            <w:r>
              <w:rPr>
                <w:rFonts w:hint="eastAsia"/>
                <w:color w:val="auto"/>
                <w:sz w:val="24"/>
              </w:rPr>
              <w:t xml:space="preserve">        （小写）：</w:t>
            </w:r>
          </w:p>
        </w:tc>
      </w:tr>
    </w:tbl>
    <w:p>
      <w:pPr>
        <w:rPr>
          <w:color w:val="auto"/>
        </w:rPr>
      </w:pPr>
    </w:p>
    <w:p>
      <w:pPr>
        <w:rPr>
          <w:rFonts w:hint="eastAsia"/>
          <w:color w:val="auto"/>
        </w:rPr>
      </w:pPr>
    </w:p>
    <w:p>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pPr>
        <w:adjustRightInd w:val="0"/>
        <w:spacing w:line="400" w:lineRule="exact"/>
        <w:rPr>
          <w:rFonts w:hint="eastAsia"/>
          <w:bCs/>
          <w:color w:val="auto"/>
          <w:sz w:val="24"/>
        </w:rPr>
      </w:pPr>
    </w:p>
    <w:p>
      <w:pPr>
        <w:rPr>
          <w:rFonts w:hint="eastAsia"/>
          <w:color w:val="auto"/>
          <w:sz w:val="32"/>
        </w:rPr>
      </w:pPr>
    </w:p>
    <w:p>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adjustRightInd w:val="0"/>
        <w:spacing w:line="360" w:lineRule="auto"/>
        <w:jc w:val="left"/>
        <w:rPr>
          <w:rFonts w:hint="eastAsia"/>
          <w:color w:val="auto"/>
        </w:rPr>
      </w:pPr>
      <w:r>
        <w:rPr>
          <w:color w:val="auto"/>
        </w:rPr>
        <w:br w:type="page"/>
      </w:r>
      <w:r>
        <w:rPr>
          <w:b/>
          <w:color w:val="auto"/>
          <w:sz w:val="24"/>
        </w:rPr>
        <w:t>格式2-</w:t>
      </w:r>
      <w:r>
        <w:rPr>
          <w:rFonts w:hint="eastAsia"/>
          <w:b/>
          <w:color w:val="auto"/>
          <w:sz w:val="24"/>
        </w:rPr>
        <w:t>5</w:t>
      </w:r>
    </w:p>
    <w:p>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pPr>
        <w:rPr>
          <w:rFonts w:hint="eastAsia"/>
          <w:color w:val="auto"/>
        </w:rPr>
      </w:pPr>
    </w:p>
    <w:p>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pPr>
              <w:ind w:left="-105" w:leftChars="-50" w:right="-105" w:rightChars="-50"/>
              <w:jc w:val="center"/>
              <w:rPr>
                <w:rFonts w:hint="eastAsia"/>
                <w:b/>
                <w:color w:val="auto"/>
                <w:sz w:val="24"/>
              </w:rPr>
            </w:pPr>
            <w:r>
              <w:rPr>
                <w:rFonts w:hint="eastAsia"/>
                <w:b/>
                <w:color w:val="auto"/>
                <w:sz w:val="24"/>
              </w:rPr>
              <w:t>序号</w:t>
            </w:r>
          </w:p>
        </w:tc>
        <w:tc>
          <w:tcPr>
            <w:tcW w:w="1399" w:type="dxa"/>
            <w:noWrap w:val="0"/>
            <w:vAlign w:val="center"/>
          </w:tcPr>
          <w:p>
            <w:pPr>
              <w:ind w:left="-105" w:leftChars="-50" w:right="-105" w:rightChars="-50"/>
              <w:jc w:val="center"/>
              <w:rPr>
                <w:rFonts w:hint="eastAsia"/>
                <w:b/>
                <w:color w:val="auto"/>
                <w:sz w:val="24"/>
              </w:rPr>
            </w:pPr>
            <w:r>
              <w:rPr>
                <w:rFonts w:hint="eastAsia"/>
                <w:b/>
                <w:color w:val="auto"/>
                <w:sz w:val="24"/>
              </w:rPr>
              <w:t>产品名称</w:t>
            </w:r>
          </w:p>
        </w:tc>
        <w:tc>
          <w:tcPr>
            <w:tcW w:w="1311" w:type="dxa"/>
            <w:noWrap w:val="0"/>
            <w:vAlign w:val="center"/>
          </w:tcPr>
          <w:p>
            <w:pPr>
              <w:ind w:left="-105" w:leftChars="-50" w:right="-105" w:rightChars="-50"/>
              <w:jc w:val="center"/>
              <w:rPr>
                <w:rFonts w:hint="eastAsia"/>
                <w:b/>
                <w:color w:val="auto"/>
                <w:sz w:val="24"/>
              </w:rPr>
            </w:pPr>
            <w:r>
              <w:rPr>
                <w:rFonts w:hint="eastAsia"/>
                <w:b/>
                <w:color w:val="auto"/>
                <w:sz w:val="24"/>
              </w:rPr>
              <w:t>规格型号</w:t>
            </w:r>
          </w:p>
        </w:tc>
        <w:tc>
          <w:tcPr>
            <w:tcW w:w="964" w:type="dxa"/>
            <w:noWrap w:val="0"/>
            <w:vAlign w:val="center"/>
          </w:tcPr>
          <w:p>
            <w:pPr>
              <w:ind w:left="-105" w:leftChars="-50" w:right="-105" w:rightChars="-50"/>
              <w:jc w:val="center"/>
              <w:rPr>
                <w:rFonts w:hint="eastAsia"/>
                <w:b/>
                <w:color w:val="auto"/>
                <w:sz w:val="24"/>
              </w:rPr>
            </w:pPr>
            <w:r>
              <w:rPr>
                <w:rFonts w:hint="eastAsia"/>
                <w:b/>
                <w:color w:val="auto"/>
                <w:sz w:val="24"/>
              </w:rPr>
              <w:t>品牌</w:t>
            </w:r>
          </w:p>
        </w:tc>
        <w:tc>
          <w:tcPr>
            <w:tcW w:w="813" w:type="dxa"/>
            <w:noWrap w:val="0"/>
            <w:vAlign w:val="center"/>
          </w:tcPr>
          <w:p>
            <w:pPr>
              <w:ind w:left="-105" w:leftChars="-50" w:right="-105" w:rightChars="-50"/>
              <w:jc w:val="center"/>
              <w:rPr>
                <w:rFonts w:hint="eastAsia"/>
                <w:b/>
                <w:color w:val="auto"/>
                <w:sz w:val="24"/>
              </w:rPr>
            </w:pPr>
            <w:r>
              <w:rPr>
                <w:rFonts w:hint="eastAsia"/>
                <w:b/>
                <w:color w:val="auto"/>
                <w:sz w:val="24"/>
              </w:rPr>
              <w:t>单位</w:t>
            </w:r>
          </w:p>
        </w:tc>
        <w:tc>
          <w:tcPr>
            <w:tcW w:w="958" w:type="dxa"/>
            <w:noWrap w:val="0"/>
            <w:vAlign w:val="center"/>
          </w:tcPr>
          <w:p>
            <w:pPr>
              <w:ind w:left="-105" w:leftChars="-50" w:right="-105" w:rightChars="-50"/>
              <w:jc w:val="center"/>
              <w:rPr>
                <w:rFonts w:hint="eastAsia"/>
                <w:b/>
                <w:color w:val="auto"/>
                <w:sz w:val="24"/>
              </w:rPr>
            </w:pPr>
            <w:r>
              <w:rPr>
                <w:rFonts w:hint="eastAsia"/>
                <w:b/>
                <w:color w:val="auto"/>
                <w:sz w:val="24"/>
              </w:rPr>
              <w:t>数量</w:t>
            </w:r>
          </w:p>
        </w:tc>
        <w:tc>
          <w:tcPr>
            <w:tcW w:w="3027" w:type="dxa"/>
            <w:noWrap w:val="0"/>
            <w:vAlign w:val="center"/>
          </w:tcPr>
          <w:p>
            <w:pPr>
              <w:ind w:left="-105" w:leftChars="-50" w:right="-105" w:rightChars="-50"/>
              <w:jc w:val="center"/>
              <w:rPr>
                <w:rFonts w:hint="eastAsia"/>
                <w:b/>
                <w:color w:val="auto"/>
                <w:sz w:val="24"/>
              </w:rPr>
            </w:pPr>
            <w:r>
              <w:rPr>
                <w:rFonts w:hint="eastAsia"/>
                <w:b/>
                <w:color w:val="auto"/>
                <w:sz w:val="24"/>
              </w:rPr>
              <w:t>备注</w:t>
            </w:r>
          </w:p>
          <w:p>
            <w:pPr>
              <w:ind w:left="-105" w:leftChars="-50" w:right="-105"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05" w:leftChars="-50" w:right="-105" w:rightChars="-50"/>
              <w:jc w:val="center"/>
              <w:rPr>
                <w:rFonts w:hint="eastAsia"/>
                <w:color w:val="auto"/>
                <w:sz w:val="24"/>
              </w:rPr>
            </w:pPr>
          </w:p>
        </w:tc>
        <w:tc>
          <w:tcPr>
            <w:tcW w:w="1399" w:type="dxa"/>
            <w:noWrap w:val="0"/>
            <w:vAlign w:val="center"/>
          </w:tcPr>
          <w:p>
            <w:pPr>
              <w:spacing w:line="360" w:lineRule="auto"/>
              <w:ind w:left="-105" w:leftChars="-50" w:right="-105" w:rightChars="-50"/>
              <w:jc w:val="center"/>
              <w:rPr>
                <w:rFonts w:hint="eastAsia"/>
                <w:color w:val="auto"/>
                <w:sz w:val="24"/>
              </w:rPr>
            </w:pPr>
          </w:p>
        </w:tc>
        <w:tc>
          <w:tcPr>
            <w:tcW w:w="1311" w:type="dxa"/>
            <w:noWrap w:val="0"/>
            <w:vAlign w:val="center"/>
          </w:tcPr>
          <w:p>
            <w:pPr>
              <w:spacing w:line="360" w:lineRule="auto"/>
              <w:ind w:left="-105" w:leftChars="-50" w:right="-105" w:rightChars="-50"/>
              <w:jc w:val="center"/>
              <w:rPr>
                <w:rFonts w:hint="eastAsia"/>
                <w:color w:val="auto"/>
                <w:sz w:val="24"/>
              </w:rPr>
            </w:pPr>
          </w:p>
        </w:tc>
        <w:tc>
          <w:tcPr>
            <w:tcW w:w="964" w:type="dxa"/>
            <w:noWrap w:val="0"/>
            <w:vAlign w:val="center"/>
          </w:tcPr>
          <w:p>
            <w:pPr>
              <w:spacing w:line="360" w:lineRule="auto"/>
              <w:ind w:left="-105" w:leftChars="-50" w:right="-105" w:rightChars="-50"/>
              <w:jc w:val="center"/>
              <w:rPr>
                <w:rFonts w:hint="eastAsia"/>
                <w:color w:val="auto"/>
                <w:sz w:val="24"/>
              </w:rPr>
            </w:pPr>
          </w:p>
        </w:tc>
        <w:tc>
          <w:tcPr>
            <w:tcW w:w="813" w:type="dxa"/>
            <w:noWrap w:val="0"/>
            <w:vAlign w:val="center"/>
          </w:tcPr>
          <w:p>
            <w:pPr>
              <w:spacing w:line="360" w:lineRule="auto"/>
              <w:ind w:left="-105" w:leftChars="-50" w:right="-105" w:rightChars="-50"/>
              <w:jc w:val="center"/>
              <w:rPr>
                <w:rFonts w:hint="eastAsia"/>
                <w:color w:val="auto"/>
                <w:sz w:val="24"/>
              </w:rPr>
            </w:pPr>
          </w:p>
        </w:tc>
        <w:tc>
          <w:tcPr>
            <w:tcW w:w="958" w:type="dxa"/>
            <w:noWrap w:val="0"/>
            <w:vAlign w:val="center"/>
          </w:tcPr>
          <w:p>
            <w:pPr>
              <w:spacing w:line="360" w:lineRule="auto"/>
              <w:ind w:left="-105" w:leftChars="-50" w:right="-105" w:rightChars="-50"/>
              <w:jc w:val="center"/>
              <w:rPr>
                <w:rFonts w:hint="eastAsia"/>
                <w:color w:val="auto"/>
                <w:sz w:val="24"/>
              </w:rPr>
            </w:pPr>
          </w:p>
        </w:tc>
        <w:tc>
          <w:tcPr>
            <w:tcW w:w="3027" w:type="dxa"/>
            <w:noWrap w:val="0"/>
            <w:vAlign w:val="center"/>
          </w:tcPr>
          <w:p>
            <w:pPr>
              <w:spacing w:line="360" w:lineRule="auto"/>
              <w:ind w:left="-105" w:leftChars="-50" w:right="-105"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05" w:leftChars="-50" w:right="-105" w:rightChars="-50"/>
              <w:jc w:val="center"/>
              <w:rPr>
                <w:rFonts w:hint="eastAsia"/>
                <w:color w:val="auto"/>
                <w:sz w:val="24"/>
              </w:rPr>
            </w:pPr>
          </w:p>
        </w:tc>
        <w:tc>
          <w:tcPr>
            <w:tcW w:w="1399" w:type="dxa"/>
            <w:noWrap w:val="0"/>
            <w:vAlign w:val="center"/>
          </w:tcPr>
          <w:p>
            <w:pPr>
              <w:spacing w:line="360" w:lineRule="auto"/>
              <w:ind w:left="-105" w:leftChars="-50" w:right="-105" w:rightChars="-50"/>
              <w:jc w:val="center"/>
              <w:rPr>
                <w:rFonts w:hint="eastAsia"/>
                <w:color w:val="auto"/>
                <w:sz w:val="24"/>
              </w:rPr>
            </w:pPr>
          </w:p>
        </w:tc>
        <w:tc>
          <w:tcPr>
            <w:tcW w:w="1311" w:type="dxa"/>
            <w:noWrap w:val="0"/>
            <w:vAlign w:val="center"/>
          </w:tcPr>
          <w:p>
            <w:pPr>
              <w:spacing w:line="360" w:lineRule="auto"/>
              <w:ind w:left="-105" w:leftChars="-50" w:right="-105" w:rightChars="-50"/>
              <w:jc w:val="center"/>
              <w:rPr>
                <w:rFonts w:hint="eastAsia"/>
                <w:color w:val="auto"/>
                <w:sz w:val="24"/>
              </w:rPr>
            </w:pPr>
          </w:p>
        </w:tc>
        <w:tc>
          <w:tcPr>
            <w:tcW w:w="964" w:type="dxa"/>
            <w:noWrap w:val="0"/>
            <w:vAlign w:val="center"/>
          </w:tcPr>
          <w:p>
            <w:pPr>
              <w:spacing w:line="360" w:lineRule="auto"/>
              <w:ind w:left="-105" w:leftChars="-50" w:right="-105" w:rightChars="-50"/>
              <w:jc w:val="center"/>
              <w:rPr>
                <w:rFonts w:hint="eastAsia"/>
                <w:color w:val="auto"/>
                <w:sz w:val="24"/>
              </w:rPr>
            </w:pPr>
          </w:p>
        </w:tc>
        <w:tc>
          <w:tcPr>
            <w:tcW w:w="813" w:type="dxa"/>
            <w:noWrap w:val="0"/>
            <w:vAlign w:val="center"/>
          </w:tcPr>
          <w:p>
            <w:pPr>
              <w:spacing w:line="360" w:lineRule="auto"/>
              <w:ind w:left="-105" w:leftChars="-50" w:right="-105" w:rightChars="-50"/>
              <w:jc w:val="center"/>
              <w:rPr>
                <w:rFonts w:hint="eastAsia"/>
                <w:color w:val="auto"/>
                <w:sz w:val="24"/>
              </w:rPr>
            </w:pPr>
          </w:p>
        </w:tc>
        <w:tc>
          <w:tcPr>
            <w:tcW w:w="958" w:type="dxa"/>
            <w:noWrap w:val="0"/>
            <w:vAlign w:val="center"/>
          </w:tcPr>
          <w:p>
            <w:pPr>
              <w:spacing w:line="360" w:lineRule="auto"/>
              <w:ind w:left="-105" w:leftChars="-50" w:right="-105" w:rightChars="-50"/>
              <w:jc w:val="center"/>
              <w:rPr>
                <w:rFonts w:hint="eastAsia"/>
                <w:color w:val="auto"/>
                <w:sz w:val="24"/>
              </w:rPr>
            </w:pPr>
          </w:p>
        </w:tc>
        <w:tc>
          <w:tcPr>
            <w:tcW w:w="3027" w:type="dxa"/>
            <w:noWrap w:val="0"/>
            <w:vAlign w:val="center"/>
          </w:tcPr>
          <w:p>
            <w:pPr>
              <w:spacing w:line="360" w:lineRule="auto"/>
              <w:ind w:left="-105" w:leftChars="-50" w:right="-105"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05" w:leftChars="-50" w:right="-105" w:rightChars="-50"/>
              <w:jc w:val="center"/>
              <w:rPr>
                <w:rFonts w:hint="eastAsia"/>
                <w:color w:val="auto"/>
                <w:sz w:val="24"/>
              </w:rPr>
            </w:pPr>
          </w:p>
        </w:tc>
        <w:tc>
          <w:tcPr>
            <w:tcW w:w="1399" w:type="dxa"/>
            <w:noWrap w:val="0"/>
            <w:vAlign w:val="center"/>
          </w:tcPr>
          <w:p>
            <w:pPr>
              <w:spacing w:line="360" w:lineRule="auto"/>
              <w:ind w:left="-105" w:leftChars="-50" w:right="-105" w:rightChars="-50"/>
              <w:jc w:val="center"/>
              <w:rPr>
                <w:rFonts w:hint="eastAsia"/>
                <w:color w:val="auto"/>
                <w:sz w:val="24"/>
              </w:rPr>
            </w:pPr>
          </w:p>
        </w:tc>
        <w:tc>
          <w:tcPr>
            <w:tcW w:w="1311" w:type="dxa"/>
            <w:noWrap w:val="0"/>
            <w:vAlign w:val="center"/>
          </w:tcPr>
          <w:p>
            <w:pPr>
              <w:spacing w:line="360" w:lineRule="auto"/>
              <w:ind w:left="-105" w:leftChars="-50" w:right="-105" w:rightChars="-50"/>
              <w:jc w:val="center"/>
              <w:rPr>
                <w:rFonts w:hint="eastAsia"/>
                <w:color w:val="auto"/>
                <w:sz w:val="24"/>
              </w:rPr>
            </w:pPr>
          </w:p>
        </w:tc>
        <w:tc>
          <w:tcPr>
            <w:tcW w:w="964" w:type="dxa"/>
            <w:noWrap w:val="0"/>
            <w:vAlign w:val="center"/>
          </w:tcPr>
          <w:p>
            <w:pPr>
              <w:spacing w:line="360" w:lineRule="auto"/>
              <w:ind w:left="-105" w:leftChars="-50" w:right="-105" w:rightChars="-50"/>
              <w:jc w:val="center"/>
              <w:rPr>
                <w:rFonts w:hint="eastAsia"/>
                <w:color w:val="auto"/>
                <w:sz w:val="24"/>
              </w:rPr>
            </w:pPr>
          </w:p>
        </w:tc>
        <w:tc>
          <w:tcPr>
            <w:tcW w:w="813" w:type="dxa"/>
            <w:noWrap w:val="0"/>
            <w:vAlign w:val="center"/>
          </w:tcPr>
          <w:p>
            <w:pPr>
              <w:spacing w:line="360" w:lineRule="auto"/>
              <w:ind w:left="-105" w:leftChars="-50" w:right="-105" w:rightChars="-50"/>
              <w:jc w:val="center"/>
              <w:rPr>
                <w:rFonts w:hint="eastAsia"/>
                <w:color w:val="auto"/>
                <w:sz w:val="24"/>
              </w:rPr>
            </w:pPr>
          </w:p>
        </w:tc>
        <w:tc>
          <w:tcPr>
            <w:tcW w:w="958" w:type="dxa"/>
            <w:noWrap w:val="0"/>
            <w:vAlign w:val="center"/>
          </w:tcPr>
          <w:p>
            <w:pPr>
              <w:spacing w:line="360" w:lineRule="auto"/>
              <w:ind w:left="-105" w:leftChars="-50" w:right="-105" w:rightChars="-50"/>
              <w:jc w:val="center"/>
              <w:rPr>
                <w:rFonts w:hint="eastAsia"/>
                <w:color w:val="auto"/>
                <w:sz w:val="24"/>
              </w:rPr>
            </w:pPr>
          </w:p>
        </w:tc>
        <w:tc>
          <w:tcPr>
            <w:tcW w:w="3027" w:type="dxa"/>
            <w:noWrap w:val="0"/>
            <w:vAlign w:val="center"/>
          </w:tcPr>
          <w:p>
            <w:pPr>
              <w:spacing w:line="360" w:lineRule="auto"/>
              <w:ind w:left="-105" w:leftChars="-50" w:right="-105"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05" w:leftChars="-50" w:right="-105" w:rightChars="-50"/>
              <w:jc w:val="center"/>
              <w:rPr>
                <w:rFonts w:hint="eastAsia"/>
                <w:color w:val="auto"/>
                <w:sz w:val="24"/>
              </w:rPr>
            </w:pPr>
          </w:p>
        </w:tc>
        <w:tc>
          <w:tcPr>
            <w:tcW w:w="1399" w:type="dxa"/>
            <w:noWrap w:val="0"/>
            <w:vAlign w:val="center"/>
          </w:tcPr>
          <w:p>
            <w:pPr>
              <w:spacing w:line="360" w:lineRule="auto"/>
              <w:ind w:left="-105" w:leftChars="-50" w:right="-105" w:rightChars="-50"/>
              <w:jc w:val="center"/>
              <w:rPr>
                <w:rFonts w:hint="eastAsia"/>
                <w:color w:val="auto"/>
                <w:sz w:val="24"/>
              </w:rPr>
            </w:pPr>
          </w:p>
        </w:tc>
        <w:tc>
          <w:tcPr>
            <w:tcW w:w="1311" w:type="dxa"/>
            <w:noWrap w:val="0"/>
            <w:vAlign w:val="center"/>
          </w:tcPr>
          <w:p>
            <w:pPr>
              <w:spacing w:line="360" w:lineRule="auto"/>
              <w:ind w:left="-105" w:leftChars="-50" w:right="-105" w:rightChars="-50"/>
              <w:jc w:val="center"/>
              <w:rPr>
                <w:rFonts w:hint="eastAsia"/>
                <w:color w:val="auto"/>
                <w:sz w:val="24"/>
              </w:rPr>
            </w:pPr>
          </w:p>
        </w:tc>
        <w:tc>
          <w:tcPr>
            <w:tcW w:w="964" w:type="dxa"/>
            <w:noWrap w:val="0"/>
            <w:vAlign w:val="center"/>
          </w:tcPr>
          <w:p>
            <w:pPr>
              <w:spacing w:line="360" w:lineRule="auto"/>
              <w:ind w:left="-105" w:leftChars="-50" w:right="-105" w:rightChars="-50"/>
              <w:jc w:val="center"/>
              <w:rPr>
                <w:rFonts w:hint="eastAsia"/>
                <w:color w:val="auto"/>
                <w:sz w:val="24"/>
              </w:rPr>
            </w:pPr>
          </w:p>
        </w:tc>
        <w:tc>
          <w:tcPr>
            <w:tcW w:w="813" w:type="dxa"/>
            <w:noWrap w:val="0"/>
            <w:vAlign w:val="center"/>
          </w:tcPr>
          <w:p>
            <w:pPr>
              <w:spacing w:line="360" w:lineRule="auto"/>
              <w:ind w:left="-105" w:leftChars="-50" w:right="-105" w:rightChars="-50"/>
              <w:jc w:val="center"/>
              <w:rPr>
                <w:rFonts w:hint="eastAsia"/>
                <w:color w:val="auto"/>
                <w:sz w:val="24"/>
              </w:rPr>
            </w:pPr>
          </w:p>
        </w:tc>
        <w:tc>
          <w:tcPr>
            <w:tcW w:w="958" w:type="dxa"/>
            <w:noWrap w:val="0"/>
            <w:vAlign w:val="center"/>
          </w:tcPr>
          <w:p>
            <w:pPr>
              <w:spacing w:line="360" w:lineRule="auto"/>
              <w:ind w:left="-105" w:leftChars="-50" w:right="-105" w:rightChars="-50"/>
              <w:jc w:val="center"/>
              <w:rPr>
                <w:rFonts w:hint="eastAsia"/>
                <w:color w:val="auto"/>
                <w:sz w:val="24"/>
              </w:rPr>
            </w:pPr>
          </w:p>
        </w:tc>
        <w:tc>
          <w:tcPr>
            <w:tcW w:w="3027" w:type="dxa"/>
            <w:noWrap w:val="0"/>
            <w:vAlign w:val="center"/>
          </w:tcPr>
          <w:p>
            <w:pPr>
              <w:spacing w:line="360" w:lineRule="auto"/>
              <w:ind w:left="-105" w:leftChars="-50" w:right="-105"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05" w:leftChars="-50" w:right="-105" w:rightChars="-50"/>
              <w:jc w:val="center"/>
              <w:rPr>
                <w:rFonts w:hint="eastAsia"/>
                <w:color w:val="auto"/>
                <w:sz w:val="24"/>
              </w:rPr>
            </w:pPr>
          </w:p>
        </w:tc>
        <w:tc>
          <w:tcPr>
            <w:tcW w:w="1399" w:type="dxa"/>
            <w:noWrap w:val="0"/>
            <w:vAlign w:val="center"/>
          </w:tcPr>
          <w:p>
            <w:pPr>
              <w:spacing w:line="360" w:lineRule="auto"/>
              <w:ind w:left="-105" w:leftChars="-50" w:right="-105" w:rightChars="-50"/>
              <w:jc w:val="center"/>
              <w:rPr>
                <w:rFonts w:hint="eastAsia"/>
                <w:color w:val="auto"/>
                <w:sz w:val="24"/>
              </w:rPr>
            </w:pPr>
          </w:p>
        </w:tc>
        <w:tc>
          <w:tcPr>
            <w:tcW w:w="1311" w:type="dxa"/>
            <w:noWrap w:val="0"/>
            <w:vAlign w:val="center"/>
          </w:tcPr>
          <w:p>
            <w:pPr>
              <w:spacing w:line="360" w:lineRule="auto"/>
              <w:ind w:left="-105" w:leftChars="-50" w:right="-105" w:rightChars="-50"/>
              <w:jc w:val="center"/>
              <w:rPr>
                <w:rFonts w:hint="eastAsia"/>
                <w:color w:val="auto"/>
                <w:sz w:val="24"/>
              </w:rPr>
            </w:pPr>
          </w:p>
        </w:tc>
        <w:tc>
          <w:tcPr>
            <w:tcW w:w="964" w:type="dxa"/>
            <w:noWrap w:val="0"/>
            <w:vAlign w:val="center"/>
          </w:tcPr>
          <w:p>
            <w:pPr>
              <w:spacing w:line="360" w:lineRule="auto"/>
              <w:ind w:left="-105" w:leftChars="-50" w:right="-105" w:rightChars="-50"/>
              <w:jc w:val="center"/>
              <w:rPr>
                <w:rFonts w:hint="eastAsia"/>
                <w:color w:val="auto"/>
                <w:sz w:val="24"/>
              </w:rPr>
            </w:pPr>
          </w:p>
        </w:tc>
        <w:tc>
          <w:tcPr>
            <w:tcW w:w="813" w:type="dxa"/>
            <w:noWrap w:val="0"/>
            <w:vAlign w:val="center"/>
          </w:tcPr>
          <w:p>
            <w:pPr>
              <w:spacing w:line="360" w:lineRule="auto"/>
              <w:ind w:left="-105" w:leftChars="-50" w:right="-105" w:rightChars="-50"/>
              <w:jc w:val="center"/>
              <w:rPr>
                <w:rFonts w:hint="eastAsia"/>
                <w:color w:val="auto"/>
                <w:sz w:val="24"/>
              </w:rPr>
            </w:pPr>
          </w:p>
        </w:tc>
        <w:tc>
          <w:tcPr>
            <w:tcW w:w="958" w:type="dxa"/>
            <w:noWrap w:val="0"/>
            <w:vAlign w:val="center"/>
          </w:tcPr>
          <w:p>
            <w:pPr>
              <w:spacing w:line="360" w:lineRule="auto"/>
              <w:ind w:left="-105" w:leftChars="-50" w:right="-105" w:rightChars="-50"/>
              <w:jc w:val="center"/>
              <w:rPr>
                <w:rFonts w:hint="eastAsia"/>
                <w:color w:val="auto"/>
                <w:sz w:val="24"/>
              </w:rPr>
            </w:pPr>
          </w:p>
        </w:tc>
        <w:tc>
          <w:tcPr>
            <w:tcW w:w="3027" w:type="dxa"/>
            <w:noWrap w:val="0"/>
            <w:vAlign w:val="center"/>
          </w:tcPr>
          <w:p>
            <w:pPr>
              <w:spacing w:line="360" w:lineRule="auto"/>
              <w:ind w:left="-105" w:leftChars="-50" w:right="-105"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05" w:leftChars="-50" w:right="-105" w:rightChars="-50"/>
              <w:jc w:val="center"/>
              <w:rPr>
                <w:rFonts w:hint="eastAsia"/>
                <w:color w:val="auto"/>
                <w:sz w:val="24"/>
              </w:rPr>
            </w:pPr>
          </w:p>
        </w:tc>
        <w:tc>
          <w:tcPr>
            <w:tcW w:w="1399" w:type="dxa"/>
            <w:noWrap w:val="0"/>
            <w:vAlign w:val="center"/>
          </w:tcPr>
          <w:p>
            <w:pPr>
              <w:spacing w:line="360" w:lineRule="auto"/>
              <w:ind w:left="-105" w:leftChars="-50" w:right="-105" w:rightChars="-50"/>
              <w:jc w:val="center"/>
              <w:rPr>
                <w:rFonts w:hint="eastAsia"/>
                <w:color w:val="auto"/>
                <w:sz w:val="24"/>
              </w:rPr>
            </w:pPr>
          </w:p>
        </w:tc>
        <w:tc>
          <w:tcPr>
            <w:tcW w:w="1311" w:type="dxa"/>
            <w:noWrap w:val="0"/>
            <w:vAlign w:val="center"/>
          </w:tcPr>
          <w:p>
            <w:pPr>
              <w:spacing w:line="360" w:lineRule="auto"/>
              <w:ind w:left="-105" w:leftChars="-50" w:right="-105" w:rightChars="-50"/>
              <w:jc w:val="center"/>
              <w:rPr>
                <w:rFonts w:hint="eastAsia"/>
                <w:color w:val="auto"/>
                <w:sz w:val="24"/>
              </w:rPr>
            </w:pPr>
          </w:p>
        </w:tc>
        <w:tc>
          <w:tcPr>
            <w:tcW w:w="964" w:type="dxa"/>
            <w:noWrap w:val="0"/>
            <w:vAlign w:val="center"/>
          </w:tcPr>
          <w:p>
            <w:pPr>
              <w:spacing w:line="360" w:lineRule="auto"/>
              <w:ind w:left="-105" w:leftChars="-50" w:right="-105" w:rightChars="-50"/>
              <w:jc w:val="center"/>
              <w:rPr>
                <w:rFonts w:hint="eastAsia"/>
                <w:color w:val="auto"/>
                <w:sz w:val="24"/>
              </w:rPr>
            </w:pPr>
          </w:p>
        </w:tc>
        <w:tc>
          <w:tcPr>
            <w:tcW w:w="813" w:type="dxa"/>
            <w:noWrap w:val="0"/>
            <w:vAlign w:val="center"/>
          </w:tcPr>
          <w:p>
            <w:pPr>
              <w:spacing w:line="360" w:lineRule="auto"/>
              <w:ind w:left="-105" w:leftChars="-50" w:right="-105" w:rightChars="-50"/>
              <w:jc w:val="center"/>
              <w:rPr>
                <w:rFonts w:hint="eastAsia"/>
                <w:color w:val="auto"/>
                <w:sz w:val="24"/>
              </w:rPr>
            </w:pPr>
          </w:p>
        </w:tc>
        <w:tc>
          <w:tcPr>
            <w:tcW w:w="958" w:type="dxa"/>
            <w:noWrap w:val="0"/>
            <w:vAlign w:val="center"/>
          </w:tcPr>
          <w:p>
            <w:pPr>
              <w:spacing w:line="360" w:lineRule="auto"/>
              <w:ind w:left="-105" w:leftChars="-50" w:right="-105" w:rightChars="-50"/>
              <w:jc w:val="center"/>
              <w:rPr>
                <w:rFonts w:hint="eastAsia"/>
                <w:color w:val="auto"/>
                <w:sz w:val="24"/>
              </w:rPr>
            </w:pPr>
          </w:p>
        </w:tc>
        <w:tc>
          <w:tcPr>
            <w:tcW w:w="3027" w:type="dxa"/>
            <w:noWrap w:val="0"/>
            <w:vAlign w:val="center"/>
          </w:tcPr>
          <w:p>
            <w:pPr>
              <w:spacing w:line="360" w:lineRule="auto"/>
              <w:ind w:left="-105" w:leftChars="-50" w:right="-105" w:rightChars="-50"/>
              <w:jc w:val="center"/>
              <w:rPr>
                <w:rFonts w:hint="eastAsia"/>
                <w:color w:val="auto"/>
                <w:sz w:val="24"/>
              </w:rPr>
            </w:pPr>
          </w:p>
        </w:tc>
      </w:tr>
    </w:tbl>
    <w:p>
      <w:pPr>
        <w:rPr>
          <w:b/>
          <w:color w:val="auto"/>
          <w:sz w:val="24"/>
        </w:rPr>
      </w:pPr>
    </w:p>
    <w:p>
      <w:pPr>
        <w:rPr>
          <w:b/>
          <w:color w:val="auto"/>
          <w:sz w:val="24"/>
        </w:rPr>
      </w:pPr>
    </w:p>
    <w:p>
      <w:pPr>
        <w:rPr>
          <w:b/>
          <w:color w:val="auto"/>
          <w:sz w:val="24"/>
        </w:rPr>
      </w:pPr>
    </w:p>
    <w:p>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360" w:lineRule="auto"/>
        <w:rPr>
          <w:rFonts w:hint="eastAsia"/>
          <w:color w:val="auto"/>
        </w:rPr>
      </w:pPr>
    </w:p>
    <w:p>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pPr>
        <w:spacing w:line="360" w:lineRule="auto"/>
        <w:jc w:val="center"/>
        <w:rPr>
          <w:rFonts w:eastAsia="黑体"/>
          <w:b/>
          <w:color w:val="auto"/>
          <w:sz w:val="32"/>
          <w:szCs w:val="32"/>
        </w:rPr>
      </w:pPr>
    </w:p>
    <w:p>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pPr>
        <w:spacing w:line="360" w:lineRule="auto"/>
        <w:rPr>
          <w:rFonts w:hint="eastAsia"/>
          <w:bCs/>
          <w:color w:val="auto"/>
          <w:sz w:val="24"/>
        </w:rPr>
      </w:pPr>
    </w:p>
    <w:p>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b/>
                <w:color w:val="auto"/>
                <w:sz w:val="24"/>
              </w:rPr>
            </w:pPr>
            <w:r>
              <w:rPr>
                <w:rFonts w:hint="eastAsia"/>
                <w:b/>
                <w:color w:val="auto"/>
                <w:sz w:val="24"/>
              </w:rPr>
              <w:t>序号</w:t>
            </w:r>
          </w:p>
        </w:tc>
        <w:tc>
          <w:tcPr>
            <w:tcW w:w="3461" w:type="dxa"/>
            <w:noWrap w:val="0"/>
            <w:vAlign w:val="center"/>
          </w:tcPr>
          <w:p>
            <w:pPr>
              <w:jc w:val="center"/>
              <w:rPr>
                <w:rFonts w:hint="eastAsia"/>
                <w:b/>
                <w:color w:val="auto"/>
                <w:sz w:val="24"/>
              </w:rPr>
            </w:pPr>
            <w:r>
              <w:rPr>
                <w:rFonts w:hint="eastAsia"/>
                <w:b/>
                <w:color w:val="auto"/>
                <w:sz w:val="24"/>
              </w:rPr>
              <w:t>采购文件要求</w:t>
            </w:r>
          </w:p>
        </w:tc>
        <w:tc>
          <w:tcPr>
            <w:tcW w:w="3461" w:type="dxa"/>
            <w:noWrap w:val="0"/>
            <w:vAlign w:val="center"/>
          </w:tcPr>
          <w:p>
            <w:pPr>
              <w:jc w:val="center"/>
              <w:rPr>
                <w:rFonts w:hint="eastAsia"/>
                <w:b/>
                <w:color w:val="auto"/>
                <w:sz w:val="24"/>
              </w:rPr>
            </w:pPr>
            <w:r>
              <w:rPr>
                <w:rFonts w:hint="eastAsia"/>
                <w:b/>
                <w:color w:val="auto"/>
                <w:sz w:val="24"/>
              </w:rPr>
              <w:t>响应文件响应</w:t>
            </w:r>
          </w:p>
        </w:tc>
        <w:tc>
          <w:tcPr>
            <w:tcW w:w="1724" w:type="dxa"/>
            <w:noWrap w:val="0"/>
            <w:vAlign w:val="center"/>
          </w:tcPr>
          <w:p>
            <w:pPr>
              <w:jc w:val="center"/>
              <w:rPr>
                <w:rFonts w:hint="eastAsia"/>
                <w:b/>
                <w:color w:val="auto"/>
                <w:sz w:val="24"/>
              </w:rPr>
            </w:pPr>
            <w:r>
              <w:rPr>
                <w:rFonts w:hint="eastAsia"/>
                <w:b/>
                <w:color w:val="auto"/>
                <w:sz w:val="24"/>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bl>
    <w:p>
      <w:pPr>
        <w:spacing w:line="360" w:lineRule="auto"/>
        <w:jc w:val="left"/>
        <w:rPr>
          <w:b/>
          <w:color w:val="auto"/>
          <w:sz w:val="24"/>
        </w:rPr>
      </w:pPr>
    </w:p>
    <w:p>
      <w:pPr>
        <w:spacing w:line="360" w:lineRule="auto"/>
        <w:jc w:val="left"/>
        <w:rPr>
          <w:b/>
          <w:color w:val="auto"/>
          <w:sz w:val="24"/>
        </w:rPr>
      </w:pPr>
      <w:r>
        <w:rPr>
          <w:rFonts w:hint="eastAsia"/>
          <w:b/>
          <w:color w:val="auto"/>
          <w:sz w:val="24"/>
        </w:rPr>
        <w:t>注：</w:t>
      </w:r>
    </w:p>
    <w:p>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pPr>
        <w:spacing w:line="360" w:lineRule="auto"/>
        <w:ind w:left="361" w:hanging="361" w:hangingChars="150"/>
        <w:jc w:val="left"/>
        <w:rPr>
          <w:rFonts w:hint="eastAsia"/>
          <w:b/>
          <w:color w:val="auto"/>
          <w:sz w:val="24"/>
        </w:rPr>
      </w:pPr>
    </w:p>
    <w:p>
      <w:pPr>
        <w:adjustRightInd w:val="0"/>
        <w:spacing w:line="400" w:lineRule="exact"/>
        <w:jc w:val="left"/>
        <w:rPr>
          <w:rFonts w:hint="eastAsia"/>
          <w:color w:val="auto"/>
          <w:sz w:val="24"/>
        </w:rPr>
      </w:pPr>
    </w:p>
    <w:p>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adjustRightInd w:val="0"/>
        <w:spacing w:line="400" w:lineRule="exact"/>
        <w:jc w:val="left"/>
        <w:rPr>
          <w:rFonts w:hint="eastAsia"/>
          <w:color w:val="auto"/>
          <w:sz w:val="24"/>
        </w:rPr>
      </w:pPr>
    </w:p>
    <w:p>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pPr>
        <w:spacing w:line="360" w:lineRule="auto"/>
        <w:jc w:val="center"/>
        <w:rPr>
          <w:rFonts w:eastAsia="黑体"/>
          <w:b/>
          <w:color w:val="auto"/>
          <w:sz w:val="32"/>
          <w:szCs w:val="32"/>
        </w:rPr>
      </w:pPr>
    </w:p>
    <w:p>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pPr>
        <w:spacing w:line="360" w:lineRule="auto"/>
        <w:rPr>
          <w:b/>
          <w:bCs/>
          <w:color w:val="auto"/>
          <w:sz w:val="24"/>
        </w:rPr>
      </w:pPr>
    </w:p>
    <w:p>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b/>
                <w:color w:val="auto"/>
                <w:sz w:val="24"/>
              </w:rPr>
            </w:pPr>
            <w:r>
              <w:rPr>
                <w:rFonts w:hint="eastAsia"/>
                <w:b/>
                <w:color w:val="auto"/>
                <w:sz w:val="24"/>
              </w:rPr>
              <w:t>序号</w:t>
            </w:r>
          </w:p>
        </w:tc>
        <w:tc>
          <w:tcPr>
            <w:tcW w:w="3461" w:type="dxa"/>
            <w:noWrap w:val="0"/>
            <w:vAlign w:val="center"/>
          </w:tcPr>
          <w:p>
            <w:pPr>
              <w:jc w:val="center"/>
              <w:rPr>
                <w:rFonts w:hint="eastAsia"/>
                <w:b/>
                <w:color w:val="auto"/>
                <w:sz w:val="24"/>
              </w:rPr>
            </w:pPr>
            <w:r>
              <w:rPr>
                <w:rFonts w:hint="eastAsia"/>
                <w:b/>
                <w:color w:val="auto"/>
                <w:sz w:val="24"/>
              </w:rPr>
              <w:t>采购文件要求</w:t>
            </w:r>
          </w:p>
        </w:tc>
        <w:tc>
          <w:tcPr>
            <w:tcW w:w="3461" w:type="dxa"/>
            <w:noWrap w:val="0"/>
            <w:vAlign w:val="center"/>
          </w:tcPr>
          <w:p>
            <w:pPr>
              <w:jc w:val="center"/>
              <w:rPr>
                <w:rFonts w:hint="eastAsia"/>
                <w:b/>
                <w:color w:val="auto"/>
                <w:sz w:val="24"/>
              </w:rPr>
            </w:pPr>
            <w:r>
              <w:rPr>
                <w:rFonts w:hint="eastAsia"/>
                <w:b/>
                <w:color w:val="auto"/>
                <w:sz w:val="24"/>
              </w:rPr>
              <w:t>响应文件响应</w:t>
            </w:r>
          </w:p>
        </w:tc>
        <w:tc>
          <w:tcPr>
            <w:tcW w:w="1724" w:type="dxa"/>
            <w:noWrap w:val="0"/>
            <w:vAlign w:val="center"/>
          </w:tcPr>
          <w:p>
            <w:pPr>
              <w:jc w:val="center"/>
              <w:rPr>
                <w:rFonts w:hint="eastAsia"/>
                <w:b/>
                <w:color w:val="auto"/>
                <w:sz w:val="24"/>
              </w:rPr>
            </w:pPr>
            <w:r>
              <w:rPr>
                <w:rFonts w:hint="eastAsia"/>
                <w:b/>
                <w:color w:val="auto"/>
                <w:sz w:val="24"/>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bl>
    <w:p>
      <w:pPr>
        <w:spacing w:line="360" w:lineRule="auto"/>
        <w:jc w:val="left"/>
        <w:rPr>
          <w:b/>
          <w:color w:val="auto"/>
          <w:sz w:val="24"/>
        </w:rPr>
      </w:pPr>
    </w:p>
    <w:p>
      <w:pPr>
        <w:spacing w:line="360" w:lineRule="auto"/>
        <w:jc w:val="left"/>
        <w:rPr>
          <w:b/>
          <w:color w:val="auto"/>
          <w:sz w:val="24"/>
        </w:rPr>
      </w:pPr>
      <w:r>
        <w:rPr>
          <w:rFonts w:hint="eastAsia"/>
          <w:b/>
          <w:color w:val="auto"/>
          <w:sz w:val="24"/>
        </w:rPr>
        <w:t>注：</w:t>
      </w:r>
    </w:p>
    <w:p>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pPr>
        <w:spacing w:line="360" w:lineRule="auto"/>
        <w:ind w:left="361" w:hanging="361" w:hangingChars="150"/>
        <w:jc w:val="left"/>
        <w:rPr>
          <w:rFonts w:hint="eastAsia"/>
          <w:b/>
          <w:color w:val="auto"/>
          <w:sz w:val="24"/>
        </w:rPr>
      </w:pPr>
      <w:r>
        <w:rPr>
          <w:rFonts w:hint="eastAsia"/>
          <w:b/>
          <w:color w:val="auto"/>
          <w:sz w:val="24"/>
        </w:rPr>
        <w:t>2、将第五章合同内容条款及其他商务要求在此表中响应。</w:t>
      </w:r>
    </w:p>
    <w:p>
      <w:pPr>
        <w:adjustRightInd w:val="0"/>
        <w:spacing w:line="400" w:lineRule="exact"/>
        <w:jc w:val="left"/>
        <w:rPr>
          <w:rFonts w:hint="eastAsia"/>
          <w:color w:val="auto"/>
          <w:sz w:val="24"/>
        </w:rPr>
      </w:pPr>
    </w:p>
    <w:p>
      <w:pPr>
        <w:adjustRightInd w:val="0"/>
        <w:spacing w:line="400" w:lineRule="exact"/>
        <w:jc w:val="left"/>
        <w:rPr>
          <w:rFonts w:hint="eastAsia"/>
          <w:color w:val="auto"/>
          <w:sz w:val="24"/>
        </w:rPr>
      </w:pPr>
    </w:p>
    <w:p>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pPr>
        <w:spacing w:line="360" w:lineRule="auto"/>
        <w:jc w:val="center"/>
        <w:rPr>
          <w:rFonts w:eastAsia="黑体"/>
          <w:b/>
          <w:color w:val="auto"/>
          <w:sz w:val="32"/>
          <w:szCs w:val="32"/>
        </w:rPr>
      </w:pPr>
    </w:p>
    <w:p>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pPr>
        <w:spacing w:line="360" w:lineRule="auto"/>
        <w:jc w:val="left"/>
        <w:rPr>
          <w:rFonts w:hint="eastAsia" w:eastAsia="黑体"/>
          <w:b/>
          <w:color w:val="auto"/>
          <w:sz w:val="22"/>
          <w:szCs w:val="32"/>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b/>
                <w:color w:val="auto"/>
                <w:sz w:val="24"/>
              </w:rPr>
            </w:pPr>
            <w:r>
              <w:rPr>
                <w:rFonts w:hint="eastAsia"/>
                <w:b/>
                <w:color w:val="auto"/>
                <w:sz w:val="24"/>
              </w:rPr>
              <w:t>年份</w:t>
            </w:r>
          </w:p>
        </w:tc>
        <w:tc>
          <w:tcPr>
            <w:tcW w:w="1516" w:type="dxa"/>
            <w:noWrap w:val="0"/>
            <w:vAlign w:val="center"/>
          </w:tcPr>
          <w:p>
            <w:pPr>
              <w:contextualSpacing/>
              <w:jc w:val="center"/>
              <w:rPr>
                <w:rFonts w:hint="eastAsia"/>
                <w:b/>
                <w:color w:val="auto"/>
                <w:sz w:val="24"/>
              </w:rPr>
            </w:pPr>
            <w:r>
              <w:rPr>
                <w:rFonts w:hint="eastAsia"/>
                <w:b/>
                <w:color w:val="auto"/>
                <w:sz w:val="24"/>
              </w:rPr>
              <w:t>用户名称</w:t>
            </w:r>
          </w:p>
        </w:tc>
        <w:tc>
          <w:tcPr>
            <w:tcW w:w="1386" w:type="dxa"/>
            <w:noWrap w:val="0"/>
            <w:vAlign w:val="center"/>
          </w:tcPr>
          <w:p>
            <w:pPr>
              <w:contextualSpacing/>
              <w:jc w:val="center"/>
              <w:rPr>
                <w:rFonts w:hint="eastAsia"/>
                <w:b/>
                <w:color w:val="auto"/>
                <w:sz w:val="24"/>
              </w:rPr>
            </w:pPr>
            <w:r>
              <w:rPr>
                <w:rFonts w:hint="eastAsia"/>
                <w:b/>
                <w:color w:val="auto"/>
                <w:sz w:val="24"/>
              </w:rPr>
              <w:t>项目名称</w:t>
            </w:r>
          </w:p>
        </w:tc>
        <w:tc>
          <w:tcPr>
            <w:tcW w:w="1219" w:type="dxa"/>
            <w:noWrap w:val="0"/>
            <w:vAlign w:val="center"/>
          </w:tcPr>
          <w:p>
            <w:pPr>
              <w:contextualSpacing/>
              <w:jc w:val="center"/>
              <w:rPr>
                <w:rFonts w:hint="eastAsia"/>
                <w:b/>
                <w:color w:val="auto"/>
                <w:sz w:val="24"/>
              </w:rPr>
            </w:pPr>
            <w:r>
              <w:rPr>
                <w:rFonts w:hint="eastAsia"/>
                <w:b/>
                <w:color w:val="auto"/>
                <w:sz w:val="24"/>
              </w:rPr>
              <w:t>完成时间</w:t>
            </w:r>
          </w:p>
        </w:tc>
        <w:tc>
          <w:tcPr>
            <w:tcW w:w="1560" w:type="dxa"/>
            <w:noWrap w:val="0"/>
            <w:vAlign w:val="center"/>
          </w:tcPr>
          <w:p>
            <w:pPr>
              <w:contextualSpacing/>
              <w:jc w:val="center"/>
              <w:rPr>
                <w:rFonts w:hint="eastAsia"/>
                <w:b/>
                <w:color w:val="auto"/>
                <w:sz w:val="24"/>
              </w:rPr>
            </w:pPr>
            <w:r>
              <w:rPr>
                <w:rFonts w:hint="eastAsia"/>
                <w:b/>
                <w:color w:val="auto"/>
                <w:sz w:val="24"/>
              </w:rPr>
              <w:t>合同金额</w:t>
            </w:r>
          </w:p>
        </w:tc>
        <w:tc>
          <w:tcPr>
            <w:tcW w:w="1702" w:type="dxa"/>
            <w:noWrap w:val="0"/>
            <w:vAlign w:val="center"/>
          </w:tcPr>
          <w:p>
            <w:pPr>
              <w:contextualSpacing/>
              <w:jc w:val="center"/>
              <w:rPr>
                <w:rFonts w:hint="eastAsia"/>
                <w:b/>
                <w:color w:val="auto"/>
                <w:sz w:val="24"/>
              </w:rPr>
            </w:pPr>
            <w:r>
              <w:rPr>
                <w:rFonts w:hint="eastAsia"/>
                <w:b/>
                <w:color w:val="auto"/>
                <w:sz w:val="24"/>
              </w:rPr>
              <w:t>是否通过验收</w:t>
            </w:r>
          </w:p>
        </w:tc>
        <w:tc>
          <w:tcPr>
            <w:tcW w:w="1386" w:type="dxa"/>
            <w:noWrap w:val="0"/>
            <w:vAlign w:val="center"/>
          </w:tcPr>
          <w:p>
            <w:pPr>
              <w:contextualSpacing/>
              <w:jc w:val="center"/>
              <w:rPr>
                <w:rFonts w:hint="eastAsia"/>
                <w:b/>
                <w:color w:val="auto"/>
                <w:sz w:val="24"/>
              </w:rPr>
            </w:pPr>
            <w:r>
              <w:rPr>
                <w:rFonts w:hint="eastAsia"/>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bl>
    <w:p>
      <w:pPr>
        <w:spacing w:line="360" w:lineRule="auto"/>
        <w:jc w:val="left"/>
        <w:rPr>
          <w:b/>
          <w:color w:val="auto"/>
          <w:sz w:val="24"/>
        </w:rPr>
      </w:pPr>
    </w:p>
    <w:p>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pPr>
        <w:spacing w:line="360" w:lineRule="auto"/>
        <w:jc w:val="left"/>
        <w:rPr>
          <w:rFonts w:hint="eastAsia"/>
          <w:b/>
          <w:color w:val="auto"/>
          <w:sz w:val="24"/>
        </w:rPr>
      </w:pPr>
    </w:p>
    <w:p>
      <w:pPr>
        <w:adjustRightInd w:val="0"/>
        <w:spacing w:line="400" w:lineRule="exact"/>
        <w:jc w:val="left"/>
        <w:rPr>
          <w:rFonts w:hint="eastAsia"/>
          <w:color w:val="auto"/>
          <w:sz w:val="24"/>
        </w:rPr>
      </w:pPr>
    </w:p>
    <w:p>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rPr>
          <w:rFonts w:hint="eastAsia"/>
          <w:color w:val="auto"/>
        </w:rPr>
      </w:pPr>
    </w:p>
    <w:p>
      <w:pPr>
        <w:rPr>
          <w:rFonts w:hint="eastAsia" w:eastAsia="宋体"/>
          <w:b/>
          <w:color w:val="auto"/>
          <w:sz w:val="24"/>
          <w:lang w:eastAsia="zh-CN"/>
        </w:rPr>
      </w:pPr>
      <w:bookmarkStart w:id="13" w:name="_Toc436404120"/>
      <w:bookmarkStart w:id="14" w:name="_Toc436385992"/>
      <w:bookmarkStart w:id="15" w:name="_Toc436820890"/>
      <w:bookmarkStart w:id="16" w:name="_Toc307564880"/>
      <w:bookmarkStart w:id="17" w:name="_Toc436410129"/>
      <w:r>
        <w:rPr>
          <w:rFonts w:hint="eastAsia"/>
          <w:color w:val="auto"/>
        </w:rPr>
        <w:br w:type="page"/>
      </w:r>
      <w:bookmarkEnd w:id="13"/>
      <w:bookmarkEnd w:id="14"/>
      <w:bookmarkEnd w:id="15"/>
      <w:bookmarkEnd w:id="16"/>
      <w:bookmarkEnd w:id="17"/>
      <w:r>
        <w:rPr>
          <w:b/>
          <w:color w:val="auto"/>
          <w:sz w:val="24"/>
        </w:rPr>
        <w:t>格式2-</w:t>
      </w:r>
      <w:r>
        <w:rPr>
          <w:rFonts w:hint="eastAsia"/>
          <w:b/>
          <w:color w:val="auto"/>
          <w:sz w:val="24"/>
          <w:lang w:val="en-US" w:eastAsia="zh-CN"/>
        </w:rPr>
        <w:t>9</w:t>
      </w:r>
    </w:p>
    <w:p>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pPr>
        <w:spacing w:line="480" w:lineRule="auto"/>
        <w:ind w:firstLine="480" w:firstLineChars="200"/>
        <w:rPr>
          <w:rFonts w:hint="eastAsia"/>
          <w:bCs/>
          <w:color w:val="auto"/>
          <w:sz w:val="24"/>
        </w:rPr>
      </w:pPr>
      <w:r>
        <w:rPr>
          <w:rFonts w:hint="eastAsia"/>
          <w:bCs/>
          <w:color w:val="auto"/>
          <w:sz w:val="24"/>
        </w:rPr>
        <w:t>（一）、</w:t>
      </w:r>
    </w:p>
    <w:p>
      <w:pPr>
        <w:spacing w:line="480" w:lineRule="auto"/>
        <w:ind w:firstLine="480" w:firstLineChars="200"/>
        <w:rPr>
          <w:rFonts w:hint="eastAsia"/>
          <w:bCs/>
          <w:color w:val="auto"/>
          <w:sz w:val="24"/>
        </w:rPr>
      </w:pPr>
      <w:r>
        <w:rPr>
          <w:rFonts w:hint="eastAsia"/>
          <w:bCs/>
          <w:color w:val="auto"/>
          <w:sz w:val="24"/>
        </w:rPr>
        <w:t>…</w:t>
      </w:r>
    </w:p>
    <w:p>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pPr>
        <w:adjustRightInd w:val="0"/>
        <w:spacing w:line="480" w:lineRule="auto"/>
        <w:jc w:val="left"/>
        <w:rPr>
          <w:rFonts w:hint="eastAsia"/>
          <w:color w:val="auto"/>
          <w:sz w:val="24"/>
        </w:rPr>
      </w:pPr>
    </w:p>
    <w:p>
      <w:pPr>
        <w:adjustRightInd w:val="0"/>
        <w:spacing w:line="480" w:lineRule="auto"/>
        <w:jc w:val="left"/>
        <w:rPr>
          <w:rFonts w:hint="eastAsia"/>
          <w:color w:val="auto"/>
          <w:sz w:val="24"/>
        </w:rPr>
      </w:pPr>
    </w:p>
    <w:p>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rPr>
          <w:rFonts w:hint="eastAsia"/>
          <w:color w:val="auto"/>
        </w:rPr>
      </w:pPr>
    </w:p>
    <w:p>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pPr>
        <w:spacing w:line="360" w:lineRule="auto"/>
        <w:jc w:val="center"/>
        <w:outlineLvl w:val="1"/>
        <w:rPr>
          <w:rFonts w:hint="eastAsia" w:eastAsia="黑体"/>
          <w:b/>
          <w:color w:val="auto"/>
          <w:sz w:val="32"/>
          <w:szCs w:val="32"/>
          <w:lang w:eastAsia="zh-CN"/>
        </w:rPr>
      </w:pPr>
      <w:bookmarkStart w:id="18"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8"/>
      <w:r>
        <w:rPr>
          <w:rFonts w:hint="eastAsia" w:eastAsia="黑体"/>
          <w:b/>
          <w:color w:val="auto"/>
          <w:sz w:val="32"/>
          <w:szCs w:val="32"/>
          <w:lang w:eastAsia="zh-CN"/>
        </w:rPr>
        <w:t>产品彩页、实物外观、服务过程等证明资料</w:t>
      </w:r>
    </w:p>
    <w:p>
      <w:pPr>
        <w:rPr>
          <w:color w:val="auto"/>
        </w:rPr>
      </w:pPr>
    </w:p>
    <w:p>
      <w:pPr>
        <w:pStyle w:val="10"/>
        <w:widowControl w:val="0"/>
        <w:spacing w:line="480" w:lineRule="auto"/>
        <w:ind w:firstLine="480" w:firstLineChars="200"/>
        <w:jc w:val="both"/>
        <w:rPr>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b/>
          <w:bCs/>
          <w:color w:val="auto"/>
          <w:sz w:val="24"/>
          <w:lang w:val="en-US" w:eastAsia="zh-CN"/>
        </w:rPr>
      </w:pPr>
      <w:r>
        <w:rPr>
          <w:rFonts w:hint="eastAsia"/>
          <w:color w:val="auto"/>
          <w:lang w:eastAsia="zh-CN"/>
        </w:rPr>
        <w:t>格式自拟</w:t>
      </w:r>
    </w:p>
    <w:p/>
    <w:p>
      <w:pPr>
        <w:pStyle w:val="2"/>
        <w:rPr>
          <w:rFonts w:hint="eastAsia"/>
          <w:lang w:eastAsia="zh-CN"/>
        </w:rPr>
      </w:pPr>
    </w:p>
    <w:sectPr>
      <w:headerReference r:id="rId3" w:type="default"/>
      <w:footerReference r:id="rId4" w:type="default"/>
      <w:pgSz w:w="11906" w:h="16838"/>
      <w:pgMar w:top="1440" w:right="1474"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t>第</w:t>
    </w:r>
    <w:r>
      <w:fldChar w:fldCharType="begin"/>
    </w:r>
    <w:r>
      <w:instrText xml:space="preserve"> PAGE   \* MERGEFORMAT </w:instrText>
    </w:r>
    <w:r>
      <w:fldChar w:fldCharType="separate"/>
    </w:r>
    <w:r>
      <w:t>4</w:t>
    </w:r>
    <w:r>
      <w:fldChar w:fldCharType="end"/>
    </w:r>
    <w: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eastAsia"/>
        <w:lang w:eastAsia="zh-CN"/>
      </w:rPr>
    </w:pPr>
    <w:r>
      <w:rPr>
        <w:rFonts w:hint="eastAsia" w:ascii="微软雅黑" w:hAnsi="微软雅黑" w:eastAsia="微软雅黑"/>
        <w:szCs w:val="21"/>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s>
  <w:rsids>
    <w:rsidRoot w:val="73BE3DBE"/>
    <w:rsid w:val="00765B27"/>
    <w:rsid w:val="0113452B"/>
    <w:rsid w:val="052676B9"/>
    <w:rsid w:val="070D70B2"/>
    <w:rsid w:val="07FC210E"/>
    <w:rsid w:val="080C4B99"/>
    <w:rsid w:val="08B90724"/>
    <w:rsid w:val="0A505F27"/>
    <w:rsid w:val="0BF87683"/>
    <w:rsid w:val="0C37754C"/>
    <w:rsid w:val="0DA14A66"/>
    <w:rsid w:val="0EC324BC"/>
    <w:rsid w:val="11C34AC6"/>
    <w:rsid w:val="123B7490"/>
    <w:rsid w:val="139F41BE"/>
    <w:rsid w:val="199C7249"/>
    <w:rsid w:val="19B234FC"/>
    <w:rsid w:val="19E24466"/>
    <w:rsid w:val="1B93689C"/>
    <w:rsid w:val="1C5D4C9E"/>
    <w:rsid w:val="1E563A15"/>
    <w:rsid w:val="204B4278"/>
    <w:rsid w:val="2732757E"/>
    <w:rsid w:val="2D5E54C7"/>
    <w:rsid w:val="3125515C"/>
    <w:rsid w:val="31D7203F"/>
    <w:rsid w:val="343A6C9E"/>
    <w:rsid w:val="35011425"/>
    <w:rsid w:val="355210DD"/>
    <w:rsid w:val="35D147BF"/>
    <w:rsid w:val="39382F3B"/>
    <w:rsid w:val="39A53E47"/>
    <w:rsid w:val="3B3A7E7C"/>
    <w:rsid w:val="3B4F38FE"/>
    <w:rsid w:val="3B6946AF"/>
    <w:rsid w:val="3E143530"/>
    <w:rsid w:val="3FFB783A"/>
    <w:rsid w:val="41913ED7"/>
    <w:rsid w:val="431C1488"/>
    <w:rsid w:val="4450663B"/>
    <w:rsid w:val="45AE3BBD"/>
    <w:rsid w:val="45BE56E6"/>
    <w:rsid w:val="463D02E0"/>
    <w:rsid w:val="483D5EBF"/>
    <w:rsid w:val="49537854"/>
    <w:rsid w:val="496C59AA"/>
    <w:rsid w:val="4A113BF4"/>
    <w:rsid w:val="4B7A5797"/>
    <w:rsid w:val="4C98546D"/>
    <w:rsid w:val="54CD53FD"/>
    <w:rsid w:val="553710B6"/>
    <w:rsid w:val="57FE2DBA"/>
    <w:rsid w:val="5B03100B"/>
    <w:rsid w:val="5C337607"/>
    <w:rsid w:val="5E8C5954"/>
    <w:rsid w:val="62164CF8"/>
    <w:rsid w:val="680D2506"/>
    <w:rsid w:val="68C22BD8"/>
    <w:rsid w:val="697728DD"/>
    <w:rsid w:val="6E97280B"/>
    <w:rsid w:val="703F06C0"/>
    <w:rsid w:val="73BE3DBE"/>
    <w:rsid w:val="7497197F"/>
    <w:rsid w:val="7510630A"/>
    <w:rsid w:val="79083B29"/>
    <w:rsid w:val="7F832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beforeLines="0" w:after="260" w:afterLines="0" w:line="415" w:lineRule="auto"/>
      <w:outlineLvl w:val="2"/>
    </w:pPr>
    <w:rPr>
      <w:b/>
      <w:bCs/>
      <w:kern w:val="0"/>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kern w:val="0"/>
      <w:sz w:val="24"/>
      <w:szCs w:val="24"/>
    </w:rPr>
  </w:style>
  <w:style w:type="paragraph" w:styleId="6">
    <w:name w:val="Body Text Indent"/>
    <w:basedOn w:val="1"/>
    <w:qFormat/>
    <w:uiPriority w:val="0"/>
    <w:pPr>
      <w:ind w:firstLine="630"/>
    </w:pPr>
    <w:rPr>
      <w:sz w:val="32"/>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Body Text First Indent"/>
    <w:basedOn w:val="2"/>
    <w:unhideWhenUsed/>
    <w:qFormat/>
    <w:uiPriority w:val="99"/>
    <w:pPr>
      <w:spacing w:line="240" w:lineRule="auto"/>
      <w:ind w:firstLine="420" w:firstLineChars="100"/>
    </w:pPr>
    <w:rPr>
      <w:szCs w:val="22"/>
    </w:rPr>
  </w:style>
  <w:style w:type="table" w:styleId="13">
    <w:name w:val="Table Grid"/>
    <w:basedOn w:val="12"/>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unhideWhenUsed/>
    <w:qFormat/>
    <w:uiPriority w:val="0"/>
    <w:rPr>
      <w:sz w:val="21"/>
      <w:szCs w:val="21"/>
    </w:rPr>
  </w:style>
  <w:style w:type="paragraph" w:customStyle="1" w:styleId="16">
    <w:name w:val="BodyText"/>
    <w:basedOn w:val="1"/>
    <w:next w:val="1"/>
    <w:qFormat/>
    <w:uiPriority w:val="0"/>
    <w:pPr>
      <w:jc w:val="both"/>
      <w:textAlignment w:val="baseline"/>
    </w:pPr>
  </w:style>
  <w:style w:type="paragraph" w:customStyle="1" w:styleId="17">
    <w:name w:val="首行缩进"/>
    <w:basedOn w:val="1"/>
    <w:qFormat/>
    <w:uiPriority w:val="0"/>
    <w:pPr>
      <w:adjustRightInd w:val="0"/>
      <w:snapToGrid w:val="0"/>
    </w:pPr>
    <w:rPr>
      <w:rFonts w:ascii="Times New Roman" w:hAnsi="Times New Roman"/>
      <w:kern w:val="2"/>
      <w:sz w:val="24"/>
      <w:szCs w:val="24"/>
      <w:lang w:val="zh-CN"/>
    </w:rPr>
  </w:style>
  <w:style w:type="paragraph" w:styleId="18">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9">
    <w:name w:val="Default"/>
    <w:qFormat/>
    <w:uiPriority w:val="99"/>
    <w:pPr>
      <w:widowControl w:val="0"/>
      <w:autoSpaceDE w:val="0"/>
      <w:autoSpaceDN w:val="0"/>
      <w:adjustRightInd w:val="0"/>
    </w:pPr>
    <w:rPr>
      <w:rFonts w:ascii="......." w:hAnsi="......." w:eastAsia="......." w:cs="......."/>
      <w:color w:val="000000"/>
      <w:sz w:val="24"/>
      <w:szCs w:val="24"/>
      <w:lang w:val="en-US" w:eastAsia="zh-CN" w:bidi="ar-SA"/>
    </w:rPr>
  </w:style>
  <w:style w:type="character" w:customStyle="1" w:styleId="20">
    <w:name w:val="font71"/>
    <w:basedOn w:val="14"/>
    <w:qFormat/>
    <w:uiPriority w:val="0"/>
    <w:rPr>
      <w:rFonts w:hint="eastAsia" w:ascii="宋体" w:hAnsi="宋体" w:eastAsia="宋体" w:cs="宋体"/>
      <w:b/>
      <w:bCs/>
      <w:color w:val="000000"/>
      <w:sz w:val="32"/>
      <w:szCs w:val="32"/>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标题 5（有编号）（绿盟科技）"/>
    <w:basedOn w:val="1"/>
    <w:next w:val="2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10599</Words>
  <Characters>13100</Characters>
  <Lines>0</Lines>
  <Paragraphs>0</Paragraphs>
  <TotalTime>6</TotalTime>
  <ScaleCrop>false</ScaleCrop>
  <LinksUpToDate>false</LinksUpToDate>
  <CharactersWithSpaces>14988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2023-01-30T08:47:00Z</dcterms:created>
  <dc:creator>Administrator</dc:creator>
  <cp:lastModifiedBy>Administrator</cp:lastModifiedBy>
  <dcterms:modified xsi:type="dcterms:W3CDTF">2023-11-17T06:59:29Z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E103598996A14E49B09FB6FC78C0014F_13</vt:lpwstr>
  </property>
</Properties>
</file>