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pPr>
    </w:p>
    <w:p>
      <w:pPr>
        <w:pStyle w:val="3"/>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pPr>
        <w:pStyle w:val="3"/>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乐至县中医医院办公家具采购项目</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yellow"/>
          <w:lang w:eastAsia="zh-CN"/>
        </w:rPr>
      </w:pPr>
      <w:r>
        <w:rPr>
          <w:rFonts w:hint="eastAsia" w:ascii="方正黑体简体" w:hAnsi="方正黑体简体" w:eastAsia="方正黑体简体" w:cs="方正黑体简体"/>
          <w:b w:val="0"/>
          <w:bCs/>
          <w:color w:val="000000"/>
          <w:sz w:val="24"/>
          <w:szCs w:val="24"/>
          <w:highlight w:val="none"/>
          <w:lang w:eastAsia="zh-CN"/>
        </w:rPr>
        <w:t>二、</w:t>
      </w:r>
      <w:r>
        <w:rPr>
          <w:rFonts w:hint="eastAsia" w:ascii="方正黑体简体" w:hAnsi="方正黑体简体" w:eastAsia="方正黑体简体" w:cs="方正黑体简体"/>
          <w:b w:val="0"/>
          <w:bCs/>
          <w:color w:val="000000"/>
          <w:sz w:val="24"/>
          <w:szCs w:val="24"/>
          <w:highlight w:val="none"/>
          <w:lang w:val="en-US" w:eastAsia="zh-CN"/>
        </w:rPr>
        <w:t>预算金额及最高限价</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人民币37500元，最高限价：37500元</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color w:val="000000"/>
          <w:sz w:val="24"/>
          <w:szCs w:val="24"/>
          <w:lang w:eastAsia="zh-CN"/>
        </w:rPr>
      </w:pPr>
      <w:r>
        <w:rPr>
          <w:rFonts w:hint="eastAsia" w:ascii="方正黑体简体" w:hAnsi="方正黑体简体" w:eastAsia="方正黑体简体" w:cs="方正黑体简体"/>
          <w:b w:val="0"/>
          <w:bCs/>
          <w:color w:val="000000"/>
          <w:sz w:val="24"/>
          <w:szCs w:val="24"/>
          <w:lang w:eastAsia="zh-CN"/>
        </w:rPr>
        <w:t>三、项目内容：</w:t>
      </w:r>
    </w:p>
    <w:tbl>
      <w:tblPr>
        <w:tblStyle w:val="10"/>
        <w:tblW w:w="6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18"/>
        <w:gridCol w:w="871"/>
        <w:gridCol w:w="871"/>
        <w:gridCol w:w="103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63"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序号</w:t>
            </w:r>
          </w:p>
        </w:tc>
        <w:tc>
          <w:tcPr>
            <w:tcW w:w="181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名 称</w:t>
            </w:r>
          </w:p>
        </w:tc>
        <w:tc>
          <w:tcPr>
            <w:tcW w:w="8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单位</w:t>
            </w:r>
          </w:p>
        </w:tc>
        <w:tc>
          <w:tcPr>
            <w:tcW w:w="8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数量</w:t>
            </w:r>
          </w:p>
        </w:tc>
        <w:tc>
          <w:tcPr>
            <w:tcW w:w="103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单价（元）</w:t>
            </w:r>
          </w:p>
        </w:tc>
        <w:tc>
          <w:tcPr>
            <w:tcW w:w="127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63"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w:t>
            </w:r>
          </w:p>
        </w:tc>
        <w:tc>
          <w:tcPr>
            <w:tcW w:w="181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000000"/>
                <w:sz w:val="24"/>
                <w:szCs w:val="24"/>
                <w:highlight w:val="none"/>
                <w:lang w:eastAsia="zh-CN"/>
              </w:rPr>
              <w:t>班台</w:t>
            </w:r>
          </w:p>
        </w:tc>
        <w:tc>
          <w:tcPr>
            <w:tcW w:w="8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张</w:t>
            </w:r>
          </w:p>
        </w:tc>
        <w:tc>
          <w:tcPr>
            <w:tcW w:w="8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w:t>
            </w:r>
          </w:p>
        </w:tc>
        <w:tc>
          <w:tcPr>
            <w:tcW w:w="103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color w:val="000000"/>
                <w:sz w:val="24"/>
                <w:szCs w:val="24"/>
                <w:highlight w:val="none"/>
                <w:lang w:val="en-US" w:eastAsia="zh-CN"/>
              </w:rPr>
              <w:t>3500</w:t>
            </w:r>
          </w:p>
        </w:tc>
        <w:tc>
          <w:tcPr>
            <w:tcW w:w="127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3"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bookmarkStart w:id="0" w:name="_Toc495588494"/>
            <w:r>
              <w:rPr>
                <w:rFonts w:hint="eastAsia" w:ascii="仿宋" w:hAnsi="仿宋" w:eastAsia="仿宋" w:cs="仿宋"/>
                <w:bCs/>
                <w:color w:val="auto"/>
                <w:kern w:val="2"/>
                <w:sz w:val="24"/>
                <w:szCs w:val="24"/>
                <w:lang w:val="en-US" w:eastAsia="zh-CN" w:bidi="ar-SA"/>
              </w:rPr>
              <w:t>2</w:t>
            </w:r>
          </w:p>
        </w:tc>
        <w:tc>
          <w:tcPr>
            <w:tcW w:w="181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班椅</w:t>
            </w:r>
          </w:p>
        </w:tc>
        <w:tc>
          <w:tcPr>
            <w:tcW w:w="8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张</w:t>
            </w:r>
          </w:p>
        </w:tc>
        <w:tc>
          <w:tcPr>
            <w:tcW w:w="8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w:t>
            </w:r>
          </w:p>
        </w:tc>
        <w:tc>
          <w:tcPr>
            <w:tcW w:w="103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2260</w:t>
            </w:r>
          </w:p>
        </w:tc>
        <w:tc>
          <w:tcPr>
            <w:tcW w:w="127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3"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3</w:t>
            </w:r>
          </w:p>
        </w:tc>
        <w:tc>
          <w:tcPr>
            <w:tcW w:w="181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木制书柜</w:t>
            </w:r>
          </w:p>
        </w:tc>
        <w:tc>
          <w:tcPr>
            <w:tcW w:w="8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组</w:t>
            </w:r>
          </w:p>
        </w:tc>
        <w:tc>
          <w:tcPr>
            <w:tcW w:w="8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w:t>
            </w:r>
          </w:p>
        </w:tc>
        <w:tc>
          <w:tcPr>
            <w:tcW w:w="103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3000</w:t>
            </w:r>
          </w:p>
        </w:tc>
        <w:tc>
          <w:tcPr>
            <w:tcW w:w="127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3"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4</w:t>
            </w:r>
          </w:p>
        </w:tc>
        <w:tc>
          <w:tcPr>
            <w:tcW w:w="181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双面办公桌</w:t>
            </w:r>
          </w:p>
        </w:tc>
        <w:tc>
          <w:tcPr>
            <w:tcW w:w="8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张</w:t>
            </w:r>
          </w:p>
        </w:tc>
        <w:tc>
          <w:tcPr>
            <w:tcW w:w="8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3</w:t>
            </w:r>
          </w:p>
        </w:tc>
        <w:tc>
          <w:tcPr>
            <w:tcW w:w="103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2240</w:t>
            </w:r>
          </w:p>
        </w:tc>
        <w:tc>
          <w:tcPr>
            <w:tcW w:w="127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3"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5</w:t>
            </w:r>
          </w:p>
        </w:tc>
        <w:tc>
          <w:tcPr>
            <w:tcW w:w="181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办公椅</w:t>
            </w:r>
          </w:p>
        </w:tc>
        <w:tc>
          <w:tcPr>
            <w:tcW w:w="8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张</w:t>
            </w:r>
          </w:p>
        </w:tc>
        <w:tc>
          <w:tcPr>
            <w:tcW w:w="8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16</w:t>
            </w:r>
          </w:p>
        </w:tc>
        <w:tc>
          <w:tcPr>
            <w:tcW w:w="103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580</w:t>
            </w:r>
          </w:p>
        </w:tc>
        <w:tc>
          <w:tcPr>
            <w:tcW w:w="127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9280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3"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6</w:t>
            </w:r>
          </w:p>
        </w:tc>
        <w:tc>
          <w:tcPr>
            <w:tcW w:w="181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钢制文件柜</w:t>
            </w:r>
          </w:p>
        </w:tc>
        <w:tc>
          <w:tcPr>
            <w:tcW w:w="8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组</w:t>
            </w:r>
          </w:p>
        </w:tc>
        <w:tc>
          <w:tcPr>
            <w:tcW w:w="8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13</w:t>
            </w:r>
          </w:p>
        </w:tc>
        <w:tc>
          <w:tcPr>
            <w:tcW w:w="103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980</w:t>
            </w:r>
          </w:p>
        </w:tc>
        <w:tc>
          <w:tcPr>
            <w:tcW w:w="1274" w:type="dxa"/>
            <w:noWrap w:val="0"/>
            <w:vAlign w:val="center"/>
          </w:tcPr>
          <w:p>
            <w:pPr>
              <w:keepNext w:val="0"/>
              <w:keepLines w:val="0"/>
              <w:widowControl/>
              <w:suppressLineNumbers w:val="0"/>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12740</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ascii="方正黑体简体" w:hAnsi="方正黑体简体" w:eastAsia="方正黑体简体" w:cs="方正黑体简体"/>
          <w:b w:val="0"/>
          <w:bCs/>
          <w:color w:val="000000"/>
          <w:sz w:val="24"/>
          <w:szCs w:val="24"/>
          <w:lang w:val="en-US" w:eastAsia="zh-CN"/>
        </w:rPr>
        <w:t>四、</w:t>
      </w:r>
      <w:r>
        <w:rPr>
          <w:rFonts w:hint="eastAsia" w:ascii="方正黑体简体" w:hAnsi="方正黑体简体" w:eastAsia="方正黑体简体" w:cs="方正黑体简体"/>
          <w:b w:val="0"/>
          <w:bCs/>
          <w:color w:val="000000"/>
          <w:sz w:val="24"/>
          <w:szCs w:val="24"/>
          <w:highlight w:val="none"/>
          <w:lang w:val="en-US" w:eastAsia="zh-CN"/>
        </w:rPr>
        <w:t>技术参数和配置要求：</w:t>
      </w:r>
    </w:p>
    <w:bookmarkEnd w:id="0"/>
    <w:p/>
    <w:tbl>
      <w:tblPr>
        <w:tblStyle w:val="9"/>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71" w:type="dxa"/>
            <w:noWrap w:val="0"/>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名 称</w:t>
            </w:r>
          </w:p>
        </w:tc>
        <w:tc>
          <w:tcPr>
            <w:tcW w:w="7838" w:type="dxa"/>
            <w:noWrap w:val="0"/>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宋体" w:eastAsia="宋体" w:cs="宋体"/>
                <w:sz w:val="18"/>
                <w:szCs w:val="18"/>
              </w:rPr>
            </w:pPr>
            <w:r>
              <w:rPr>
                <w:rFonts w:hint="eastAsia" w:ascii="仿宋" w:hAnsi="仿宋" w:eastAsia="仿宋" w:cs="仿宋"/>
                <w:color w:val="000000"/>
                <w:sz w:val="24"/>
                <w:szCs w:val="24"/>
                <w:highlight w:val="none"/>
                <w:lang w:eastAsia="zh-CN"/>
              </w:rPr>
              <w:t>班台</w:t>
            </w:r>
          </w:p>
        </w:tc>
        <w:tc>
          <w:tcPr>
            <w:tcW w:w="7838" w:type="dxa"/>
            <w:noWrap w:val="0"/>
            <w:vAlign w:val="center"/>
          </w:tcPr>
          <w:p>
            <w:pPr>
              <w:numPr>
                <w:ilvl w:val="0"/>
                <w:numId w:val="0"/>
              </w:numPr>
              <w:jc w:val="both"/>
              <w:rPr>
                <w:rFonts w:hint="eastAsia" w:hAnsi="宋体" w:cs="宋体"/>
                <w:sz w:val="18"/>
                <w:szCs w:val="18"/>
              </w:rPr>
            </w:pPr>
            <w:r>
              <w:rPr>
                <w:rFonts w:hint="eastAsia" w:hAnsi="宋体" w:cs="宋体"/>
                <w:sz w:val="18"/>
                <w:szCs w:val="18"/>
              </w:rPr>
              <w:t>1、</w:t>
            </w:r>
            <w:r>
              <w:rPr>
                <w:rFonts w:hint="eastAsia" w:hAnsi="宋体" w:cs="宋体"/>
                <w:sz w:val="18"/>
                <w:szCs w:val="18"/>
                <w:lang w:eastAsia="zh-CN"/>
              </w:rPr>
              <w:t>规格：</w:t>
            </w:r>
            <w:r>
              <w:rPr>
                <w:rFonts w:hint="eastAsia" w:hAnsi="宋体" w:cs="宋体"/>
                <w:sz w:val="18"/>
                <w:szCs w:val="18"/>
              </w:rPr>
              <w:t>2200*1050*760（尺寸允许</w:t>
            </w:r>
            <w:r>
              <w:rPr>
                <w:rFonts w:hint="eastAsia" w:hAnsi="宋体" w:cs="宋体"/>
                <w:sz w:val="18"/>
                <w:szCs w:val="18"/>
                <w:lang w:eastAsia="zh-CN"/>
              </w:rPr>
              <w:t>误</w:t>
            </w:r>
            <w:r>
              <w:rPr>
                <w:rFonts w:hint="eastAsia" w:hAnsi="宋体" w:cs="宋体"/>
                <w:sz w:val="18"/>
                <w:szCs w:val="18"/>
              </w:rPr>
              <w:t>差±3mm)</w:t>
            </w:r>
          </w:p>
          <w:p>
            <w:pPr>
              <w:numPr>
                <w:ilvl w:val="0"/>
                <w:numId w:val="0"/>
              </w:numPr>
              <w:jc w:val="both"/>
              <w:rPr>
                <w:rFonts w:hint="eastAsia" w:hAnsi="宋体" w:cs="宋体"/>
                <w:b/>
                <w:bCs/>
                <w:sz w:val="18"/>
                <w:szCs w:val="18"/>
              </w:rPr>
            </w:pPr>
            <w:r>
              <w:rPr>
                <w:rFonts w:hint="eastAsia" w:hAnsi="宋体" w:cs="宋体"/>
                <w:sz w:val="18"/>
                <w:szCs w:val="18"/>
                <w:lang w:val="en-US" w:eastAsia="zh-CN"/>
              </w:rPr>
              <w:t>2、</w:t>
            </w:r>
            <w:r>
              <w:rPr>
                <w:rFonts w:hint="eastAsia" w:hAnsi="宋体" w:cs="宋体"/>
                <w:sz w:val="18"/>
                <w:szCs w:val="18"/>
              </w:rPr>
              <w:t>主要材料：中密度纤维板：满足GB/T 11718-2021标准要求，甲醛释放量Eᴏ级≤0.050mg/m³，挥发性有机化合物（72h）均未检出；密度、板内密度偏差、含水率、静曲强度、弹性模量、表面胶合强度、吸水厚度膨胀率、内结合强度、防潮性能、表面吸收、握螺钉力等均检测合格。台面≥85mm，侧脚厚≥95mm；长/小柜面≥</w:t>
            </w:r>
            <w:r>
              <w:rPr>
                <w:rFonts w:hint="eastAsia" w:hAnsi="宋体" w:cs="宋体"/>
                <w:sz w:val="18"/>
                <w:szCs w:val="18"/>
                <w:lang w:val="en-US" w:eastAsia="zh-CN"/>
              </w:rPr>
              <w:t>35</w:t>
            </w:r>
            <w:r>
              <w:rPr>
                <w:rFonts w:hint="eastAsia" w:hAnsi="宋体" w:cs="宋体"/>
                <w:sz w:val="18"/>
                <w:szCs w:val="18"/>
              </w:rPr>
              <w:t>mm，木皮饰面，环保油漆涂饰，台面皮板面料采用超纤皮。</w:t>
            </w:r>
            <w:r>
              <w:rPr>
                <w:rFonts w:hint="eastAsia" w:hAnsi="宋体" w:cs="宋体"/>
                <w:b/>
                <w:bCs/>
                <w:sz w:val="18"/>
                <w:szCs w:val="18"/>
              </w:rPr>
              <w:t>（提供</w:t>
            </w:r>
            <w:r>
              <w:rPr>
                <w:rFonts w:hint="eastAsia" w:hAnsi="宋体" w:cs="宋体"/>
                <w:b/>
                <w:bCs/>
                <w:sz w:val="18"/>
                <w:szCs w:val="18"/>
                <w:lang w:eastAsia="zh-CN"/>
              </w:rPr>
              <w:t>产品的“中纤维板”抽样检验检测报告复印加盖公章</w:t>
            </w:r>
            <w:r>
              <w:rPr>
                <w:rFonts w:hint="eastAsia" w:hAnsi="宋体" w:cs="宋体"/>
                <w:b/>
                <w:bCs/>
                <w:sz w:val="18"/>
                <w:szCs w:val="18"/>
              </w:rPr>
              <w:t>）</w:t>
            </w:r>
          </w:p>
          <w:p>
            <w:pPr>
              <w:numPr>
                <w:ilvl w:val="0"/>
                <w:numId w:val="0"/>
              </w:numPr>
              <w:jc w:val="both"/>
              <w:rPr>
                <w:rFonts w:hint="eastAsia" w:hAnsi="宋体" w:cs="宋体"/>
                <w:b/>
                <w:bCs/>
                <w:sz w:val="18"/>
                <w:szCs w:val="18"/>
              </w:rPr>
            </w:pPr>
            <w:r>
              <w:rPr>
                <w:rFonts w:hint="eastAsia" w:hAnsi="宋体" w:cs="宋体"/>
                <w:sz w:val="18"/>
                <w:szCs w:val="18"/>
              </w:rPr>
              <w:t>3、工艺：长柜主机位可左右互换，门板抽面均为半月形暗拉手，抽屉底板为黑色皮纹装饰。                                                                                     4、水性漆：满足GB/T 23999-2009标准要求，VOC含量≤10g/L，总铅（Pb）含量未检出，苯系物总和含量未检出，不挥发物≥40%；镉（Cd）、铬（Cr）、汞（Hg）等可溶性重金属含量未检出；贮存稳定性、涂膜外观、硬度（擦伤）、附着力、耐划伤性、耐水性、耐碱性、耐醇性、耐污染性、耐干热性等均检测合格。</w:t>
            </w:r>
            <w:r>
              <w:rPr>
                <w:rFonts w:hint="eastAsia" w:hAnsi="宋体" w:cs="宋体"/>
                <w:b/>
                <w:bCs/>
                <w:sz w:val="18"/>
                <w:szCs w:val="18"/>
              </w:rPr>
              <w:t>（提供</w:t>
            </w:r>
            <w:r>
              <w:rPr>
                <w:rFonts w:hint="eastAsia" w:hAnsi="宋体" w:cs="宋体"/>
                <w:b/>
                <w:bCs/>
                <w:sz w:val="18"/>
                <w:szCs w:val="18"/>
                <w:lang w:eastAsia="zh-CN"/>
              </w:rPr>
              <w:t>产品使用的“水性油漆”抽样检验检测报告复印件加盖公章</w:t>
            </w:r>
            <w:r>
              <w:rPr>
                <w:rFonts w:hint="eastAsia" w:hAnsi="宋体" w:cs="宋体"/>
                <w:b/>
                <w:bCs/>
                <w:sz w:val="18"/>
                <w:szCs w:val="18"/>
              </w:rPr>
              <w:t>）</w:t>
            </w:r>
          </w:p>
          <w:p>
            <w:pPr>
              <w:numPr>
                <w:ilvl w:val="0"/>
                <w:numId w:val="0"/>
              </w:numPr>
              <w:jc w:val="both"/>
              <w:rPr>
                <w:rFonts w:hint="eastAsia" w:hAnsi="宋体" w:cs="宋体"/>
                <w:sz w:val="18"/>
                <w:szCs w:val="18"/>
              </w:rPr>
            </w:pPr>
            <w:r>
              <w:rPr>
                <w:rFonts w:hint="eastAsia" w:hAnsi="宋体" w:cs="宋体"/>
                <w:sz w:val="18"/>
                <w:szCs w:val="18"/>
              </w:rPr>
              <w:t>5、配件：桌面带2个ф80mm铝合金线盒。</w:t>
            </w:r>
          </w:p>
          <w:p>
            <w:pPr>
              <w:numPr>
                <w:ilvl w:val="0"/>
                <w:numId w:val="0"/>
              </w:numPr>
              <w:jc w:val="both"/>
              <w:rPr>
                <w:rFonts w:hint="eastAsia" w:hAnsi="宋体" w:cs="宋体"/>
                <w:sz w:val="18"/>
                <w:szCs w:val="18"/>
              </w:rPr>
            </w:pPr>
            <w:r>
              <w:rPr>
                <w:rFonts w:hint="eastAsia" w:hAnsi="宋体" w:cs="宋体"/>
                <w:sz w:val="18"/>
                <w:szCs w:val="18"/>
              </w:rPr>
              <w:t>6、五金件：采用线盒、三合一连接件、导轨、锁具等五金件，经人造气氛腐蚀试验盐雾试验并检测合格。</w:t>
            </w:r>
            <w:r>
              <w:rPr>
                <w:rFonts w:hint="eastAsia" w:hAnsi="宋体" w:cs="宋体"/>
                <w:b/>
                <w:bCs/>
                <w:sz w:val="18"/>
                <w:szCs w:val="18"/>
              </w:rPr>
              <w:t>（提供</w:t>
            </w:r>
            <w:r>
              <w:rPr>
                <w:rFonts w:hint="eastAsia" w:hAnsi="宋体" w:cs="宋体"/>
                <w:b/>
                <w:bCs/>
                <w:sz w:val="18"/>
                <w:szCs w:val="18"/>
                <w:lang w:eastAsia="zh-CN"/>
              </w:rPr>
              <w:t>“导轨”抽样难舍检验检测报告复印件加盖公章</w:t>
            </w:r>
            <w:r>
              <w:rPr>
                <w:rFonts w:hint="eastAsia" w:hAnsi="宋体" w:cs="宋体"/>
                <w:b/>
                <w:bCs/>
                <w:sz w:val="18"/>
                <w:szCs w:val="18"/>
              </w:rPr>
              <w:t>）</w:t>
            </w:r>
            <w:r>
              <w:rPr>
                <w:rFonts w:hint="eastAsia" w:hAnsi="宋体" w:cs="宋体"/>
                <w:sz w:val="18"/>
                <w:szCs w:val="18"/>
              </w:rPr>
              <w:t xml:space="preserve">                                              </w:t>
            </w:r>
          </w:p>
          <w:p>
            <w:pPr>
              <w:numPr>
                <w:ilvl w:val="0"/>
                <w:numId w:val="0"/>
              </w:numPr>
              <w:jc w:val="both"/>
              <w:rPr>
                <w:rFonts w:hint="eastAsia" w:hAnsi="宋体" w:eastAsia="宋体" w:cs="宋体"/>
                <w:sz w:val="18"/>
                <w:szCs w:val="18"/>
                <w:lang w:eastAsia="zh-CN"/>
              </w:rPr>
            </w:pPr>
            <w:r>
              <w:rPr>
                <w:rFonts w:hint="eastAsia" w:hAnsi="宋体" w:cs="宋体"/>
                <w:sz w:val="18"/>
                <w:szCs w:val="18"/>
              </w:rPr>
              <w:t>7、班台：满足GB/T 3324-2017 木家具通用技术条件。</w:t>
            </w:r>
            <w:r>
              <w:rPr>
                <w:rFonts w:hint="eastAsia" w:hAnsi="宋体" w:cs="宋体"/>
                <w:b/>
                <w:bCs/>
                <w:sz w:val="18"/>
                <w:szCs w:val="18"/>
                <w:lang w:eastAsia="zh-CN"/>
              </w:rPr>
              <w:t>（提供“班台”成品检测报告复印件并加盖公章）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color w:val="000000"/>
                <w:sz w:val="24"/>
                <w:szCs w:val="24"/>
                <w:highlight w:val="none"/>
                <w:lang w:eastAsia="zh-CN"/>
              </w:rPr>
              <w:t>班椅</w:t>
            </w:r>
          </w:p>
        </w:tc>
        <w:tc>
          <w:tcPr>
            <w:tcW w:w="7838" w:type="dxa"/>
            <w:noWrap w:val="0"/>
            <w:vAlign w:val="center"/>
          </w:tcPr>
          <w:p>
            <w:pPr>
              <w:numPr>
                <w:ilvl w:val="0"/>
                <w:numId w:val="0"/>
              </w:numPr>
              <w:jc w:val="both"/>
              <w:rPr>
                <w:rFonts w:hint="eastAsia" w:hAnsi="宋体" w:cs="宋体"/>
                <w:b/>
                <w:bCs/>
                <w:sz w:val="18"/>
                <w:szCs w:val="18"/>
                <w:lang w:val="en-US" w:eastAsia="zh-CN"/>
              </w:rPr>
            </w:pPr>
            <w:r>
              <w:rPr>
                <w:rFonts w:hint="eastAsia" w:hAnsi="宋体" w:cs="宋体"/>
                <w:sz w:val="18"/>
                <w:szCs w:val="18"/>
                <w:lang w:val="en-US" w:eastAsia="zh-CN"/>
              </w:rPr>
              <w:t>1、基材：椅架采用橡胶木，甲醛释放量未检出，木材气干密度≥0.5g/cm³, 木材全干密度≥0.45g/cm³, 木材抗弯强度≥95Mpa, 木材抗弯弹性模量≥14000Mpa。</w:t>
            </w:r>
            <w:r>
              <w:rPr>
                <w:rFonts w:hint="eastAsia" w:hAnsi="宋体" w:cs="宋体"/>
                <w:b/>
                <w:bCs/>
                <w:sz w:val="18"/>
                <w:szCs w:val="18"/>
                <w:lang w:val="en-US" w:eastAsia="zh-CN"/>
              </w:rPr>
              <w:t>（提供产品的“橡胶木”抽样检测报告复印件并加盖公章）</w:t>
            </w:r>
          </w:p>
          <w:p>
            <w:pPr>
              <w:numPr>
                <w:ilvl w:val="0"/>
                <w:numId w:val="0"/>
              </w:numPr>
              <w:jc w:val="both"/>
              <w:rPr>
                <w:rFonts w:hint="eastAsia" w:hAnsi="宋体" w:cs="宋体"/>
                <w:b/>
                <w:bCs/>
                <w:sz w:val="18"/>
                <w:szCs w:val="18"/>
                <w:lang w:val="en-US" w:eastAsia="zh-CN"/>
              </w:rPr>
            </w:pPr>
            <w:r>
              <w:rPr>
                <w:rFonts w:hint="eastAsia" w:hAnsi="宋体" w:cs="宋体"/>
                <w:sz w:val="18"/>
                <w:szCs w:val="18"/>
                <w:lang w:val="en-US" w:eastAsia="zh-CN"/>
              </w:rPr>
              <w:t>2、采用真皮饰面，满足GB/T 16799-2018标准要求，游离甲醛≤20mg/kg，挥发性有机物（VOC）≤10mg/kg，可萃取的重金属铅（Pb）≤25mg/kg，可萃取的重金属镉（Cd）≤25mg/kg，禁用偶氮染料不得检出，撕裂力≥20N，摩擦色牢度、耐光性、涂层粘着牢度、耐折牢度、耐磨性等均检测合格。</w:t>
            </w:r>
            <w:r>
              <w:rPr>
                <w:rFonts w:hint="eastAsia" w:hAnsi="宋体" w:cs="宋体"/>
                <w:b/>
                <w:bCs/>
                <w:sz w:val="18"/>
                <w:szCs w:val="18"/>
                <w:lang w:val="en-US" w:eastAsia="zh-CN"/>
              </w:rPr>
              <w:t>（提供产品使用的“真皮”抽样检测报告复印件并加盖公章）</w:t>
            </w:r>
          </w:p>
          <w:p>
            <w:pPr>
              <w:numPr>
                <w:ilvl w:val="0"/>
                <w:numId w:val="0"/>
              </w:numPr>
              <w:jc w:val="both"/>
              <w:rPr>
                <w:rFonts w:hint="eastAsia" w:hAnsi="宋体" w:cs="宋体"/>
                <w:b/>
                <w:bCs/>
                <w:sz w:val="18"/>
                <w:szCs w:val="18"/>
                <w:lang w:val="en-US" w:eastAsia="zh-CN"/>
              </w:rPr>
            </w:pPr>
            <w:r>
              <w:rPr>
                <w:rFonts w:hint="eastAsia" w:hAnsi="宋体" w:cs="宋体"/>
                <w:sz w:val="18"/>
                <w:szCs w:val="18"/>
                <w:lang w:val="en-US" w:eastAsia="zh-CN"/>
              </w:rPr>
              <w:t>3、海绵：满足GB/T 10802-2006标准要求，感官要求合格，撕裂强度、恒定负荷反复压陷疲劳性能、拉伸强度、伸长率等均检测合格，回弹率≥35%，干热老化后拉伸强度≥55kPa，湿热老化后拉伸强度≥55kPa，阻燃性能合格。</w:t>
            </w:r>
            <w:r>
              <w:rPr>
                <w:rFonts w:hint="eastAsia" w:hAnsi="宋体" w:cs="宋体"/>
                <w:b/>
                <w:bCs/>
                <w:sz w:val="18"/>
                <w:szCs w:val="18"/>
                <w:lang w:val="en-US" w:eastAsia="zh-CN"/>
              </w:rPr>
              <w:t>（提供产品使用的“海绵”抽样检测报告复印件并加盖公章料）</w:t>
            </w:r>
            <w:r>
              <w:rPr>
                <w:rFonts w:hint="eastAsia" w:hAnsi="宋体" w:cs="宋体"/>
                <w:sz w:val="18"/>
                <w:szCs w:val="18"/>
                <w:lang w:val="en-US" w:eastAsia="zh-CN"/>
              </w:rPr>
              <w:t xml:space="preserve">                                                                              4、气压棒：符合GB/T 10125-2021标准要求，力特性合格，伸展速度70～150mm/s，密封性能无移位，耐高低温性能合格，安全性-循环寿命合格，强度性能-抗压强度合格，强度性能-侧拉强度合格，强度性能-抗拉强度合格；通过人造气氛腐蚀试验（盐雾试验），保护和外观均达到10级。 </w:t>
            </w:r>
            <w:r>
              <w:rPr>
                <w:rFonts w:hint="eastAsia" w:hAnsi="宋体" w:cs="宋体"/>
                <w:b/>
                <w:bCs/>
                <w:sz w:val="18"/>
                <w:szCs w:val="18"/>
                <w:lang w:val="en-US" w:eastAsia="zh-CN"/>
              </w:rPr>
              <w:t>（提供产品使用的“气压棒”抽样检测报告复印件并加盖公章）</w:t>
            </w:r>
          </w:p>
          <w:p>
            <w:pPr>
              <w:numPr>
                <w:ilvl w:val="0"/>
                <w:numId w:val="0"/>
              </w:numPr>
              <w:jc w:val="both"/>
              <w:rPr>
                <w:rFonts w:hint="eastAsia" w:hAnsi="宋体" w:cs="宋体"/>
                <w:sz w:val="18"/>
                <w:szCs w:val="18"/>
                <w:lang w:val="en-US" w:eastAsia="zh-CN"/>
              </w:rPr>
            </w:pPr>
            <w:r>
              <w:rPr>
                <w:rFonts w:hint="eastAsia" w:hAnsi="宋体" w:cs="宋体"/>
                <w:sz w:val="18"/>
                <w:szCs w:val="18"/>
                <w:lang w:val="en-US" w:eastAsia="zh-CN"/>
              </w:rPr>
              <w:t>5、五星实木脚架，实木扶手。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color w:val="000000"/>
                <w:sz w:val="24"/>
                <w:szCs w:val="24"/>
                <w:highlight w:val="none"/>
                <w:lang w:eastAsia="zh-CN"/>
              </w:rPr>
              <w:t>木制书柜</w:t>
            </w:r>
          </w:p>
        </w:tc>
        <w:tc>
          <w:tcPr>
            <w:tcW w:w="7838" w:type="dxa"/>
            <w:noWrap w:val="0"/>
            <w:vAlign w:val="center"/>
          </w:tcPr>
          <w:p>
            <w:pPr>
              <w:numPr>
                <w:ilvl w:val="0"/>
                <w:numId w:val="0"/>
              </w:numPr>
              <w:jc w:val="both"/>
              <w:rPr>
                <w:rFonts w:hint="eastAsia" w:hAnsi="宋体" w:cs="宋体"/>
                <w:sz w:val="18"/>
                <w:szCs w:val="18"/>
              </w:rPr>
            </w:pPr>
            <w:r>
              <w:rPr>
                <w:rFonts w:hint="eastAsia" w:hAnsi="宋体" w:cs="宋体"/>
                <w:sz w:val="18"/>
                <w:szCs w:val="18"/>
                <w:lang w:val="en-US" w:eastAsia="zh-CN"/>
              </w:rPr>
              <w:t>1、规格：1600</w:t>
            </w:r>
            <w:r>
              <w:rPr>
                <w:rFonts w:hint="eastAsia" w:hAnsi="宋体" w:cs="宋体"/>
                <w:sz w:val="18"/>
                <w:szCs w:val="18"/>
              </w:rPr>
              <w:t>*</w:t>
            </w:r>
            <w:r>
              <w:rPr>
                <w:rFonts w:hint="eastAsia" w:hAnsi="宋体" w:cs="宋体"/>
                <w:sz w:val="18"/>
                <w:szCs w:val="18"/>
                <w:lang w:val="en-US" w:eastAsia="zh-CN"/>
              </w:rPr>
              <w:t>400</w:t>
            </w:r>
            <w:r>
              <w:rPr>
                <w:rFonts w:hint="eastAsia" w:hAnsi="宋体" w:cs="宋体"/>
                <w:sz w:val="18"/>
                <w:szCs w:val="18"/>
              </w:rPr>
              <w:t>*</w:t>
            </w:r>
            <w:r>
              <w:rPr>
                <w:rFonts w:hint="eastAsia" w:hAnsi="宋体" w:cs="宋体"/>
                <w:sz w:val="18"/>
                <w:szCs w:val="18"/>
                <w:lang w:val="en-US" w:eastAsia="zh-CN"/>
              </w:rPr>
              <w:t>2000</w:t>
            </w:r>
            <w:r>
              <w:rPr>
                <w:rFonts w:hint="eastAsia" w:hAnsi="宋体" w:cs="宋体"/>
                <w:sz w:val="18"/>
                <w:szCs w:val="18"/>
              </w:rPr>
              <w:t>（尺寸允许</w:t>
            </w:r>
            <w:r>
              <w:rPr>
                <w:rFonts w:hint="eastAsia" w:hAnsi="宋体" w:cs="宋体"/>
                <w:sz w:val="18"/>
                <w:szCs w:val="18"/>
                <w:lang w:eastAsia="zh-CN"/>
              </w:rPr>
              <w:t>误</w:t>
            </w:r>
            <w:r>
              <w:rPr>
                <w:rFonts w:hint="eastAsia" w:hAnsi="宋体" w:cs="宋体"/>
                <w:sz w:val="18"/>
                <w:szCs w:val="18"/>
              </w:rPr>
              <w:t>差±3mm)</w:t>
            </w:r>
          </w:p>
          <w:p>
            <w:pPr>
              <w:numPr>
                <w:ilvl w:val="0"/>
                <w:numId w:val="0"/>
              </w:numPr>
              <w:jc w:val="both"/>
              <w:rPr>
                <w:rFonts w:hint="default" w:hAnsi="宋体" w:cs="宋体"/>
                <w:b/>
                <w:bCs/>
                <w:sz w:val="18"/>
                <w:szCs w:val="18"/>
                <w:lang w:val="en-US" w:eastAsia="zh-CN"/>
              </w:rPr>
            </w:pPr>
            <w:r>
              <w:rPr>
                <w:rFonts w:hint="eastAsia" w:hAnsi="宋体" w:cs="宋体"/>
                <w:sz w:val="18"/>
                <w:szCs w:val="18"/>
                <w:lang w:val="en-US" w:eastAsia="zh-CN"/>
              </w:rPr>
              <w:t>2</w:t>
            </w:r>
            <w:r>
              <w:rPr>
                <w:rFonts w:hint="default" w:hAnsi="宋体" w:cs="宋体"/>
                <w:sz w:val="18"/>
                <w:szCs w:val="18"/>
                <w:lang w:val="en-US" w:eastAsia="zh-CN"/>
              </w:rPr>
              <w:t>、主要材料：板材采用中密度纤维板，木皮饰面，环保水性漆涂饰。中密度纤维板：满足GB/T 11718-2021标准要求，甲醛释放量Eᴏ级≤0.050mg/m³，挥发性有机化合物（72h）均未检出；密度、板内密度偏差、含水率、静曲强度、弹性模量、表面胶合强度、吸水厚度膨胀率、内结合强度、防潮性能、表面吸收、握螺钉力等均检测合格。</w:t>
            </w:r>
            <w:r>
              <w:rPr>
                <w:rFonts w:hint="default" w:hAnsi="宋体" w:cs="宋体"/>
                <w:b/>
                <w:bCs/>
                <w:sz w:val="18"/>
                <w:szCs w:val="18"/>
                <w:lang w:val="en-US" w:eastAsia="zh-CN"/>
              </w:rPr>
              <w:t>（提供</w:t>
            </w:r>
            <w:r>
              <w:rPr>
                <w:rFonts w:hint="eastAsia" w:hAnsi="宋体" w:cs="宋体"/>
                <w:b/>
                <w:bCs/>
                <w:sz w:val="18"/>
                <w:szCs w:val="18"/>
                <w:lang w:val="en-US" w:eastAsia="zh-CN"/>
              </w:rPr>
              <w:t>产品使用的“中密度纤维板”抽样检测报告并加盖公章</w:t>
            </w:r>
            <w:r>
              <w:rPr>
                <w:rFonts w:hint="default" w:hAnsi="宋体" w:cs="宋体"/>
                <w:b/>
                <w:bCs/>
                <w:sz w:val="18"/>
                <w:szCs w:val="18"/>
                <w:lang w:val="en-US" w:eastAsia="zh-CN"/>
              </w:rPr>
              <w:t>）</w:t>
            </w:r>
          </w:p>
          <w:p>
            <w:pPr>
              <w:numPr>
                <w:ilvl w:val="0"/>
                <w:numId w:val="0"/>
              </w:numPr>
              <w:jc w:val="both"/>
              <w:rPr>
                <w:rFonts w:hint="default" w:hAnsi="宋体" w:cs="宋体"/>
                <w:sz w:val="18"/>
                <w:szCs w:val="18"/>
                <w:lang w:val="en-US" w:eastAsia="zh-CN"/>
              </w:rPr>
            </w:pPr>
            <w:r>
              <w:rPr>
                <w:rFonts w:hint="default" w:hAnsi="宋体" w:cs="宋体"/>
                <w:sz w:val="18"/>
                <w:szCs w:val="18"/>
                <w:lang w:val="en-US" w:eastAsia="zh-CN"/>
              </w:rPr>
              <w:t>3、主要部件厚度：活动层板</w:t>
            </w:r>
            <w:r>
              <w:rPr>
                <w:rFonts w:hint="eastAsia" w:hAnsi="宋体" w:cs="宋体"/>
                <w:sz w:val="18"/>
                <w:szCs w:val="18"/>
                <w:lang w:val="en-US" w:eastAsia="zh-CN"/>
              </w:rPr>
              <w:t>≥</w:t>
            </w:r>
            <w:r>
              <w:rPr>
                <w:rFonts w:hint="default" w:hAnsi="宋体" w:cs="宋体"/>
                <w:sz w:val="18"/>
                <w:szCs w:val="18"/>
                <w:lang w:val="en-US" w:eastAsia="zh-CN"/>
              </w:rPr>
              <w:t>25mm，门板</w:t>
            </w:r>
            <w:r>
              <w:rPr>
                <w:rFonts w:hint="eastAsia" w:hAnsi="宋体" w:cs="宋体"/>
                <w:sz w:val="18"/>
                <w:szCs w:val="18"/>
                <w:lang w:val="en-US" w:eastAsia="zh-CN"/>
              </w:rPr>
              <w:t>≥</w:t>
            </w:r>
            <w:r>
              <w:rPr>
                <w:rFonts w:hint="default" w:hAnsi="宋体" w:cs="宋体"/>
                <w:sz w:val="18"/>
                <w:szCs w:val="18"/>
                <w:lang w:val="en-US" w:eastAsia="zh-CN"/>
              </w:rPr>
              <w:t>18mm，背板</w:t>
            </w:r>
            <w:r>
              <w:rPr>
                <w:rFonts w:hint="eastAsia" w:hAnsi="宋体" w:cs="宋体"/>
                <w:sz w:val="18"/>
                <w:szCs w:val="18"/>
                <w:lang w:val="en-US" w:eastAsia="zh-CN"/>
              </w:rPr>
              <w:t>≥</w:t>
            </w:r>
            <w:r>
              <w:rPr>
                <w:rFonts w:hint="default" w:hAnsi="宋体" w:cs="宋体"/>
                <w:sz w:val="18"/>
                <w:szCs w:val="18"/>
                <w:lang w:val="en-US" w:eastAsia="zh-CN"/>
              </w:rPr>
              <w:t>5mm。</w:t>
            </w:r>
          </w:p>
          <w:p>
            <w:pPr>
              <w:numPr>
                <w:ilvl w:val="0"/>
                <w:numId w:val="0"/>
              </w:numPr>
              <w:jc w:val="both"/>
              <w:rPr>
                <w:rFonts w:hint="eastAsia" w:hAnsi="宋体" w:cs="宋体"/>
                <w:b/>
                <w:bCs/>
                <w:sz w:val="18"/>
                <w:szCs w:val="18"/>
              </w:rPr>
            </w:pPr>
            <w:r>
              <w:rPr>
                <w:rFonts w:hint="default" w:hAnsi="宋体" w:cs="宋体"/>
                <w:sz w:val="18"/>
                <w:szCs w:val="18"/>
                <w:lang w:val="en-US" w:eastAsia="zh-CN"/>
              </w:rPr>
              <w:t>4、工艺：上</w:t>
            </w:r>
            <w:r>
              <w:rPr>
                <w:rFonts w:hint="default" w:hAnsi="宋体" w:cs="宋体"/>
                <w:b/>
                <w:bCs/>
                <w:sz w:val="18"/>
                <w:szCs w:val="18"/>
                <w:lang w:val="en-US" w:eastAsia="zh-CN"/>
              </w:rPr>
              <w:t>玻</w:t>
            </w:r>
            <w:r>
              <w:rPr>
                <w:rFonts w:hint="eastAsia" w:hAnsi="宋体" w:cs="宋体"/>
                <w:b/>
                <w:bCs/>
                <w:sz w:val="18"/>
                <w:szCs w:val="18"/>
                <w:lang w:val="en-US" w:eastAsia="zh-CN"/>
              </w:rPr>
              <w:t>璃</w:t>
            </w:r>
            <w:r>
              <w:rPr>
                <w:rFonts w:hint="default" w:hAnsi="宋体" w:cs="宋体"/>
                <w:b/>
                <w:bCs/>
                <w:sz w:val="18"/>
                <w:szCs w:val="18"/>
                <w:lang w:val="en-US" w:eastAsia="zh-CN"/>
              </w:rPr>
              <w:t>门</w:t>
            </w:r>
            <w:r>
              <w:rPr>
                <w:rFonts w:hint="default" w:hAnsi="宋体" w:cs="宋体"/>
                <w:sz w:val="18"/>
                <w:szCs w:val="18"/>
                <w:lang w:val="en-US" w:eastAsia="zh-CN"/>
              </w:rPr>
              <w:t>带两块活动层板；下板门带一块活动层板；有中侧板；下门带锁。                                                             5、水性漆：满足GB/T 23999-2009标准要求，VOC含量≤10g/L，总铅（Pb）含量未检出，苯系物总和含量未检出，不挥发物≥40%；镉（Cd）、铬（Cr）、汞（Hg）等可溶性重金属含量未检出；贮存稳定性、涂膜外观、硬度（擦伤）、附着力、耐划伤性、耐水性、耐碱性、耐醇性、耐污染性、耐干热性等均检测合格。</w:t>
            </w:r>
            <w:r>
              <w:rPr>
                <w:rFonts w:hint="eastAsia" w:hAnsi="宋体" w:cs="宋体"/>
                <w:b/>
                <w:bCs/>
                <w:sz w:val="18"/>
                <w:szCs w:val="18"/>
              </w:rPr>
              <w:t>（提供</w:t>
            </w:r>
            <w:r>
              <w:rPr>
                <w:rFonts w:hint="eastAsia" w:hAnsi="宋体" w:cs="宋体"/>
                <w:b/>
                <w:bCs/>
                <w:sz w:val="18"/>
                <w:szCs w:val="18"/>
                <w:lang w:eastAsia="zh-CN"/>
              </w:rPr>
              <w:t>产品使用的“水性油漆”抽样检验检测报告复印件加盖公章</w:t>
            </w:r>
            <w:r>
              <w:rPr>
                <w:rFonts w:hint="eastAsia" w:hAnsi="宋体" w:cs="宋体"/>
                <w:b/>
                <w:bCs/>
                <w:sz w:val="18"/>
                <w:szCs w:val="18"/>
              </w:rPr>
              <w:t>）</w:t>
            </w:r>
          </w:p>
          <w:p>
            <w:pPr>
              <w:numPr>
                <w:ilvl w:val="0"/>
                <w:numId w:val="0"/>
              </w:numPr>
              <w:jc w:val="both"/>
              <w:rPr>
                <w:rFonts w:hint="default" w:hAnsi="宋体" w:cs="宋体"/>
                <w:sz w:val="18"/>
                <w:szCs w:val="18"/>
                <w:lang w:val="en-US" w:eastAsia="zh-CN"/>
              </w:rPr>
            </w:pPr>
            <w:r>
              <w:rPr>
                <w:rFonts w:hint="default" w:hAnsi="宋体" w:cs="宋体"/>
                <w:sz w:val="18"/>
                <w:szCs w:val="18"/>
                <w:lang w:val="en-US" w:eastAsia="zh-CN"/>
              </w:rPr>
              <w:t>6、五金件：采用三合一连接件、铰链、锁具、拉手等五金件，经人造气氛腐蚀试验盐雾试验并检测合格。</w:t>
            </w:r>
          </w:p>
          <w:p>
            <w:pPr>
              <w:numPr>
                <w:ilvl w:val="0"/>
                <w:numId w:val="0"/>
              </w:numPr>
              <w:jc w:val="both"/>
              <w:rPr>
                <w:rFonts w:hint="eastAsia" w:hAnsi="宋体" w:cs="宋体"/>
                <w:sz w:val="18"/>
                <w:szCs w:val="18"/>
              </w:rPr>
            </w:pPr>
            <w:r>
              <w:rPr>
                <w:rFonts w:hint="default" w:hAnsi="宋体" w:cs="宋体"/>
                <w:sz w:val="18"/>
                <w:szCs w:val="18"/>
                <w:lang w:val="en-US" w:eastAsia="zh-CN"/>
              </w:rPr>
              <w:t>7、木制书柜：满足GB/T 3324-2017 木家具通用技术条件。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color w:val="000000"/>
                <w:sz w:val="24"/>
                <w:szCs w:val="24"/>
                <w:highlight w:val="none"/>
                <w:lang w:eastAsia="zh-CN"/>
              </w:rPr>
              <w:t>双面办公桌</w:t>
            </w:r>
          </w:p>
        </w:tc>
        <w:tc>
          <w:tcPr>
            <w:tcW w:w="7838" w:type="dxa"/>
            <w:noWrap w:val="0"/>
            <w:vAlign w:val="center"/>
          </w:tcPr>
          <w:p>
            <w:pPr>
              <w:numPr>
                <w:ilvl w:val="0"/>
                <w:numId w:val="0"/>
              </w:numPr>
              <w:jc w:val="both"/>
              <w:rPr>
                <w:rFonts w:hint="default" w:hAnsi="宋体" w:cs="宋体"/>
                <w:sz w:val="18"/>
                <w:szCs w:val="18"/>
                <w:lang w:val="en-US" w:eastAsia="zh-CN"/>
              </w:rPr>
            </w:pPr>
            <w:r>
              <w:rPr>
                <w:rFonts w:hint="default" w:hAnsi="宋体" w:cs="宋体"/>
                <w:sz w:val="18"/>
                <w:szCs w:val="18"/>
                <w:lang w:val="en-US" w:eastAsia="zh-CN"/>
              </w:rPr>
              <w:t>1、</w:t>
            </w:r>
            <w:r>
              <w:rPr>
                <w:rFonts w:hint="eastAsia" w:hAnsi="宋体" w:cs="宋体"/>
                <w:sz w:val="18"/>
                <w:szCs w:val="18"/>
                <w:lang w:val="en-US" w:eastAsia="zh-CN"/>
              </w:rPr>
              <w:t>规格：1600*1200*760（尺寸允许误差±3mm)</w:t>
            </w:r>
          </w:p>
          <w:p>
            <w:pPr>
              <w:numPr>
                <w:ilvl w:val="0"/>
                <w:numId w:val="0"/>
              </w:numPr>
              <w:jc w:val="both"/>
              <w:rPr>
                <w:rFonts w:hint="default" w:hAnsi="宋体" w:cs="宋体"/>
                <w:sz w:val="18"/>
                <w:szCs w:val="18"/>
                <w:lang w:val="en-US" w:eastAsia="zh-CN"/>
              </w:rPr>
            </w:pPr>
            <w:r>
              <w:rPr>
                <w:rFonts w:hint="eastAsia" w:hAnsi="宋体" w:cs="宋体"/>
                <w:sz w:val="18"/>
                <w:szCs w:val="18"/>
                <w:lang w:val="en-US" w:eastAsia="zh-CN"/>
              </w:rPr>
              <w:t>2、</w:t>
            </w:r>
            <w:r>
              <w:rPr>
                <w:rFonts w:hint="default" w:hAnsi="宋体" w:cs="宋体"/>
                <w:sz w:val="18"/>
                <w:szCs w:val="18"/>
                <w:lang w:val="en-US" w:eastAsia="zh-CN"/>
              </w:rPr>
              <w:t>主要材料：板材采用中密度纤维板，木皮饰面，环保水性漆涂饰，台面皮板面料采用超纤皮。中密度纤维板：满足GB/T 11718-2021标准要求，甲醛释放量Eᴏ级≤0.050mg/m³，挥发性有机化合物（72h）均未检出；密度、板内密度偏差、含水率、静曲强度、弹性模量、表面胶合强度、吸水厚度膨胀率、内结合强度、防潮性能、表面吸收、握螺钉力等均检测合格。</w:t>
            </w:r>
            <w:r>
              <w:rPr>
                <w:rFonts w:hint="eastAsia" w:hAnsi="宋体" w:cs="宋体"/>
                <w:b/>
                <w:bCs/>
                <w:sz w:val="18"/>
                <w:szCs w:val="18"/>
                <w:lang w:val="en-US" w:eastAsia="zh-CN"/>
              </w:rPr>
              <w:t>（</w:t>
            </w:r>
            <w:r>
              <w:rPr>
                <w:rFonts w:hint="default" w:hAnsi="宋体" w:cs="宋体"/>
                <w:b/>
                <w:bCs/>
                <w:sz w:val="18"/>
                <w:szCs w:val="18"/>
                <w:lang w:val="en-US" w:eastAsia="zh-CN"/>
              </w:rPr>
              <w:t>提供</w:t>
            </w:r>
            <w:r>
              <w:rPr>
                <w:rFonts w:hint="eastAsia" w:hAnsi="宋体" w:cs="宋体"/>
                <w:b/>
                <w:bCs/>
                <w:sz w:val="18"/>
                <w:szCs w:val="18"/>
                <w:lang w:val="en-US" w:eastAsia="zh-CN"/>
              </w:rPr>
              <w:t>产品使用的“中密度纤维板”抽样检测报告并加盖公章）</w:t>
            </w:r>
          </w:p>
          <w:p>
            <w:pPr>
              <w:numPr>
                <w:ilvl w:val="0"/>
                <w:numId w:val="0"/>
              </w:numPr>
              <w:jc w:val="both"/>
              <w:rPr>
                <w:rFonts w:hint="default" w:hAnsi="宋体" w:cs="宋体"/>
                <w:sz w:val="18"/>
                <w:szCs w:val="18"/>
                <w:lang w:val="en-US" w:eastAsia="zh-CN"/>
              </w:rPr>
            </w:pPr>
            <w:r>
              <w:rPr>
                <w:rFonts w:hint="default" w:hAnsi="宋体" w:cs="宋体"/>
                <w:sz w:val="18"/>
                <w:szCs w:val="18"/>
                <w:lang w:val="en-US" w:eastAsia="zh-CN"/>
              </w:rPr>
              <w:t>3、主要部件厚度：桌面板材厚度≥8</w:t>
            </w:r>
            <w:r>
              <w:rPr>
                <w:rFonts w:hint="eastAsia" w:hAnsi="宋体" w:cs="宋体"/>
                <w:sz w:val="18"/>
                <w:szCs w:val="18"/>
                <w:lang w:val="en-US" w:eastAsia="zh-CN"/>
              </w:rPr>
              <w:t>0m</w:t>
            </w:r>
            <w:r>
              <w:rPr>
                <w:rFonts w:hint="default" w:hAnsi="宋体" w:cs="宋体"/>
                <w:sz w:val="18"/>
                <w:szCs w:val="18"/>
                <w:lang w:val="en-US" w:eastAsia="zh-CN"/>
              </w:rPr>
              <w:t>m</w:t>
            </w:r>
            <w:r>
              <w:rPr>
                <w:rFonts w:hint="eastAsia" w:hAnsi="宋体" w:cs="宋体"/>
                <w:sz w:val="18"/>
                <w:szCs w:val="18"/>
                <w:lang w:val="en-US" w:eastAsia="zh-CN"/>
              </w:rPr>
              <w:t>，</w:t>
            </w:r>
            <w:r>
              <w:rPr>
                <w:rFonts w:hint="default" w:hAnsi="宋体" w:cs="宋体"/>
                <w:sz w:val="18"/>
                <w:szCs w:val="18"/>
                <w:lang w:val="en-US" w:eastAsia="zh-CN"/>
              </w:rPr>
              <w:t>侧面板材厚度≥4</w:t>
            </w:r>
            <w:r>
              <w:rPr>
                <w:rFonts w:hint="eastAsia" w:hAnsi="宋体" w:cs="宋体"/>
                <w:sz w:val="18"/>
                <w:szCs w:val="18"/>
                <w:lang w:val="en-US" w:eastAsia="zh-CN"/>
              </w:rPr>
              <w:t>0m</w:t>
            </w:r>
            <w:r>
              <w:rPr>
                <w:rFonts w:hint="default" w:hAnsi="宋体" w:cs="宋体"/>
                <w:sz w:val="18"/>
                <w:szCs w:val="18"/>
                <w:lang w:val="en-US" w:eastAsia="zh-CN"/>
              </w:rPr>
              <w:t>m</w:t>
            </w:r>
            <w:r>
              <w:rPr>
                <w:rFonts w:hint="eastAsia" w:hAnsi="宋体" w:cs="宋体"/>
                <w:sz w:val="18"/>
                <w:szCs w:val="18"/>
                <w:lang w:val="en-US" w:eastAsia="zh-CN"/>
              </w:rPr>
              <w:t>，</w:t>
            </w:r>
            <w:r>
              <w:rPr>
                <w:rFonts w:hint="default" w:hAnsi="宋体" w:cs="宋体"/>
                <w:sz w:val="18"/>
                <w:szCs w:val="18"/>
                <w:lang w:val="en-US" w:eastAsia="zh-CN"/>
              </w:rPr>
              <w:t>抽屉板材厚度≥2</w:t>
            </w:r>
            <w:r>
              <w:rPr>
                <w:rFonts w:hint="eastAsia" w:hAnsi="宋体" w:cs="宋体"/>
                <w:sz w:val="18"/>
                <w:szCs w:val="18"/>
                <w:lang w:val="en-US" w:eastAsia="zh-CN"/>
              </w:rPr>
              <w:t>0m</w:t>
            </w:r>
            <w:r>
              <w:rPr>
                <w:rFonts w:hint="default" w:hAnsi="宋体" w:cs="宋体"/>
                <w:sz w:val="18"/>
                <w:szCs w:val="18"/>
                <w:lang w:val="en-US" w:eastAsia="zh-CN"/>
              </w:rPr>
              <w:t>m。</w:t>
            </w:r>
          </w:p>
          <w:p>
            <w:pPr>
              <w:numPr>
                <w:ilvl w:val="0"/>
                <w:numId w:val="0"/>
              </w:numPr>
              <w:jc w:val="both"/>
              <w:rPr>
                <w:rFonts w:hint="eastAsia" w:hAnsi="宋体" w:eastAsia="宋体" w:cs="宋体"/>
                <w:sz w:val="18"/>
                <w:szCs w:val="18"/>
                <w:lang w:val="en-US" w:eastAsia="zh-CN"/>
              </w:rPr>
            </w:pPr>
            <w:r>
              <w:rPr>
                <w:rFonts w:hint="default" w:hAnsi="宋体" w:cs="宋体"/>
                <w:sz w:val="18"/>
                <w:szCs w:val="18"/>
                <w:lang w:val="en-US" w:eastAsia="zh-CN"/>
              </w:rPr>
              <w:t>4、工艺：门板抽面均为半月形暗拉手，抽屉底板为黑色皮纹装饰，门/桶拉手：半月形暗拉手，门内带一块活层</w:t>
            </w:r>
            <w:r>
              <w:rPr>
                <w:rFonts w:hint="eastAsia" w:hAnsi="宋体" w:cs="宋体"/>
                <w:sz w:val="18"/>
                <w:szCs w:val="18"/>
                <w:lang w:val="en-US" w:eastAsia="zh-CN"/>
              </w:rPr>
              <w:t>。</w:t>
            </w:r>
          </w:p>
          <w:p>
            <w:pPr>
              <w:numPr>
                <w:ilvl w:val="0"/>
                <w:numId w:val="0"/>
              </w:numPr>
              <w:jc w:val="both"/>
              <w:rPr>
                <w:rFonts w:hint="default" w:hAnsi="宋体" w:cs="宋体"/>
                <w:sz w:val="18"/>
                <w:szCs w:val="18"/>
                <w:lang w:val="en-US" w:eastAsia="zh-CN"/>
              </w:rPr>
            </w:pPr>
            <w:r>
              <w:rPr>
                <w:rFonts w:hint="default" w:hAnsi="宋体" w:cs="宋体"/>
                <w:sz w:val="18"/>
                <w:szCs w:val="18"/>
                <w:lang w:val="en-US" w:eastAsia="zh-CN"/>
              </w:rPr>
              <w:t xml:space="preserve">5、配件：桌面带2个ф80mm铝合金线盒。                                           </w:t>
            </w:r>
          </w:p>
          <w:p>
            <w:pPr>
              <w:numPr>
                <w:ilvl w:val="0"/>
                <w:numId w:val="0"/>
              </w:numPr>
              <w:jc w:val="both"/>
              <w:rPr>
                <w:rFonts w:hint="eastAsia" w:hAnsi="宋体" w:cs="宋体"/>
                <w:b/>
                <w:bCs/>
                <w:sz w:val="18"/>
                <w:szCs w:val="18"/>
              </w:rPr>
            </w:pPr>
            <w:r>
              <w:rPr>
                <w:rFonts w:hint="default" w:hAnsi="宋体" w:cs="宋体"/>
                <w:sz w:val="18"/>
                <w:szCs w:val="18"/>
                <w:lang w:val="en-US" w:eastAsia="zh-CN"/>
              </w:rPr>
              <w:t>6、水性漆：满足GB/T 23999-2009标准要求，VOC含量≤10g/L，总铅（Pb）含量未检出，苯系物总和含量未检出，不挥发物≥40%；镉（Cd）、铬（Cr）、汞（Hg）等可溶性重金属含量未检出；贮存稳定性、涂膜外观、硬度（擦伤）、附着力、耐划伤性、耐水性、耐碱性、耐醇性、耐污染性、耐干热性等均检测合格。</w:t>
            </w:r>
            <w:r>
              <w:rPr>
                <w:rFonts w:hint="eastAsia" w:hAnsi="宋体" w:cs="宋体"/>
                <w:b/>
                <w:bCs/>
                <w:sz w:val="18"/>
                <w:szCs w:val="18"/>
              </w:rPr>
              <w:t>（提供</w:t>
            </w:r>
            <w:r>
              <w:rPr>
                <w:rFonts w:hint="eastAsia" w:hAnsi="宋体" w:cs="宋体"/>
                <w:b/>
                <w:bCs/>
                <w:sz w:val="18"/>
                <w:szCs w:val="18"/>
                <w:lang w:eastAsia="zh-CN"/>
              </w:rPr>
              <w:t>产品使用的“水性油漆”抽样检验检测报告复印件加盖公章</w:t>
            </w:r>
            <w:r>
              <w:rPr>
                <w:rFonts w:hint="eastAsia" w:hAnsi="宋体" w:cs="宋体"/>
                <w:b/>
                <w:bCs/>
                <w:sz w:val="18"/>
                <w:szCs w:val="18"/>
              </w:rPr>
              <w:t>）</w:t>
            </w:r>
          </w:p>
          <w:p>
            <w:pPr>
              <w:numPr>
                <w:ilvl w:val="0"/>
                <w:numId w:val="0"/>
              </w:numPr>
              <w:jc w:val="both"/>
              <w:rPr>
                <w:rFonts w:hint="eastAsia" w:hAnsi="宋体" w:cs="宋体"/>
                <w:sz w:val="18"/>
                <w:szCs w:val="18"/>
                <w:lang w:val="en-US" w:eastAsia="zh-CN"/>
              </w:rPr>
            </w:pPr>
            <w:r>
              <w:rPr>
                <w:rFonts w:hint="default" w:hAnsi="宋体" w:cs="宋体"/>
                <w:sz w:val="18"/>
                <w:szCs w:val="18"/>
                <w:lang w:val="en-US" w:eastAsia="zh-CN"/>
              </w:rPr>
              <w:t>7、五金件：采用线盒、三合一连接件、导轨、锁具等五金件，经人造气氛腐蚀试验盐雾试验并检测合格</w:t>
            </w:r>
            <w:r>
              <w:rPr>
                <w:rFonts w:hint="eastAsia" w:hAnsi="宋体" w:cs="宋体"/>
                <w:sz w:val="18"/>
                <w:szCs w:val="18"/>
                <w:lang w:val="en-US" w:eastAsia="zh-CN"/>
              </w:rPr>
              <w:t>。</w:t>
            </w:r>
          </w:p>
          <w:p>
            <w:pPr>
              <w:numPr>
                <w:ilvl w:val="0"/>
                <w:numId w:val="0"/>
              </w:numPr>
              <w:jc w:val="both"/>
              <w:rPr>
                <w:rFonts w:hint="eastAsia" w:hAnsi="宋体" w:cs="宋体"/>
                <w:sz w:val="18"/>
                <w:szCs w:val="18"/>
                <w:lang w:val="en-US" w:eastAsia="zh-CN"/>
              </w:rPr>
            </w:pPr>
            <w:r>
              <w:rPr>
                <w:rFonts w:hint="default" w:hAnsi="宋体" w:cs="宋体"/>
                <w:sz w:val="18"/>
                <w:szCs w:val="18"/>
                <w:lang w:val="en-US" w:eastAsia="zh-CN"/>
              </w:rPr>
              <w:t>8、办公桌：满足GB/T 3324-2017 木家具通用技术条件。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color w:val="000000"/>
                <w:sz w:val="24"/>
                <w:szCs w:val="24"/>
                <w:highlight w:val="none"/>
                <w:lang w:eastAsia="zh-CN"/>
              </w:rPr>
              <w:t>办公椅</w:t>
            </w:r>
          </w:p>
        </w:tc>
        <w:tc>
          <w:tcPr>
            <w:tcW w:w="7838" w:type="dxa"/>
            <w:noWrap w:val="0"/>
            <w:vAlign w:val="center"/>
          </w:tcPr>
          <w:p>
            <w:pPr>
              <w:numPr>
                <w:ilvl w:val="0"/>
                <w:numId w:val="0"/>
              </w:numPr>
              <w:jc w:val="both"/>
              <w:rPr>
                <w:rFonts w:hint="eastAsia" w:hAnsi="宋体" w:cs="宋体"/>
                <w:sz w:val="18"/>
                <w:szCs w:val="18"/>
                <w:lang w:val="en-US" w:eastAsia="zh-CN"/>
              </w:rPr>
            </w:pPr>
            <w:r>
              <w:rPr>
                <w:rFonts w:hint="eastAsia" w:hAnsi="宋体" w:cs="宋体"/>
                <w:sz w:val="18"/>
                <w:szCs w:val="18"/>
                <w:lang w:val="en-US" w:eastAsia="zh-CN"/>
              </w:rPr>
              <w:t>1、椅架采用橡胶木，甲醛释放量未检出，木材气干密度≥0.5g/cm³, 木材全干密度≥0.45g/cm³, 木材抗弯强度≥95Mpa, 木材抗弯弹性模量≥14000Mpa。</w:t>
            </w:r>
            <w:r>
              <w:rPr>
                <w:rFonts w:hint="eastAsia" w:hAnsi="宋体" w:cs="宋体"/>
                <w:b/>
                <w:bCs/>
                <w:sz w:val="18"/>
                <w:szCs w:val="18"/>
                <w:lang w:val="en-US" w:eastAsia="zh-CN"/>
              </w:rPr>
              <w:t>（提供产品的“橡胶木”抽样检测报告复印件并加盖公章）</w:t>
            </w:r>
          </w:p>
          <w:p>
            <w:pPr>
              <w:numPr>
                <w:ilvl w:val="0"/>
                <w:numId w:val="0"/>
              </w:numPr>
              <w:jc w:val="both"/>
              <w:rPr>
                <w:rFonts w:hint="eastAsia" w:hAnsi="宋体" w:cs="宋体"/>
                <w:b/>
                <w:bCs/>
                <w:sz w:val="18"/>
                <w:szCs w:val="18"/>
                <w:lang w:val="en-US" w:eastAsia="zh-CN"/>
              </w:rPr>
            </w:pPr>
            <w:r>
              <w:rPr>
                <w:rFonts w:hint="eastAsia" w:hAnsi="宋体" w:cs="宋体"/>
                <w:sz w:val="18"/>
                <w:szCs w:val="18"/>
                <w:lang w:val="en-US" w:eastAsia="zh-CN"/>
              </w:rPr>
              <w:t>2、环保PU皮饰面，满足QB/T 4045-2010标准要求，无异常气味,色牢度（沾色）≥4级，可萃取的重金属锑、砷、铅、镉、铬、铬（六价）、钴、铜、镍、汞均未检出，可裂解出致癌芳香胺的偶氮染料未检出，五氯苯酚≤0.03mg/kg，甲醛≤20mg/kg。</w:t>
            </w:r>
            <w:r>
              <w:rPr>
                <w:rFonts w:hint="eastAsia" w:hAnsi="宋体" w:cs="宋体"/>
                <w:b/>
                <w:bCs/>
                <w:sz w:val="18"/>
                <w:szCs w:val="18"/>
                <w:lang w:val="en-US" w:eastAsia="zh-CN"/>
              </w:rPr>
              <w:t>（提供产品使用的“PU皮”抽样检测报告复印件并加盖公章）</w:t>
            </w:r>
          </w:p>
          <w:p>
            <w:pPr>
              <w:numPr>
                <w:ilvl w:val="0"/>
                <w:numId w:val="0"/>
              </w:numPr>
              <w:jc w:val="both"/>
              <w:rPr>
                <w:rFonts w:hint="eastAsia" w:hAnsi="宋体" w:cs="宋体"/>
                <w:b/>
                <w:bCs/>
                <w:sz w:val="18"/>
                <w:szCs w:val="18"/>
              </w:rPr>
            </w:pPr>
            <w:r>
              <w:rPr>
                <w:rFonts w:hint="eastAsia" w:hAnsi="宋体" w:cs="宋体"/>
                <w:sz w:val="18"/>
                <w:szCs w:val="18"/>
                <w:lang w:val="en-US" w:eastAsia="zh-CN"/>
              </w:rPr>
              <w:t>3、海绵：满足GB/T 10802-2006标准要求，感官要求合格，撕裂强度、恒定负荷反复压陷疲劳性能、拉伸强度、伸长率等均检测合格，回弹率≥35%，干热老化后拉伸强度≥55kPa，湿热老化后拉伸强度≥55kPa，阻燃性能合格。</w:t>
            </w:r>
            <w:r>
              <w:rPr>
                <w:rFonts w:hint="eastAsia" w:hAnsi="宋体" w:cs="宋体"/>
                <w:b/>
                <w:bCs/>
                <w:sz w:val="18"/>
                <w:szCs w:val="18"/>
                <w:lang w:val="en-US" w:eastAsia="zh-CN"/>
              </w:rPr>
              <w:t>（提供产品使用的“海绵”抽样检测报告复印件并加盖公章料）</w:t>
            </w:r>
            <w:r>
              <w:rPr>
                <w:rFonts w:hint="eastAsia" w:hAnsi="宋体" w:cs="宋体"/>
                <w:sz w:val="18"/>
                <w:szCs w:val="18"/>
                <w:lang w:val="en-US" w:eastAsia="zh-CN"/>
              </w:rPr>
              <w:t>4、水性漆：满足GB/T 23999-2009标准要求，VOC含量≤10g/L，总铅（Pb）含量未检出，苯系物总和含量未检出，不挥发物≥40%；镉（Cd）、铬（Cr）、汞（Hg）等可溶性重金属含量未检出；贮存稳定性、涂膜外观、硬度（擦伤）、附着力、耐划伤性、耐水性、耐碱性、耐醇性、耐污染性、耐干热性等均检测合格。</w:t>
            </w:r>
            <w:r>
              <w:rPr>
                <w:rFonts w:hint="eastAsia" w:hAnsi="宋体" w:cs="宋体"/>
                <w:b/>
                <w:bCs/>
                <w:sz w:val="18"/>
                <w:szCs w:val="18"/>
              </w:rPr>
              <w:t>（提供</w:t>
            </w:r>
            <w:r>
              <w:rPr>
                <w:rFonts w:hint="eastAsia" w:hAnsi="宋体" w:cs="宋体"/>
                <w:b/>
                <w:bCs/>
                <w:sz w:val="18"/>
                <w:szCs w:val="18"/>
                <w:lang w:eastAsia="zh-CN"/>
              </w:rPr>
              <w:t>产品使用的“水性油漆”抽样检验检测报告复印件加盖公章</w:t>
            </w:r>
            <w:r>
              <w:rPr>
                <w:rFonts w:hint="eastAsia" w:hAnsi="宋体" w:cs="宋体"/>
                <w:b/>
                <w:bCs/>
                <w:sz w:val="18"/>
                <w:szCs w:val="18"/>
              </w:rPr>
              <w:t>）</w:t>
            </w:r>
          </w:p>
          <w:p>
            <w:pPr>
              <w:numPr>
                <w:ilvl w:val="0"/>
                <w:numId w:val="0"/>
              </w:numPr>
              <w:jc w:val="both"/>
              <w:rPr>
                <w:rFonts w:hint="eastAsia" w:hAnsi="宋体" w:cs="宋体"/>
                <w:sz w:val="18"/>
                <w:szCs w:val="18"/>
                <w:lang w:val="en-US" w:eastAsia="zh-CN"/>
              </w:rPr>
            </w:pPr>
            <w:r>
              <w:rPr>
                <w:rFonts w:hint="eastAsia" w:hAnsi="宋体" w:cs="宋体"/>
                <w:sz w:val="18"/>
                <w:szCs w:val="18"/>
                <w:lang w:val="en-US" w:eastAsia="zh-CN"/>
              </w:rPr>
              <w:t>5、办公椅：符合QB/T 2280-2016标准要求，标准内容全部检测合格。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钢制文件柜</w:t>
            </w:r>
          </w:p>
        </w:tc>
        <w:tc>
          <w:tcPr>
            <w:tcW w:w="7838" w:type="dxa"/>
            <w:noWrap w:val="0"/>
            <w:vAlign w:val="center"/>
          </w:tcPr>
          <w:p>
            <w:pPr>
              <w:numPr>
                <w:ilvl w:val="0"/>
                <w:numId w:val="0"/>
              </w:numPr>
              <w:jc w:val="both"/>
              <w:rPr>
                <w:rFonts w:hint="eastAsia" w:hAnsi="宋体" w:cs="宋体"/>
                <w:sz w:val="18"/>
                <w:szCs w:val="18"/>
                <w:lang w:val="en-US" w:eastAsia="zh-CN"/>
              </w:rPr>
            </w:pPr>
            <w:r>
              <w:rPr>
                <w:rFonts w:hint="eastAsia" w:hAnsi="宋体" w:cs="宋体"/>
                <w:sz w:val="18"/>
                <w:szCs w:val="18"/>
                <w:lang w:val="en-US" w:eastAsia="zh-CN"/>
              </w:rPr>
              <w:t>1、规格：900*400*1800（尺寸允许公差±3mm)</w:t>
            </w:r>
          </w:p>
          <w:p>
            <w:pPr>
              <w:numPr>
                <w:ilvl w:val="0"/>
                <w:numId w:val="0"/>
              </w:numPr>
              <w:jc w:val="both"/>
              <w:rPr>
                <w:rFonts w:hint="eastAsia" w:hAnsi="宋体" w:cs="宋体"/>
                <w:sz w:val="18"/>
                <w:szCs w:val="18"/>
                <w:lang w:val="en-US" w:eastAsia="zh-CN"/>
              </w:rPr>
            </w:pPr>
            <w:r>
              <w:rPr>
                <w:rFonts w:hint="eastAsia" w:hAnsi="宋体" w:cs="宋体"/>
                <w:sz w:val="18"/>
                <w:szCs w:val="18"/>
                <w:lang w:val="en-US" w:eastAsia="zh-CN"/>
              </w:rPr>
              <w:t>2、产品使用冷轧钢板：满足GB/T 11253-2019标准要求，涂层中可溶性重金属（可溶性铅、可溶性镉、可溶性铬、可溶性汞）合格，化学成分（C、Si、Mn、P、S、Ni、Cu、Cr）合格，表面质量合格，力学性能下屈服强度≥195MPa，断后伸长率≥24%，通过人造气氛腐蚀试验（盐雾试验）。</w:t>
            </w:r>
            <w:r>
              <w:rPr>
                <w:rFonts w:hint="eastAsia" w:hAnsi="宋体" w:cs="宋体"/>
                <w:b/>
                <w:bCs/>
                <w:sz w:val="18"/>
                <w:szCs w:val="18"/>
                <w:lang w:val="en-US" w:eastAsia="zh-CN"/>
              </w:rPr>
              <w:t>（提供产品使用的“冷轧钢”抽样检测报告复印件并加盖公章）</w:t>
            </w:r>
          </w:p>
          <w:p>
            <w:pPr>
              <w:numPr>
                <w:ilvl w:val="0"/>
                <w:numId w:val="0"/>
              </w:numPr>
              <w:jc w:val="both"/>
              <w:rPr>
                <w:rFonts w:hint="eastAsia" w:hAnsi="宋体" w:cs="宋体"/>
                <w:sz w:val="18"/>
                <w:szCs w:val="18"/>
                <w:lang w:val="en-US" w:eastAsia="zh-CN"/>
              </w:rPr>
            </w:pPr>
            <w:r>
              <w:rPr>
                <w:rFonts w:hint="eastAsia" w:hAnsi="宋体" w:cs="宋体"/>
                <w:sz w:val="18"/>
                <w:szCs w:val="18"/>
                <w:lang w:val="en-US" w:eastAsia="zh-CN"/>
              </w:rPr>
              <w:t>2、材料抗拉强度≥270MPa。</w:t>
            </w:r>
          </w:p>
          <w:p>
            <w:pPr>
              <w:numPr>
                <w:ilvl w:val="0"/>
                <w:numId w:val="0"/>
              </w:numPr>
              <w:jc w:val="both"/>
              <w:rPr>
                <w:rFonts w:hint="eastAsia" w:hAnsi="宋体" w:cs="宋体"/>
                <w:sz w:val="18"/>
                <w:szCs w:val="18"/>
                <w:lang w:val="en-US" w:eastAsia="zh-CN"/>
              </w:rPr>
            </w:pPr>
            <w:r>
              <w:rPr>
                <w:rFonts w:hint="eastAsia" w:hAnsi="宋体" w:cs="宋体"/>
                <w:sz w:val="18"/>
                <w:szCs w:val="18"/>
                <w:lang w:val="en-US" w:eastAsia="zh-CN"/>
              </w:rPr>
              <w:t>3、产品材料厚度：门板、抽面裸板≥0.7mm，柜体侧板裸板≥0.6mm，其余零部件裸板≥0.5mm。</w:t>
            </w:r>
          </w:p>
          <w:p>
            <w:pPr>
              <w:numPr>
                <w:ilvl w:val="0"/>
                <w:numId w:val="0"/>
              </w:numPr>
              <w:jc w:val="both"/>
              <w:rPr>
                <w:rFonts w:hint="eastAsia" w:hAnsi="宋体" w:cs="宋体"/>
                <w:sz w:val="18"/>
                <w:szCs w:val="18"/>
                <w:lang w:val="en-US" w:eastAsia="zh-CN"/>
              </w:rPr>
            </w:pPr>
            <w:r>
              <w:rPr>
                <w:rFonts w:hint="eastAsia" w:hAnsi="宋体" w:cs="宋体"/>
                <w:sz w:val="18"/>
                <w:szCs w:val="18"/>
                <w:lang w:val="en-US" w:eastAsia="zh-CN"/>
              </w:rPr>
              <w:t>4、粉末涂料：在容器中状态色泽均匀，无异物，呈松散粉末状；筛余物（125μm）全部通过，涂膜外观正常，硬度（擦伤）≥F，附着力≤1级，耐冲击性合格，弯曲试验合格，杯突合格，耐碱性、耐酸性、耐人工气候老化性、耐湿热性均检测合格。</w:t>
            </w:r>
          </w:p>
          <w:p>
            <w:pPr>
              <w:numPr>
                <w:ilvl w:val="0"/>
                <w:numId w:val="0"/>
              </w:numPr>
              <w:jc w:val="both"/>
              <w:rPr>
                <w:rFonts w:hint="eastAsia" w:hAnsi="宋体" w:cs="宋体"/>
                <w:sz w:val="18"/>
                <w:szCs w:val="18"/>
                <w:lang w:val="en-US" w:eastAsia="zh-CN"/>
              </w:rPr>
            </w:pPr>
            <w:r>
              <w:rPr>
                <w:rFonts w:hint="eastAsia" w:hAnsi="宋体" w:cs="宋体"/>
                <w:sz w:val="18"/>
                <w:szCs w:val="18"/>
                <w:lang w:val="en-US" w:eastAsia="zh-CN"/>
              </w:rPr>
              <w:t>5、使用改良型滚珠轴承，使抽屉开启更为省力、平滑。</w:t>
            </w:r>
          </w:p>
          <w:p>
            <w:pPr>
              <w:numPr>
                <w:ilvl w:val="0"/>
                <w:numId w:val="0"/>
              </w:numPr>
              <w:jc w:val="both"/>
              <w:rPr>
                <w:rFonts w:hint="eastAsia" w:hAnsi="宋体" w:cs="宋体"/>
                <w:sz w:val="18"/>
                <w:szCs w:val="18"/>
                <w:lang w:val="en-US" w:eastAsia="zh-CN"/>
              </w:rPr>
            </w:pPr>
            <w:r>
              <w:rPr>
                <w:rFonts w:hint="eastAsia" w:hAnsi="宋体" w:cs="宋体"/>
                <w:sz w:val="18"/>
                <w:szCs w:val="18"/>
                <w:lang w:val="en-US" w:eastAsia="zh-CN"/>
              </w:rPr>
              <w:t>6、隔板具备可上下调节的功能，可随意根据使用情况调整上下距离。</w:t>
            </w:r>
          </w:p>
          <w:p>
            <w:pPr>
              <w:numPr>
                <w:ilvl w:val="0"/>
                <w:numId w:val="0"/>
              </w:numPr>
              <w:jc w:val="both"/>
              <w:rPr>
                <w:rFonts w:hint="eastAsia" w:hAnsi="宋体" w:cs="宋体"/>
                <w:sz w:val="18"/>
                <w:szCs w:val="18"/>
                <w:lang w:val="en-US" w:eastAsia="zh-CN"/>
              </w:rPr>
            </w:pPr>
            <w:r>
              <w:rPr>
                <w:rFonts w:hint="eastAsia" w:hAnsi="宋体" w:cs="宋体"/>
                <w:sz w:val="18"/>
                <w:szCs w:val="18"/>
                <w:lang w:val="en-US" w:eastAsia="zh-CN"/>
              </w:rPr>
              <w:t>7、门板锁具采用具有红绿指示的锁具，更直观的反应锁具当前状态，锁具：满足QB/T 1621-2015标准要求，保密度、牢固度、灵活度、外观质量均检测合格，塑料重金属未检出。</w:t>
            </w:r>
          </w:p>
          <w:p>
            <w:pPr>
              <w:numPr>
                <w:ilvl w:val="0"/>
                <w:numId w:val="0"/>
              </w:numPr>
              <w:jc w:val="both"/>
              <w:rPr>
                <w:rFonts w:hint="eastAsia" w:hAnsi="宋体" w:cs="宋体"/>
                <w:sz w:val="18"/>
                <w:szCs w:val="18"/>
                <w:lang w:val="en-US" w:eastAsia="zh-CN"/>
              </w:rPr>
            </w:pPr>
            <w:r>
              <w:rPr>
                <w:rFonts w:hint="eastAsia" w:hAnsi="宋体" w:cs="宋体"/>
                <w:sz w:val="18"/>
                <w:szCs w:val="18"/>
                <w:lang w:val="en-US" w:eastAsia="zh-CN"/>
              </w:rPr>
              <w:t>8、抽锁采用弹子转舌锁，纯铜材质的弹子，锁具稳定平滑。</w:t>
            </w:r>
          </w:p>
          <w:p>
            <w:pPr>
              <w:numPr>
                <w:ilvl w:val="0"/>
                <w:numId w:val="0"/>
              </w:numPr>
              <w:jc w:val="both"/>
              <w:rPr>
                <w:rFonts w:hint="eastAsia" w:hAnsi="宋体" w:cs="宋体"/>
                <w:sz w:val="18"/>
                <w:szCs w:val="18"/>
                <w:lang w:val="en-US" w:eastAsia="zh-CN"/>
              </w:rPr>
            </w:pPr>
            <w:r>
              <w:rPr>
                <w:rFonts w:hint="eastAsia" w:hAnsi="宋体" w:cs="宋体"/>
                <w:sz w:val="18"/>
                <w:szCs w:val="18"/>
                <w:lang w:val="en-US" w:eastAsia="zh-CN"/>
              </w:rPr>
              <w:t>9、钣金成型式标签框，牢固耐用。</w:t>
            </w:r>
          </w:p>
          <w:p>
            <w:pPr>
              <w:numPr>
                <w:ilvl w:val="0"/>
                <w:numId w:val="0"/>
              </w:numPr>
              <w:jc w:val="both"/>
              <w:rPr>
                <w:rFonts w:hint="eastAsia" w:ascii="仿宋" w:hAnsi="仿宋" w:eastAsia="仿宋" w:cs="仿宋"/>
                <w:sz w:val="21"/>
                <w:szCs w:val="21"/>
                <w:lang w:val="en-US" w:eastAsia="zh-CN"/>
              </w:rPr>
            </w:pPr>
            <w:r>
              <w:rPr>
                <w:rFonts w:hint="eastAsia" w:hAnsi="宋体" w:cs="宋体"/>
                <w:sz w:val="18"/>
                <w:szCs w:val="18"/>
                <w:lang w:val="en-US" w:eastAsia="zh-CN"/>
              </w:rPr>
              <w:t xml:space="preserve">10、提供成品钢制文件柜满足《GB/T 3325-2017 金属家具通用技术条件》标准要求的，经第三方检测机构出具的检验报告复印件。 </w:t>
            </w:r>
          </w:p>
        </w:tc>
      </w:tr>
    </w:tbl>
    <w:p>
      <w:pPr>
        <w:spacing w:line="240" w:lineRule="auto"/>
        <w:outlineLvl w:val="0"/>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备注：</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0"/>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1、投标人或产品制造商提供的抽样或型式检验检测报告，需是国家认可的第三方检测机构出具并加公章，否则不予认定。</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0"/>
        <w:rPr>
          <w:rFonts w:hint="eastAsia" w:ascii="宋体" w:hAnsi="宋体" w:cs="宋体"/>
          <w:b/>
          <w:sz w:val="28"/>
          <w:szCs w:val="28"/>
          <w:highlight w:val="none"/>
          <w:lang w:val="en-US" w:eastAsia="zh-CN"/>
        </w:rPr>
      </w:pPr>
      <w:r>
        <w:rPr>
          <w:rFonts w:hint="eastAsia" w:ascii="仿宋" w:hAnsi="仿宋" w:eastAsia="仿宋" w:cs="仿宋"/>
          <w:b/>
          <w:bCs/>
          <w:color w:val="000000"/>
          <w:kern w:val="2"/>
          <w:sz w:val="24"/>
          <w:szCs w:val="24"/>
          <w:lang w:val="en-US" w:eastAsia="zh-CN" w:bidi="ar-SA"/>
        </w:rPr>
        <w:t>2、检验检测报告需提供官方网站查询截图或国家市场监督管理总局全国认证认可信息公共服务平台查询截图，否则不予认定。</w:t>
      </w:r>
    </w:p>
    <w:p>
      <w:pPr>
        <w:spacing w:line="240" w:lineRule="auto"/>
        <w:outlineLvl w:val="0"/>
        <w:rPr>
          <w:rFonts w:hint="eastAsia" w:ascii="宋体" w:hAnsi="宋体" w:cs="宋体"/>
          <w:b/>
          <w:sz w:val="28"/>
          <w:szCs w:val="28"/>
          <w:highlight w:val="none"/>
          <w:lang w:val="en-US" w:eastAsia="zh-CN"/>
        </w:rPr>
      </w:pPr>
    </w:p>
    <w:p>
      <w:pPr>
        <w:spacing w:line="240" w:lineRule="auto"/>
        <w:outlineLvl w:val="0"/>
        <w:rPr>
          <w:rFonts w:hint="eastAsia" w:ascii="宋体" w:hAnsi="宋体" w:cs="宋体"/>
          <w:b/>
          <w:sz w:val="28"/>
          <w:szCs w:val="28"/>
          <w:highlight w:val="none"/>
          <w:lang w:val="en-US" w:eastAsia="zh-CN"/>
        </w:rPr>
      </w:pPr>
      <w:r>
        <w:drawing>
          <wp:anchor distT="0" distB="0" distL="114300" distR="114300" simplePos="0" relativeHeight="251659264" behindDoc="1" locked="0" layoutInCell="1" allowOverlap="1">
            <wp:simplePos x="0" y="0"/>
            <wp:positionH relativeFrom="column">
              <wp:posOffset>3057525</wp:posOffset>
            </wp:positionH>
            <wp:positionV relativeFrom="paragraph">
              <wp:posOffset>131445</wp:posOffset>
            </wp:positionV>
            <wp:extent cx="1586865" cy="2098040"/>
            <wp:effectExtent l="0" t="0" r="13335" b="16510"/>
            <wp:wrapThrough wrapText="bothSides">
              <wp:wrapPolygon>
                <wp:start x="0" y="0"/>
                <wp:lineTo x="0" y="21378"/>
                <wp:lineTo x="21263" y="21378"/>
                <wp:lineTo x="21263" y="0"/>
                <wp:lineTo x="0" y="0"/>
              </wp:wrapPolygon>
            </wp:wrapThrough>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1586865" cy="2098040"/>
                    </a:xfrm>
                    <a:prstGeom prst="rect">
                      <a:avLst/>
                    </a:prstGeom>
                    <a:noFill/>
                    <a:ln w="9525">
                      <a:noFill/>
                    </a:ln>
                  </pic:spPr>
                </pic:pic>
              </a:graphicData>
            </a:graphic>
          </wp:anchor>
        </w:drawing>
      </w:r>
      <w:r>
        <w:rPr>
          <w:rFonts w:hint="eastAsia" w:ascii="宋体" w:hAnsi="宋体" w:cs="宋体"/>
          <w:b/>
          <w:sz w:val="28"/>
          <w:szCs w:val="28"/>
          <w:highlight w:val="none"/>
          <w:lang w:val="en-US" w:eastAsia="zh-CN"/>
        </w:rPr>
        <w:t>参考图片：</w:t>
      </w:r>
    </w:p>
    <w:p>
      <w:pPr>
        <w:pStyle w:val="2"/>
        <w:rPr>
          <w:rFonts w:hint="eastAsia"/>
          <w:lang w:val="en-US" w:eastAsia="zh-CN"/>
        </w:rPr>
      </w:pPr>
      <w:r>
        <w:drawing>
          <wp:inline distT="0" distB="0" distL="114300" distR="114300">
            <wp:extent cx="2550160" cy="1771650"/>
            <wp:effectExtent l="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550160" cy="1771650"/>
                    </a:xfrm>
                    <a:prstGeom prst="rect">
                      <a:avLst/>
                    </a:prstGeom>
                    <a:noFill/>
                    <a:ln w="9525">
                      <a:noFill/>
                    </a:ln>
                  </pic:spPr>
                </pic:pic>
              </a:graphicData>
            </a:graphic>
          </wp:inline>
        </w:drawing>
      </w:r>
    </w:p>
    <w:p>
      <w:pPr>
        <w:spacing w:line="240" w:lineRule="auto"/>
        <w:ind w:firstLine="1405" w:firstLineChars="500"/>
        <w:outlineLvl w:val="0"/>
        <w:rPr>
          <w:rFonts w:hint="default" w:ascii="宋体" w:hAnsi="宋体" w:cs="宋体"/>
          <w:b/>
          <w:sz w:val="28"/>
          <w:szCs w:val="28"/>
          <w:highlight w:val="none"/>
          <w:lang w:val="en-US" w:eastAsia="zh-CN"/>
        </w:rPr>
      </w:pPr>
      <w:r>
        <w:rPr>
          <w:rFonts w:hint="eastAsia" w:ascii="宋体" w:hAnsi="宋体" w:cs="宋体"/>
          <w:b/>
          <w:sz w:val="28"/>
          <w:szCs w:val="28"/>
          <w:highlight w:val="none"/>
          <w:lang w:val="en-US" w:eastAsia="zh-CN"/>
        </w:rPr>
        <w:t>班台                           班椅</w:t>
      </w:r>
    </w:p>
    <w:p>
      <w:pPr>
        <w:pStyle w:val="2"/>
        <w:rPr>
          <w:rFonts w:hint="eastAsia"/>
          <w:lang w:val="en-US" w:eastAsia="zh-CN"/>
        </w:rPr>
      </w:pPr>
    </w:p>
    <w:p>
      <w:pPr>
        <w:pStyle w:val="2"/>
        <w:jc w:val="center"/>
        <w:rPr>
          <w:rFonts w:hint="eastAsia"/>
          <w:lang w:val="en-US" w:eastAsia="zh-CN"/>
        </w:rPr>
      </w:pPr>
      <w:r>
        <w:drawing>
          <wp:inline distT="0" distB="0" distL="114300" distR="114300">
            <wp:extent cx="2332990" cy="2422525"/>
            <wp:effectExtent l="0" t="0" r="10160" b="158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6" r:link="rId7"/>
                    <a:stretch>
                      <a:fillRect/>
                    </a:stretch>
                  </pic:blipFill>
                  <pic:spPr>
                    <a:xfrm>
                      <a:off x="0" y="0"/>
                      <a:ext cx="2332990" cy="2422525"/>
                    </a:xfrm>
                    <a:prstGeom prst="rect">
                      <a:avLst/>
                    </a:prstGeom>
                    <a:noFill/>
                    <a:ln>
                      <a:noFill/>
                    </a:ln>
                  </pic:spPr>
                </pic:pic>
              </a:graphicData>
            </a:graphic>
          </wp:inline>
        </w:drawing>
      </w:r>
    </w:p>
    <w:p>
      <w:pPr>
        <w:spacing w:line="240" w:lineRule="auto"/>
        <w:ind w:firstLine="2310" w:firstLineChars="1100"/>
        <w:outlineLvl w:val="0"/>
        <w:rPr>
          <w:rFonts w:hint="default" w:ascii="宋体" w:hAnsi="宋体" w:cs="宋体"/>
          <w:b/>
          <w:sz w:val="28"/>
          <w:szCs w:val="28"/>
          <w:highlight w:val="none"/>
          <w:lang w:val="en-US" w:eastAsia="zh-CN"/>
        </w:rPr>
      </w:pPr>
      <w:r>
        <w:drawing>
          <wp:anchor distT="0" distB="0" distL="114300" distR="114300" simplePos="0" relativeHeight="251660288" behindDoc="1" locked="0" layoutInCell="1" allowOverlap="1">
            <wp:simplePos x="0" y="0"/>
            <wp:positionH relativeFrom="column">
              <wp:posOffset>3381375</wp:posOffset>
            </wp:positionH>
            <wp:positionV relativeFrom="paragraph">
              <wp:posOffset>332740</wp:posOffset>
            </wp:positionV>
            <wp:extent cx="1729105" cy="2388235"/>
            <wp:effectExtent l="0" t="0" r="4445" b="12065"/>
            <wp:wrapThrough wrapText="bothSides">
              <wp:wrapPolygon>
                <wp:start x="0" y="0"/>
                <wp:lineTo x="0" y="21365"/>
                <wp:lineTo x="21418" y="21365"/>
                <wp:lineTo x="21418" y="0"/>
                <wp:lineTo x="0" y="0"/>
              </wp:wrapPolygon>
            </wp:wrapThrough>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1729105" cy="2388235"/>
                    </a:xfrm>
                    <a:prstGeom prst="rect">
                      <a:avLst/>
                    </a:prstGeom>
                    <a:noFill/>
                    <a:ln w="9525">
                      <a:noFill/>
                    </a:ln>
                  </pic:spPr>
                </pic:pic>
              </a:graphicData>
            </a:graphic>
          </wp:anchor>
        </w:drawing>
      </w:r>
      <w:r>
        <w:rPr>
          <w:rFonts w:hint="eastAsia" w:ascii="宋体" w:hAnsi="宋体" w:cs="宋体"/>
          <w:b/>
          <w:sz w:val="28"/>
          <w:szCs w:val="28"/>
          <w:highlight w:val="none"/>
          <w:lang w:val="en-US" w:eastAsia="zh-CN"/>
        </w:rPr>
        <w:t>木制书柜（上门带玻璃）</w:t>
      </w:r>
    </w:p>
    <w:p>
      <w:pPr>
        <w:pStyle w:val="2"/>
        <w:rPr>
          <w:rFonts w:hint="eastAsia" w:ascii="宋体" w:hAnsi="宋体" w:cs="宋体"/>
          <w:b/>
          <w:sz w:val="28"/>
          <w:szCs w:val="28"/>
          <w:highlight w:val="none"/>
          <w:lang w:val="en-US" w:eastAsia="zh-CN"/>
        </w:rPr>
      </w:pPr>
      <w:r>
        <w:drawing>
          <wp:inline distT="0" distB="0" distL="114300" distR="114300">
            <wp:extent cx="2992755" cy="2095500"/>
            <wp:effectExtent l="0" t="0" r="1714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2992755" cy="2095500"/>
                    </a:xfrm>
                    <a:prstGeom prst="rect">
                      <a:avLst/>
                    </a:prstGeom>
                    <a:noFill/>
                    <a:ln w="9525">
                      <a:noFill/>
                    </a:ln>
                  </pic:spPr>
                </pic:pic>
              </a:graphicData>
            </a:graphic>
          </wp:inline>
        </w:drawing>
      </w:r>
    </w:p>
    <w:p>
      <w:pPr>
        <w:ind w:firstLine="1405" w:firstLineChars="500"/>
        <w:rPr>
          <w:rFonts w:hint="eastAsia"/>
          <w:lang w:val="en-US" w:eastAsia="zh-CN"/>
        </w:rPr>
      </w:pPr>
      <w:r>
        <w:rPr>
          <w:rFonts w:hint="eastAsia" w:ascii="宋体" w:hAnsi="宋体" w:cs="宋体"/>
          <w:b/>
          <w:sz w:val="28"/>
          <w:szCs w:val="28"/>
          <w:highlight w:val="none"/>
          <w:lang w:val="en-US" w:eastAsia="zh-CN"/>
        </w:rPr>
        <w:t>双面办公桌                        办公椅</w:t>
      </w:r>
    </w:p>
    <w:p>
      <w:pPr>
        <w:rPr>
          <w:rFonts w:hint="eastAsia"/>
          <w:lang w:val="en-US" w:eastAsia="zh-CN"/>
        </w:rPr>
      </w:pPr>
    </w:p>
    <w:p>
      <w:pPr>
        <w:jc w:val="center"/>
      </w:pPr>
      <w:r>
        <w:drawing>
          <wp:inline distT="0" distB="0" distL="114300" distR="114300">
            <wp:extent cx="2124710" cy="3368040"/>
            <wp:effectExtent l="0" t="0" r="8890"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2124710" cy="3368040"/>
                    </a:xfrm>
                    <a:prstGeom prst="rect">
                      <a:avLst/>
                    </a:prstGeom>
                    <a:noFill/>
                    <a:ln w="9525">
                      <a:noFill/>
                    </a:ln>
                  </pic:spPr>
                </pic:pic>
              </a:graphicData>
            </a:graphic>
          </wp:inline>
        </w:drawing>
      </w:r>
    </w:p>
    <w:p>
      <w:pPr>
        <w:pStyle w:val="2"/>
        <w:ind w:firstLine="3654" w:firstLineChars="1300"/>
        <w:rPr>
          <w:rFonts w:hint="eastAsia"/>
          <w:b/>
          <w:bCs/>
          <w:sz w:val="28"/>
          <w:szCs w:val="28"/>
        </w:rPr>
      </w:pPr>
      <w:r>
        <w:rPr>
          <w:rFonts w:hint="eastAsia"/>
          <w:b/>
          <w:bCs/>
          <w:sz w:val="28"/>
          <w:szCs w:val="28"/>
        </w:rPr>
        <w:t>钢制文件柜</w:t>
      </w:r>
    </w:p>
    <w:p>
      <w:pPr>
        <w:pageBreakBefore w:val="0"/>
        <w:widowControl w:val="0"/>
        <w:kinsoku/>
        <w:wordWrap/>
        <w:overflowPunct/>
        <w:topLinePunct w:val="0"/>
        <w:autoSpaceDE/>
        <w:autoSpaceDN/>
        <w:bidi w:val="0"/>
        <w:spacing w:line="460" w:lineRule="exact"/>
        <w:ind w:left="0" w:firstLine="482" w:firstLineChars="200"/>
        <w:textAlignment w:val="auto"/>
        <w:rPr>
          <w:rFonts w:hint="default"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val="en-US" w:eastAsia="zh-CN"/>
        </w:rPr>
        <w:t>备注：供应商所提供的产品与参考图片中产品结构外形相似度低于70%的，采购人有权要求供应商更换或者拒收货物。</w:t>
      </w:r>
    </w:p>
    <w:p>
      <w:pPr>
        <w:spacing w:line="240" w:lineRule="auto"/>
        <w:outlineLvl w:val="0"/>
        <w:rPr>
          <w:rFonts w:hint="eastAsia" w:ascii="方正黑体简体" w:hAnsi="方正黑体简体" w:eastAsia="方正黑体简体" w:cs="方正黑体简体"/>
          <w:b w:val="0"/>
          <w:bCs/>
          <w:sz w:val="24"/>
          <w:szCs w:val="24"/>
          <w:highlight w:val="none"/>
          <w:lang w:val="en-US" w:eastAsia="zh-CN"/>
        </w:rPr>
      </w:pPr>
      <w:r>
        <w:rPr>
          <w:rFonts w:hint="eastAsia" w:ascii="方正黑体简体" w:hAnsi="方正黑体简体" w:eastAsia="方正黑体简体" w:cs="方正黑体简体"/>
          <w:b w:val="0"/>
          <w:bCs/>
          <w:sz w:val="24"/>
          <w:szCs w:val="24"/>
          <w:highlight w:val="none"/>
          <w:lang w:val="en-US" w:eastAsia="zh-CN"/>
        </w:rPr>
        <w:t>四、★商务要求</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(一)履约时间和地点:</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1.履约时间:合同签订生效，接采购人通知后</w:t>
      </w:r>
      <w:r>
        <w:rPr>
          <w:rFonts w:hint="eastAsia" w:ascii="仿宋" w:hAnsi="仿宋" w:eastAsia="仿宋" w:cs="仿宋"/>
          <w:color w:val="000000"/>
          <w:sz w:val="24"/>
          <w:szCs w:val="24"/>
          <w:lang w:val="en-US" w:eastAsia="zh-CN"/>
        </w:rPr>
        <w:t>15天内完成送货</w:t>
      </w:r>
      <w:r>
        <w:rPr>
          <w:rFonts w:hint="eastAsia" w:ascii="仿宋" w:hAnsi="仿宋" w:eastAsia="仿宋" w:cs="仿宋"/>
          <w:color w:val="000000"/>
          <w:sz w:val="24"/>
          <w:szCs w:val="24"/>
          <w:lang w:eastAsia="zh-CN"/>
        </w:rPr>
        <w:t>。</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2.履约地点：采购人指定地点址。</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3.交货:</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3.1交货地点及联系人，供应商负责办理运输和保险，将货物运抵采购人指定地点，有关运输、保险和装卸等一切相关的费用由供应商承担。</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3.2供应商应在货物送达到采购人指定地点七日前，向采购人提供货物卸车、清点计划(内容包括:合同号、设备名称、数量、价格、箱数、型号规格、重量和体积、拟发运的时间及其他必要的说明)，并于发运的同时通知采购人。</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3.3开箱清点及初步检验时双方应派人员参加。凡由于供应商对合同货物包装不善、标记不明、防护措施不当或在合同货物装箱前保管不良，致使合同货物遭到损坏或丢失，供应商应负责免费更换或补足，并承担由此给采购人造成的一切损失。</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3.4货物涉及政府采购商品包装和快递包装的，货物送达至采购人指定地点后，采购人将对供应商是否按照谈判文件规定的包装要求进行验收,不符合包装要求的，采购人有权拒收并要求供应商负责免费更换，并承担由此给采购人造成的一切损失。</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(二)合同价款</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合同价应是供应商响应采购项目要求的全部工作内容的价格体现，包含产品设计、生产制造、包装、搬运、运输、售后服务、利润、税金、保险以及其他不可预见费等完成本项目采购内容所需的一切费用。</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(三)付款方式</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1.产品安装完成后，经采购人验收合格后，</w:t>
      </w:r>
      <w:r>
        <w:rPr>
          <w:rFonts w:hint="eastAsia" w:ascii="仿宋" w:hAnsi="仿宋" w:eastAsia="仿宋" w:cs="仿宋"/>
          <w:color w:val="000000"/>
          <w:sz w:val="24"/>
          <w:szCs w:val="24"/>
          <w:lang w:val="en-US" w:eastAsia="zh-CN"/>
        </w:rPr>
        <w:t>15日内</w:t>
      </w:r>
      <w:r>
        <w:rPr>
          <w:rFonts w:hint="eastAsia" w:ascii="仿宋" w:hAnsi="仿宋" w:eastAsia="仿宋" w:cs="仿宋"/>
          <w:color w:val="000000"/>
          <w:sz w:val="24"/>
          <w:szCs w:val="24"/>
          <w:lang w:eastAsia="zh-CN"/>
        </w:rPr>
        <w:t>一次性支付所有货款。</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2.支付款项前，供应商须向采购人出具合法有效完整的税务发票等资料。</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.履约期间供应商需严格按照成交单价进行供货，服务期内不得因原材料上涨等原因要求采购人涨价，否则自行承担被解除合同的风险。</w:t>
      </w:r>
    </w:p>
    <w:p>
      <w:pPr>
        <w:pStyle w:val="2"/>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2"/>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2"/>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2"/>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2"/>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2"/>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2"/>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2"/>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2"/>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2"/>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pStyle w:val="2"/>
        <w:rPr>
          <w:rFonts w:hint="eastAsia" w:ascii="仿宋" w:hAnsi="仿宋" w:eastAsia="仿宋" w:cs="仿宋"/>
          <w:color w:val="000000"/>
          <w:sz w:val="24"/>
          <w:szCs w:val="24"/>
          <w:lang w:eastAsia="zh-CN"/>
        </w:rPr>
      </w:pPr>
    </w:p>
    <w:p>
      <w:pPr>
        <w:rPr>
          <w:rFonts w:hint="eastAsia" w:ascii="仿宋" w:hAnsi="仿宋" w:eastAsia="仿宋" w:cs="仿宋"/>
          <w:color w:val="000000"/>
          <w:sz w:val="24"/>
          <w:szCs w:val="24"/>
          <w:lang w:eastAsia="zh-CN"/>
        </w:rPr>
      </w:pPr>
    </w:p>
    <w:p>
      <w:pPr>
        <w:tabs>
          <w:tab w:val="left" w:pos="900"/>
        </w:tabs>
        <w:spacing w:line="360" w:lineRule="auto"/>
        <w:jc w:val="center"/>
        <w:outlineLvl w:val="0"/>
        <w:rPr>
          <w:rFonts w:hint="eastAsia"/>
          <w:b/>
          <w:color w:val="auto"/>
          <w:sz w:val="32"/>
        </w:rPr>
      </w:pPr>
      <w:r>
        <w:rPr>
          <w:rFonts w:hint="eastAsia"/>
          <w:b/>
          <w:color w:val="auto"/>
          <w:sz w:val="32"/>
        </w:rPr>
        <w:t>第</w:t>
      </w:r>
      <w:bookmarkStart w:id="1" w:name="第一部分"/>
      <w:bookmarkEnd w:id="1"/>
      <w:r>
        <w:rPr>
          <w:rFonts w:hint="eastAsia"/>
          <w:b/>
          <w:color w:val="auto"/>
          <w:sz w:val="32"/>
          <w:lang w:eastAsia="zh-CN"/>
        </w:rPr>
        <w:t>二</w:t>
      </w:r>
      <w:r>
        <w:rPr>
          <w:rFonts w:hint="eastAsia"/>
          <w:b/>
          <w:color w:val="auto"/>
          <w:sz w:val="32"/>
        </w:rPr>
        <w:t>部分  “</w:t>
      </w:r>
      <w:r>
        <w:rPr>
          <w:rFonts w:hint="eastAsia"/>
          <w:b/>
          <w:color w:val="auto"/>
          <w:sz w:val="32"/>
          <w:lang w:val="en-US" w:eastAsia="zh-CN"/>
        </w:rPr>
        <w:t>投标</w:t>
      </w:r>
      <w:r>
        <w:rPr>
          <w:rFonts w:hint="eastAsia"/>
          <w:b/>
          <w:color w:val="auto"/>
          <w:sz w:val="32"/>
        </w:rPr>
        <w:t>文件”格式</w:t>
      </w:r>
    </w:p>
    <w:p>
      <w:pPr>
        <w:spacing w:line="360" w:lineRule="auto"/>
        <w:jc w:val="center"/>
        <w:outlineLvl w:val="1"/>
        <w:rPr>
          <w:rFonts w:hint="eastAsia" w:eastAsia="黑体"/>
          <w:b/>
          <w:color w:val="auto"/>
          <w:sz w:val="32"/>
          <w:szCs w:val="32"/>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一、封面</w:t>
      </w:r>
    </w:p>
    <w:p>
      <w:pPr>
        <w:spacing w:line="360" w:lineRule="auto"/>
        <w:jc w:val="center"/>
        <w:rPr>
          <w:rFonts w:hint="eastAsia" w:eastAsia="宋体"/>
          <w:b/>
          <w:color w:val="auto"/>
          <w:sz w:val="24"/>
          <w:lang w:eastAsia="zh-CN"/>
        </w:rPr>
      </w:pPr>
      <w:r>
        <w:rPr>
          <w:rFonts w:hint="eastAsia"/>
          <w:b/>
          <w:color w:val="auto"/>
          <w:sz w:val="24"/>
          <w:lang w:eastAsia="zh-CN"/>
        </w:rPr>
        <w:t>（正本</w:t>
      </w:r>
      <w:r>
        <w:rPr>
          <w:rFonts w:hint="eastAsia"/>
          <w:b/>
          <w:color w:val="auto"/>
          <w:sz w:val="24"/>
          <w:lang w:val="en-US" w:eastAsia="zh-CN"/>
        </w:rPr>
        <w:t>/副本</w:t>
      </w:r>
      <w:r>
        <w:rPr>
          <w:rFonts w:hint="eastAsia"/>
          <w:b/>
          <w:color w:val="auto"/>
          <w:sz w:val="24"/>
          <w:lang w:eastAsia="zh-CN"/>
        </w:rPr>
        <w:t>）</w:t>
      </w:r>
    </w:p>
    <w:p>
      <w:pPr>
        <w:spacing w:line="360" w:lineRule="auto"/>
        <w:rPr>
          <w:rFonts w:hint="eastAsia"/>
          <w:b/>
          <w:color w:val="auto"/>
          <w:sz w:val="24"/>
        </w:rPr>
      </w:pPr>
    </w:p>
    <w:p>
      <w:pPr>
        <w:spacing w:line="360" w:lineRule="auto"/>
        <w:rPr>
          <w:rFonts w:hint="eastAsia"/>
          <w:b/>
          <w:color w:val="auto"/>
          <w:sz w:val="36"/>
          <w:lang w:val="en-US" w:eastAsia="zh-CN"/>
        </w:rPr>
      </w:pPr>
      <w:r>
        <w:rPr>
          <w:rFonts w:hint="eastAsia"/>
          <w:b/>
          <w:color w:val="auto"/>
          <w:sz w:val="36"/>
          <w:lang w:val="en-US" w:eastAsia="zh-CN"/>
        </w:rPr>
        <w:t xml:space="preserve"> </w:t>
      </w:r>
    </w:p>
    <w:p>
      <w:pPr>
        <w:pStyle w:val="15"/>
        <w:rPr>
          <w:rFonts w:hint="eastAsia"/>
          <w:color w:val="auto"/>
          <w:lang w:eastAsia="zh-CN"/>
        </w:rPr>
      </w:pPr>
    </w:p>
    <w:p>
      <w:pPr>
        <w:spacing w:line="360" w:lineRule="auto"/>
        <w:rPr>
          <w:rFonts w:hint="eastAsia"/>
          <w:b/>
          <w:color w:val="auto"/>
          <w:sz w:val="32"/>
          <w:szCs w:val="32"/>
        </w:rPr>
      </w:pPr>
    </w:p>
    <w:p>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pPr>
        <w:spacing w:line="360" w:lineRule="auto"/>
        <w:rPr>
          <w:rFonts w:hint="eastAsia"/>
          <w:b/>
          <w:color w:val="auto"/>
          <w:sz w:val="52"/>
          <w:szCs w:val="52"/>
        </w:rPr>
      </w:pPr>
    </w:p>
    <w:p>
      <w:pPr>
        <w:spacing w:line="360" w:lineRule="auto"/>
        <w:jc w:val="center"/>
        <w:rPr>
          <w:rFonts w:hint="eastAsia"/>
          <w:b/>
          <w:color w:val="auto"/>
          <w:sz w:val="32"/>
          <w:szCs w:val="32"/>
        </w:rPr>
      </w:pPr>
      <w:r>
        <w:rPr>
          <w:rFonts w:hint="eastAsia"/>
          <w:b/>
          <w:color w:val="auto"/>
          <w:sz w:val="52"/>
          <w:szCs w:val="52"/>
          <w:lang w:val="en-US" w:eastAsia="zh-CN"/>
        </w:rPr>
        <w:t>投标</w:t>
      </w:r>
      <w:r>
        <w:rPr>
          <w:rFonts w:hint="eastAsia"/>
          <w:b/>
          <w:color w:val="auto"/>
          <w:sz w:val="52"/>
          <w:szCs w:val="52"/>
        </w:rPr>
        <w:t>文件</w:t>
      </w:r>
    </w:p>
    <w:p>
      <w:pPr>
        <w:spacing w:line="360" w:lineRule="auto"/>
        <w:rPr>
          <w:rFonts w:hint="eastAsia"/>
          <w:b/>
          <w:color w:val="auto"/>
          <w:sz w:val="36"/>
        </w:rPr>
      </w:pPr>
    </w:p>
    <w:p>
      <w:pPr>
        <w:spacing w:line="360" w:lineRule="auto"/>
        <w:rPr>
          <w:rFonts w:hint="eastAsia"/>
          <w:b/>
          <w:color w:val="auto"/>
          <w:sz w:val="36"/>
        </w:rPr>
      </w:pPr>
    </w:p>
    <w:p>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eastAsia="华文中宋"/>
          <w:b/>
          <w:color w:val="auto"/>
          <w:sz w:val="32"/>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rPr>
          <w:rFonts w:hint="eastAsia"/>
          <w:color w:val="auto"/>
        </w:rPr>
      </w:pPr>
    </w:p>
    <w:p>
      <w:pPr>
        <w:spacing w:line="360" w:lineRule="auto"/>
        <w:jc w:val="center"/>
        <w:rPr>
          <w:rFonts w:hint="eastAsia" w:eastAsia="黑体"/>
          <w:b/>
          <w:color w:val="auto"/>
          <w:sz w:val="32"/>
          <w:szCs w:val="32"/>
        </w:rPr>
      </w:pPr>
      <w:r>
        <w:rPr>
          <w:rFonts w:hint="eastAsia"/>
          <w:color w:val="auto"/>
        </w:rPr>
        <w:br w:type="page"/>
      </w:r>
      <w:r>
        <w:rPr>
          <w:rFonts w:hint="eastAsia" w:eastAsia="黑体"/>
          <w:b/>
          <w:color w:val="auto"/>
          <w:sz w:val="32"/>
          <w:szCs w:val="32"/>
        </w:rPr>
        <w:t>二、报价函</w:t>
      </w:r>
    </w:p>
    <w:p>
      <w:pPr>
        <w:spacing w:line="360" w:lineRule="auto"/>
        <w:rPr>
          <w:rFonts w:hint="eastAsia"/>
          <w:color w:val="auto"/>
          <w:sz w:val="24"/>
        </w:rPr>
      </w:pPr>
    </w:p>
    <w:p>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w:t>
      </w:r>
      <w:r>
        <w:rPr>
          <w:rFonts w:hint="eastAsia"/>
          <w:color w:val="auto"/>
          <w:sz w:val="24"/>
          <w:lang w:val="en-US" w:eastAsia="zh-CN"/>
        </w:rPr>
        <w:t>采购需求</w:t>
      </w:r>
      <w:r>
        <w:rPr>
          <w:rFonts w:hint="eastAsia"/>
          <w:color w:val="auto"/>
          <w:sz w:val="24"/>
        </w:rPr>
        <w:t>（项目编号：</w:t>
      </w:r>
      <w:r>
        <w:rPr>
          <w:rFonts w:hint="eastAsia"/>
          <w:color w:val="auto"/>
          <w:sz w:val="24"/>
          <w:u w:val="single"/>
        </w:rPr>
        <w:t xml:space="preserve">           </w:t>
      </w:r>
      <w:r>
        <w:rPr>
          <w:rFonts w:hint="eastAsia"/>
          <w:color w:val="auto"/>
          <w:sz w:val="24"/>
        </w:rPr>
        <w:t>），决定参加贵单位组织的本项目谈判采购。</w:t>
      </w:r>
    </w:p>
    <w:p>
      <w:pPr>
        <w:spacing w:line="480" w:lineRule="auto"/>
        <w:ind w:firstLine="480" w:firstLineChars="200"/>
        <w:rPr>
          <w:rFonts w:hint="eastAsia"/>
          <w:color w:val="auto"/>
          <w:sz w:val="24"/>
        </w:rPr>
      </w:pPr>
      <w:r>
        <w:rPr>
          <w:rFonts w:hint="eastAsia"/>
          <w:color w:val="auto"/>
          <w:sz w:val="24"/>
        </w:rPr>
        <w:t>2、我方自愿按照</w:t>
      </w:r>
      <w:r>
        <w:rPr>
          <w:rFonts w:hint="eastAsia"/>
          <w:color w:val="auto"/>
          <w:sz w:val="24"/>
          <w:lang w:val="en-US" w:eastAsia="zh-CN"/>
        </w:rPr>
        <w:t>本采购项目</w:t>
      </w:r>
      <w:r>
        <w:rPr>
          <w:rFonts w:hint="eastAsia"/>
          <w:color w:val="auto"/>
          <w:sz w:val="24"/>
        </w:rPr>
        <w:t>规定的各项要求向采购人提供所需货物/服务，总报价为人民币</w:t>
      </w:r>
      <w:r>
        <w:rPr>
          <w:rFonts w:hint="eastAsia"/>
          <w:color w:val="auto"/>
          <w:sz w:val="24"/>
          <w:u w:val="single"/>
        </w:rPr>
        <w:t xml:space="preserve">      </w:t>
      </w:r>
      <w:r>
        <w:rPr>
          <w:rFonts w:hint="eastAsia"/>
          <w:color w:val="auto"/>
          <w:sz w:val="24"/>
        </w:rPr>
        <w:t>元（大写：</w:t>
      </w:r>
      <w:r>
        <w:rPr>
          <w:rFonts w:hint="eastAsia"/>
          <w:color w:val="auto"/>
          <w:sz w:val="24"/>
          <w:u w:val="single"/>
        </w:rPr>
        <w:t xml:space="preserve">          </w:t>
      </w:r>
      <w:r>
        <w:rPr>
          <w:rFonts w:hint="eastAsia"/>
          <w:color w:val="auto"/>
          <w:sz w:val="24"/>
        </w:rPr>
        <w:t>）。其中报价产品</w:t>
      </w:r>
      <w:r>
        <w:rPr>
          <w:rFonts w:hint="eastAsia"/>
          <w:color w:val="auto"/>
          <w:sz w:val="24"/>
          <w:u w:val="single"/>
        </w:rPr>
        <w:t xml:space="preserve">          </w:t>
      </w:r>
      <w:r>
        <w:rPr>
          <w:rFonts w:hint="eastAsia"/>
          <w:color w:val="auto"/>
          <w:sz w:val="24"/>
        </w:rPr>
        <w:t>为进口产品。</w:t>
      </w:r>
    </w:p>
    <w:p>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pPr>
        <w:spacing w:line="480" w:lineRule="auto"/>
        <w:ind w:firstLine="480" w:firstLineChars="200"/>
        <w:rPr>
          <w:rFonts w:hint="eastAsia"/>
          <w:color w:val="auto"/>
          <w:sz w:val="24"/>
        </w:rPr>
      </w:pPr>
      <w:r>
        <w:rPr>
          <w:rFonts w:hint="eastAsia"/>
          <w:color w:val="auto"/>
          <w:sz w:val="24"/>
        </w:rPr>
        <w:t>4、我方同意本依据《四川省政府采购当事人诚信管理办法》（川财采〔2015〕33号文件）对我方可能存在的失信行为进行惩戒。</w:t>
      </w:r>
    </w:p>
    <w:p>
      <w:pPr>
        <w:spacing w:line="480" w:lineRule="auto"/>
        <w:ind w:firstLine="480" w:firstLineChars="200"/>
        <w:rPr>
          <w:rFonts w:hint="eastAsia"/>
          <w:color w:val="auto"/>
          <w:sz w:val="24"/>
        </w:rPr>
      </w:pPr>
      <w:r>
        <w:rPr>
          <w:rFonts w:hint="eastAsia"/>
          <w:color w:val="auto"/>
          <w:sz w:val="24"/>
        </w:rPr>
        <w:t>5、我方为本项目提交的</w:t>
      </w:r>
      <w:r>
        <w:rPr>
          <w:rFonts w:hint="eastAsia"/>
          <w:color w:val="auto"/>
          <w:sz w:val="24"/>
          <w:lang w:val="en-US" w:eastAsia="zh-CN"/>
        </w:rPr>
        <w:t>投标</w:t>
      </w:r>
      <w:r>
        <w:rPr>
          <w:rFonts w:hint="eastAsia"/>
          <w:color w:val="auto"/>
          <w:sz w:val="24"/>
        </w:rPr>
        <w:t>文件</w:t>
      </w:r>
      <w:r>
        <w:rPr>
          <w:rFonts w:hint="eastAsia"/>
          <w:color w:val="auto"/>
          <w:sz w:val="24"/>
          <w:u w:val="single"/>
          <w:lang w:val="en-US" w:eastAsia="zh-CN"/>
        </w:rPr>
        <w:t>三</w:t>
      </w:r>
      <w:r>
        <w:rPr>
          <w:rFonts w:hint="eastAsia"/>
          <w:color w:val="auto"/>
          <w:sz w:val="24"/>
        </w:rPr>
        <w:t>份</w:t>
      </w:r>
      <w:r>
        <w:rPr>
          <w:rFonts w:hint="eastAsia"/>
          <w:color w:val="auto"/>
          <w:sz w:val="24"/>
          <w:lang w:eastAsia="zh-CN"/>
        </w:rPr>
        <w:t>，</w:t>
      </w:r>
      <w:r>
        <w:rPr>
          <w:rFonts w:hint="eastAsia"/>
          <w:color w:val="auto"/>
          <w:sz w:val="24"/>
        </w:rPr>
        <w:t>用于谈判报价。</w:t>
      </w:r>
    </w:p>
    <w:p>
      <w:pPr>
        <w:spacing w:line="480" w:lineRule="auto"/>
        <w:ind w:firstLine="480" w:firstLineChars="200"/>
        <w:rPr>
          <w:rFonts w:hint="eastAsia"/>
          <w:color w:val="auto"/>
          <w:sz w:val="24"/>
        </w:rPr>
      </w:pPr>
      <w:r>
        <w:rPr>
          <w:rFonts w:hint="eastAsia"/>
          <w:color w:val="auto"/>
          <w:sz w:val="24"/>
        </w:rPr>
        <w:t>6、我方愿意提供贵单位可能另外要求的，与谈判报价有关的文件资料，并保证我方已提供和将要提供的文件资料是真实、准确的。</w:t>
      </w:r>
    </w:p>
    <w:p>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60</w:t>
      </w:r>
      <w:r>
        <w:rPr>
          <w:rFonts w:hint="eastAsia"/>
          <w:color w:val="auto"/>
          <w:sz w:val="24"/>
        </w:rPr>
        <w:t>天。</w:t>
      </w:r>
    </w:p>
    <w:p>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法定代表人或授权代表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jc w:val="center"/>
        <w:rPr>
          <w:rFonts w:eastAsia="黑体"/>
          <w:b/>
          <w:color w:val="auto"/>
          <w:sz w:val="32"/>
          <w:szCs w:val="32"/>
        </w:rPr>
      </w:pPr>
      <w:r>
        <w:rPr>
          <w:rFonts w:hint="eastAsia"/>
          <w:color w:val="auto"/>
        </w:rPr>
        <w:br w:type="page"/>
      </w:r>
    </w:p>
    <w:p>
      <w:pPr>
        <w:spacing w:line="360" w:lineRule="auto"/>
        <w:jc w:val="center"/>
        <w:rPr>
          <w:rFonts w:hint="eastAsia" w:eastAsia="黑体"/>
          <w:b/>
          <w:color w:val="auto"/>
          <w:sz w:val="32"/>
          <w:szCs w:val="32"/>
        </w:rPr>
      </w:pPr>
      <w:r>
        <w:rPr>
          <w:rFonts w:hint="eastAsia" w:eastAsia="黑体"/>
          <w:b/>
          <w:color w:val="auto"/>
          <w:sz w:val="32"/>
          <w:szCs w:val="32"/>
          <w:lang w:val="en-US" w:eastAsia="zh-CN"/>
        </w:rPr>
        <w:t>三</w:t>
      </w:r>
      <w:r>
        <w:rPr>
          <w:rFonts w:hint="eastAsia" w:eastAsia="黑体"/>
          <w:b/>
          <w:color w:val="auto"/>
          <w:sz w:val="32"/>
          <w:szCs w:val="32"/>
        </w:rPr>
        <w:t>、报价表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662"/>
        <w:gridCol w:w="1740"/>
        <w:gridCol w:w="1447"/>
        <w:gridCol w:w="998"/>
        <w:gridCol w:w="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pPr>
              <w:ind w:left="-105" w:leftChars="-50" w:right="-105" w:rightChars="-50"/>
              <w:jc w:val="center"/>
              <w:rPr>
                <w:rFonts w:hint="eastAsia"/>
                <w:b/>
                <w:color w:val="auto"/>
                <w:sz w:val="24"/>
              </w:rPr>
            </w:pPr>
            <w:r>
              <w:rPr>
                <w:rFonts w:hint="eastAsia"/>
                <w:b/>
                <w:color w:val="auto"/>
                <w:sz w:val="24"/>
                <w:lang w:val="en-US" w:eastAsia="zh-CN"/>
              </w:rPr>
              <w:t>单位</w:t>
            </w:r>
          </w:p>
        </w:tc>
        <w:tc>
          <w:tcPr>
            <w:tcW w:w="662" w:type="dxa"/>
            <w:noWrap w:val="0"/>
            <w:vAlign w:val="center"/>
          </w:tcPr>
          <w:p>
            <w:pPr>
              <w:ind w:left="-105" w:leftChars="-50" w:right="-105" w:rightChars="-50"/>
              <w:jc w:val="center"/>
              <w:rPr>
                <w:rFonts w:hint="eastAsia"/>
                <w:b/>
                <w:color w:val="auto"/>
                <w:sz w:val="24"/>
              </w:rPr>
            </w:pPr>
            <w:r>
              <w:rPr>
                <w:rFonts w:hint="eastAsia"/>
                <w:b/>
                <w:color w:val="auto"/>
                <w:sz w:val="24"/>
              </w:rPr>
              <w:t>数量</w:t>
            </w:r>
          </w:p>
        </w:tc>
        <w:tc>
          <w:tcPr>
            <w:tcW w:w="1740" w:type="dxa"/>
            <w:noWrap w:val="0"/>
            <w:vAlign w:val="center"/>
          </w:tcPr>
          <w:p>
            <w:pPr>
              <w:ind w:left="-105" w:leftChars="-50" w:right="-105" w:rightChars="-50"/>
              <w:jc w:val="center"/>
              <w:rPr>
                <w:rFonts w:hint="eastAsia"/>
                <w:b/>
                <w:color w:val="auto"/>
                <w:sz w:val="24"/>
              </w:rPr>
            </w:pPr>
            <w:r>
              <w:rPr>
                <w:rFonts w:hint="eastAsia"/>
                <w:b/>
                <w:color w:val="auto"/>
                <w:sz w:val="24"/>
              </w:rPr>
              <w:t>单价（元）</w:t>
            </w:r>
          </w:p>
        </w:tc>
        <w:tc>
          <w:tcPr>
            <w:tcW w:w="1447" w:type="dxa"/>
            <w:noWrap w:val="0"/>
            <w:vAlign w:val="center"/>
          </w:tcPr>
          <w:p>
            <w:pPr>
              <w:ind w:left="-105" w:leftChars="-50" w:right="-105" w:rightChars="-50"/>
              <w:jc w:val="center"/>
              <w:rPr>
                <w:rFonts w:hint="eastAsia"/>
                <w:b/>
                <w:color w:val="auto"/>
                <w:sz w:val="24"/>
              </w:rPr>
            </w:pPr>
            <w:r>
              <w:rPr>
                <w:rFonts w:hint="eastAsia"/>
                <w:b/>
                <w:color w:val="auto"/>
                <w:sz w:val="24"/>
              </w:rPr>
              <w:t>总价（元）</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交货期</w:t>
            </w:r>
          </w:p>
        </w:tc>
        <w:tc>
          <w:tcPr>
            <w:tcW w:w="793" w:type="dxa"/>
            <w:noWrap w:val="0"/>
            <w:vAlign w:val="center"/>
          </w:tcPr>
          <w:p>
            <w:pPr>
              <w:ind w:left="-105" w:leftChars="-50" w:right="-105" w:rightChars="-50"/>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662" w:type="dxa"/>
            <w:noWrap w:val="0"/>
            <w:vAlign w:val="center"/>
          </w:tcPr>
          <w:p>
            <w:pPr>
              <w:spacing w:line="360" w:lineRule="auto"/>
              <w:ind w:left="-105" w:leftChars="-50" w:right="-105" w:rightChars="-50"/>
              <w:jc w:val="center"/>
              <w:rPr>
                <w:rFonts w:hint="eastAsia"/>
                <w:color w:val="auto"/>
                <w:sz w:val="24"/>
              </w:rPr>
            </w:pPr>
          </w:p>
        </w:tc>
        <w:tc>
          <w:tcPr>
            <w:tcW w:w="1740" w:type="dxa"/>
            <w:noWrap w:val="0"/>
            <w:vAlign w:val="center"/>
          </w:tcPr>
          <w:p>
            <w:pPr>
              <w:spacing w:line="360" w:lineRule="auto"/>
              <w:ind w:left="-105" w:leftChars="-50" w:right="-105" w:rightChars="-50"/>
              <w:jc w:val="center"/>
              <w:rPr>
                <w:rFonts w:hint="eastAsia"/>
                <w:color w:val="auto"/>
                <w:sz w:val="24"/>
              </w:rPr>
            </w:pPr>
          </w:p>
        </w:tc>
        <w:tc>
          <w:tcPr>
            <w:tcW w:w="1447"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662" w:type="dxa"/>
            <w:noWrap w:val="0"/>
            <w:vAlign w:val="center"/>
          </w:tcPr>
          <w:p>
            <w:pPr>
              <w:spacing w:line="360" w:lineRule="auto"/>
              <w:ind w:left="-105" w:leftChars="-50" w:right="-105" w:rightChars="-50"/>
              <w:jc w:val="center"/>
              <w:rPr>
                <w:rFonts w:hint="eastAsia"/>
                <w:color w:val="auto"/>
                <w:sz w:val="24"/>
              </w:rPr>
            </w:pPr>
          </w:p>
        </w:tc>
        <w:tc>
          <w:tcPr>
            <w:tcW w:w="1740" w:type="dxa"/>
            <w:noWrap w:val="0"/>
            <w:vAlign w:val="center"/>
          </w:tcPr>
          <w:p>
            <w:pPr>
              <w:spacing w:line="360" w:lineRule="auto"/>
              <w:ind w:left="-105" w:leftChars="-50" w:right="-105" w:rightChars="-50"/>
              <w:jc w:val="center"/>
              <w:rPr>
                <w:rFonts w:hint="eastAsia"/>
                <w:color w:val="auto"/>
                <w:sz w:val="24"/>
              </w:rPr>
            </w:pPr>
          </w:p>
        </w:tc>
        <w:tc>
          <w:tcPr>
            <w:tcW w:w="1447"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662" w:type="dxa"/>
            <w:noWrap w:val="0"/>
            <w:vAlign w:val="center"/>
          </w:tcPr>
          <w:p>
            <w:pPr>
              <w:spacing w:line="360" w:lineRule="auto"/>
              <w:ind w:left="-105" w:leftChars="-50" w:right="-105" w:rightChars="-50"/>
              <w:jc w:val="center"/>
              <w:rPr>
                <w:rFonts w:hint="eastAsia"/>
                <w:color w:val="auto"/>
                <w:sz w:val="24"/>
              </w:rPr>
            </w:pPr>
          </w:p>
        </w:tc>
        <w:tc>
          <w:tcPr>
            <w:tcW w:w="1740" w:type="dxa"/>
            <w:noWrap w:val="0"/>
            <w:vAlign w:val="center"/>
          </w:tcPr>
          <w:p>
            <w:pPr>
              <w:spacing w:line="360" w:lineRule="auto"/>
              <w:ind w:left="-105" w:leftChars="-50" w:right="-105" w:rightChars="-50"/>
              <w:jc w:val="center"/>
              <w:rPr>
                <w:rFonts w:hint="eastAsia"/>
                <w:color w:val="auto"/>
                <w:sz w:val="24"/>
              </w:rPr>
            </w:pPr>
          </w:p>
        </w:tc>
        <w:tc>
          <w:tcPr>
            <w:tcW w:w="1447"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pPr>
              <w:spacing w:line="360" w:lineRule="auto"/>
              <w:ind w:left="-105" w:leftChars="-50" w:right="-105" w:rightChars="-50"/>
              <w:rPr>
                <w:rFonts w:hint="eastAsia"/>
                <w:color w:val="auto"/>
                <w:sz w:val="24"/>
              </w:rPr>
            </w:pPr>
            <w:r>
              <w:rPr>
                <w:rFonts w:hint="eastAsia"/>
                <w:color w:val="auto"/>
                <w:sz w:val="24"/>
              </w:rPr>
              <w:t>合计金额（大写）：</w:t>
            </w:r>
          </w:p>
          <w:p>
            <w:pPr>
              <w:spacing w:line="360" w:lineRule="auto"/>
              <w:ind w:left="-105" w:leftChars="-50" w:right="-105" w:rightChars="-50"/>
              <w:rPr>
                <w:rFonts w:hint="eastAsia"/>
                <w:color w:val="auto"/>
                <w:sz w:val="24"/>
              </w:rPr>
            </w:pPr>
            <w:r>
              <w:rPr>
                <w:rFonts w:hint="eastAsia"/>
                <w:color w:val="auto"/>
                <w:sz w:val="24"/>
              </w:rPr>
              <w:t xml:space="preserve">        （小写）：</w:t>
            </w:r>
          </w:p>
        </w:tc>
      </w:tr>
    </w:tbl>
    <w:p>
      <w:pPr>
        <w:rPr>
          <w:color w:val="auto"/>
        </w:rPr>
      </w:pPr>
    </w:p>
    <w:p>
      <w:pPr>
        <w:rPr>
          <w:rFonts w:hint="eastAsia"/>
          <w:color w:val="auto"/>
        </w:rPr>
      </w:pPr>
    </w:p>
    <w:p>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w:t>
      </w:r>
    </w:p>
    <w:p>
      <w:pPr>
        <w:adjustRightInd w:val="0"/>
        <w:spacing w:line="400" w:lineRule="exact"/>
        <w:rPr>
          <w:rFonts w:hint="eastAsia"/>
          <w:bCs/>
          <w:color w:val="auto"/>
          <w:sz w:val="24"/>
        </w:rPr>
      </w:pPr>
    </w:p>
    <w:p>
      <w:pPr>
        <w:pStyle w:val="2"/>
        <w:rPr>
          <w:rFonts w:hint="eastAsia"/>
          <w:bCs/>
          <w:color w:val="auto"/>
          <w:sz w:val="24"/>
        </w:rPr>
      </w:pPr>
    </w:p>
    <w:p>
      <w:pPr>
        <w:rPr>
          <w:rFonts w:hint="eastAsia"/>
        </w:rPr>
      </w:pPr>
    </w:p>
    <w:p>
      <w:pPr>
        <w:rPr>
          <w:rFonts w:hint="eastAsia"/>
          <w:color w:val="auto"/>
          <w:sz w:val="32"/>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pStyle w:val="8"/>
        <w:rPr>
          <w:rFonts w:hint="eastAsia" w:eastAsia="黑体"/>
          <w:b/>
          <w:color w:val="auto"/>
          <w:sz w:val="32"/>
          <w:szCs w:val="32"/>
        </w:rPr>
      </w:pPr>
      <w:r>
        <w:rPr>
          <w:color w:val="auto"/>
        </w:rPr>
        <w:br w:type="page"/>
      </w:r>
    </w:p>
    <w:p>
      <w:pPr>
        <w:spacing w:line="360" w:lineRule="auto"/>
        <w:jc w:val="center"/>
        <w:rPr>
          <w:rFonts w:hint="eastAsia" w:ascii="Times New Roman" w:hAnsi="Times New Roman" w:eastAsia="黑体" w:cs="Times New Roman"/>
          <w:b/>
          <w:color w:val="auto"/>
          <w:sz w:val="32"/>
          <w:szCs w:val="32"/>
        </w:rPr>
      </w:pPr>
      <w:r>
        <w:rPr>
          <w:rFonts w:hint="eastAsia" w:ascii="Times New Roman" w:hAnsi="Times New Roman" w:eastAsia="黑体" w:cs="Times New Roman"/>
          <w:b/>
          <w:color w:val="auto"/>
          <w:sz w:val="32"/>
          <w:szCs w:val="32"/>
          <w:lang w:val="en-US" w:eastAsia="zh-CN"/>
        </w:rPr>
        <w:t>四、</w:t>
      </w:r>
      <w:r>
        <w:rPr>
          <w:rFonts w:hint="eastAsia" w:ascii="Times New Roman" w:hAnsi="Times New Roman" w:eastAsia="黑体" w:cs="Times New Roman"/>
          <w:b/>
          <w:color w:val="auto"/>
          <w:sz w:val="32"/>
          <w:szCs w:val="32"/>
        </w:rPr>
        <w:t>法定代表人身份证明书</w:t>
      </w:r>
    </w:p>
    <w:p>
      <w:pPr>
        <w:tabs>
          <w:tab w:val="left" w:pos="6300"/>
        </w:tabs>
        <w:snapToGrid w:val="0"/>
        <w:rPr>
          <w:rFonts w:hint="eastAsia" w:ascii="宋体" w:hAnsi="宋体"/>
          <w:sz w:val="21"/>
          <w:szCs w:val="21"/>
        </w:rPr>
      </w:pPr>
    </w:p>
    <w:p>
      <w:pPr>
        <w:tabs>
          <w:tab w:val="left" w:pos="6300"/>
        </w:tabs>
        <w:snapToGrid w:val="0"/>
        <w:spacing w:line="360" w:lineRule="auto"/>
        <w:ind w:firstLine="560" w:firstLineChars="200"/>
        <w:rPr>
          <w:rFonts w:hint="eastAsia" w:ascii="宋体" w:hAnsi="宋体"/>
          <w:sz w:val="28"/>
          <w:szCs w:val="28"/>
        </w:rPr>
      </w:pPr>
      <w:r>
        <w:rPr>
          <w:rFonts w:hint="eastAsia" w:ascii="宋体" w:hAnsi="宋体"/>
          <w:sz w:val="28"/>
          <w:szCs w:val="28"/>
        </w:rPr>
        <w:t>（法定代表人姓名）</w:t>
      </w:r>
      <w:r>
        <w:rPr>
          <w:rFonts w:hint="eastAsia" w:ascii="宋体" w:hAnsi="宋体"/>
          <w:sz w:val="28"/>
          <w:szCs w:val="28"/>
          <w:u w:val="single"/>
        </w:rPr>
        <w:t xml:space="preserve">  XXX  </w:t>
      </w:r>
      <w:r>
        <w:rPr>
          <w:rFonts w:hint="eastAsia" w:ascii="宋体" w:hAnsi="宋体"/>
          <w:sz w:val="28"/>
          <w:szCs w:val="28"/>
        </w:rPr>
        <w:t>在</w:t>
      </w:r>
      <w:r>
        <w:rPr>
          <w:rFonts w:hint="eastAsia" w:ascii="宋体" w:hAnsi="宋体"/>
          <w:sz w:val="28"/>
          <w:szCs w:val="28"/>
          <w:u w:val="single"/>
        </w:rPr>
        <w:t xml:space="preserve">  XXXX </w:t>
      </w:r>
      <w:r>
        <w:rPr>
          <w:rFonts w:hint="eastAsia" w:ascii="宋体" w:hAnsi="宋体"/>
          <w:sz w:val="28"/>
          <w:szCs w:val="28"/>
        </w:rPr>
        <w:t>（</w:t>
      </w:r>
      <w:r>
        <w:rPr>
          <w:rFonts w:hint="eastAsia" w:ascii="宋体" w:hAnsi="宋体"/>
          <w:sz w:val="28"/>
          <w:szCs w:val="28"/>
          <w:lang w:val="en-US" w:eastAsia="zh-CN"/>
        </w:rPr>
        <w:t>供应商</w:t>
      </w:r>
      <w:r>
        <w:rPr>
          <w:rFonts w:hint="eastAsia" w:ascii="宋体" w:hAnsi="宋体"/>
          <w:sz w:val="28"/>
          <w:szCs w:val="28"/>
        </w:rPr>
        <w:t>名称） 处任</w:t>
      </w:r>
      <w:r>
        <w:rPr>
          <w:rFonts w:hint="eastAsia" w:ascii="宋体" w:hAnsi="宋体"/>
          <w:sz w:val="28"/>
          <w:szCs w:val="28"/>
          <w:u w:val="single"/>
        </w:rPr>
        <w:t xml:space="preserve"> XXX </w:t>
      </w:r>
      <w:r>
        <w:rPr>
          <w:rFonts w:hint="eastAsia" w:ascii="宋体" w:hAnsi="宋体"/>
          <w:sz w:val="28"/>
          <w:szCs w:val="28"/>
        </w:rPr>
        <w:t>（职务名称）职务，是</w:t>
      </w:r>
      <w:r>
        <w:rPr>
          <w:rFonts w:hint="eastAsia" w:ascii="宋体" w:hAnsi="宋体"/>
          <w:sz w:val="28"/>
          <w:szCs w:val="28"/>
          <w:u w:val="single"/>
        </w:rPr>
        <w:t xml:space="preserve">      XXXX（</w:t>
      </w:r>
      <w:r>
        <w:rPr>
          <w:rFonts w:hint="eastAsia" w:ascii="宋体" w:hAnsi="宋体"/>
          <w:sz w:val="28"/>
          <w:szCs w:val="28"/>
          <w:u w:val="single"/>
          <w:lang w:val="en-US" w:eastAsia="zh-CN"/>
        </w:rPr>
        <w:t>供应商</w:t>
      </w:r>
      <w:r>
        <w:rPr>
          <w:rFonts w:hint="eastAsia" w:ascii="宋体" w:hAnsi="宋体"/>
          <w:sz w:val="28"/>
          <w:szCs w:val="28"/>
          <w:u w:val="single"/>
        </w:rPr>
        <w:t>名称）</w:t>
      </w:r>
      <w:r>
        <w:rPr>
          <w:rFonts w:hint="eastAsia" w:ascii="宋体" w:hAnsi="宋体"/>
          <w:sz w:val="28"/>
          <w:szCs w:val="28"/>
        </w:rPr>
        <w:t>的法定代表人。</w:t>
      </w:r>
    </w:p>
    <w:p>
      <w:pPr>
        <w:tabs>
          <w:tab w:val="left" w:pos="6300"/>
        </w:tabs>
        <w:snapToGrid w:val="0"/>
        <w:spacing w:line="360" w:lineRule="auto"/>
        <w:rPr>
          <w:rFonts w:hint="eastAsia" w:ascii="宋体" w:hAnsi="宋体"/>
          <w:sz w:val="28"/>
          <w:szCs w:val="28"/>
        </w:rPr>
      </w:pPr>
    </w:p>
    <w:p>
      <w:pPr>
        <w:tabs>
          <w:tab w:val="left" w:pos="6300"/>
        </w:tabs>
        <w:snapToGrid w:val="0"/>
        <w:spacing w:line="360" w:lineRule="auto"/>
        <w:rPr>
          <w:rFonts w:hint="eastAsia" w:ascii="宋体" w:hAnsi="宋体"/>
          <w:sz w:val="28"/>
          <w:szCs w:val="28"/>
        </w:rPr>
      </w:pPr>
    </w:p>
    <w:p>
      <w:pPr>
        <w:tabs>
          <w:tab w:val="left" w:pos="6300"/>
        </w:tabs>
        <w:snapToGrid w:val="0"/>
        <w:spacing w:line="360" w:lineRule="auto"/>
        <w:ind w:firstLine="560" w:firstLineChars="200"/>
        <w:rPr>
          <w:rFonts w:hint="eastAsia" w:ascii="宋体" w:hAnsi="宋体"/>
          <w:sz w:val="28"/>
          <w:szCs w:val="28"/>
        </w:rPr>
      </w:pPr>
      <w:r>
        <w:rPr>
          <w:rFonts w:hint="eastAsia" w:ascii="宋体" w:hAnsi="宋体"/>
          <w:sz w:val="28"/>
          <w:szCs w:val="28"/>
        </w:rPr>
        <w:t>特此证明。</w:t>
      </w:r>
    </w:p>
    <w:p>
      <w:pPr>
        <w:tabs>
          <w:tab w:val="left" w:pos="6300"/>
        </w:tabs>
        <w:snapToGrid w:val="0"/>
        <w:rPr>
          <w:rFonts w:hint="eastAsia" w:ascii="宋体" w:hAnsi="宋体"/>
          <w:b/>
          <w:sz w:val="28"/>
          <w:szCs w:val="28"/>
        </w:rPr>
      </w:pPr>
    </w:p>
    <w:p>
      <w:pPr>
        <w:tabs>
          <w:tab w:val="left" w:pos="6300"/>
        </w:tabs>
        <w:snapToGrid w:val="0"/>
        <w:rPr>
          <w:rFonts w:hint="eastAsia" w:ascii="宋体" w:hAnsi="宋体"/>
          <w:b/>
          <w:sz w:val="28"/>
          <w:szCs w:val="28"/>
        </w:rPr>
      </w:pPr>
    </w:p>
    <w:p>
      <w:pPr>
        <w:tabs>
          <w:tab w:val="left" w:pos="6300"/>
        </w:tabs>
        <w:snapToGrid w:val="0"/>
        <w:rPr>
          <w:rFonts w:hint="eastAsia" w:ascii="宋体" w:hAnsi="宋体"/>
          <w:b/>
          <w:sz w:val="28"/>
          <w:szCs w:val="28"/>
        </w:rPr>
      </w:pPr>
    </w:p>
    <w:p>
      <w:pPr>
        <w:tabs>
          <w:tab w:val="left" w:pos="6300"/>
        </w:tabs>
        <w:snapToGrid w:val="0"/>
        <w:rPr>
          <w:rFonts w:hint="eastAsia" w:ascii="宋体" w:hAnsi="宋体"/>
          <w:b/>
          <w:sz w:val="28"/>
          <w:szCs w:val="28"/>
        </w:rPr>
      </w:pPr>
    </w:p>
    <w:p>
      <w:pPr>
        <w:tabs>
          <w:tab w:val="left" w:pos="6300"/>
        </w:tabs>
        <w:snapToGrid w:val="0"/>
        <w:rPr>
          <w:rFonts w:hint="eastAsia" w:ascii="宋体" w:hAnsi="宋体"/>
          <w:b/>
          <w:sz w:val="28"/>
          <w:szCs w:val="28"/>
        </w:rPr>
      </w:pPr>
    </w:p>
    <w:p>
      <w:pPr>
        <w:tabs>
          <w:tab w:val="left" w:pos="6300"/>
        </w:tabs>
        <w:snapToGrid w:val="0"/>
        <w:rPr>
          <w:rFonts w:hint="eastAsia" w:ascii="宋体" w:hAnsi="宋体"/>
          <w:b/>
          <w:sz w:val="28"/>
          <w:szCs w:val="28"/>
        </w:rPr>
      </w:pPr>
    </w:p>
    <w:p>
      <w:pPr>
        <w:tabs>
          <w:tab w:val="left" w:pos="6300"/>
        </w:tabs>
        <w:snapToGrid w:val="0"/>
        <w:rPr>
          <w:rFonts w:hint="eastAsia" w:ascii="宋体" w:hAnsi="宋体"/>
          <w:b/>
          <w:sz w:val="28"/>
          <w:szCs w:val="28"/>
        </w:rPr>
      </w:pPr>
    </w:p>
    <w:p>
      <w:pPr>
        <w:spacing w:line="360" w:lineRule="auto"/>
        <w:rPr>
          <w:rFonts w:ascii="宋体" w:hAnsi="宋体"/>
          <w:sz w:val="28"/>
          <w:szCs w:val="28"/>
          <w:lang w:val="zh-CN"/>
        </w:rPr>
      </w:pPr>
      <w:r>
        <w:rPr>
          <w:rFonts w:hint="eastAsia" w:ascii="宋体" w:hAnsi="宋体"/>
          <w:sz w:val="28"/>
          <w:szCs w:val="28"/>
          <w:lang w:val="en-US" w:eastAsia="zh-CN"/>
        </w:rPr>
        <w:t>供应商</w:t>
      </w:r>
      <w:r>
        <w:rPr>
          <w:rFonts w:hint="eastAsia" w:ascii="宋体" w:hAnsi="宋体"/>
          <w:sz w:val="28"/>
          <w:szCs w:val="28"/>
          <w:lang w:val="zh-CN"/>
        </w:rPr>
        <w:t>名称：</w:t>
      </w:r>
      <w:r>
        <w:rPr>
          <w:rFonts w:hint="eastAsia" w:ascii="宋体" w:hAnsi="宋体"/>
          <w:sz w:val="28"/>
          <w:szCs w:val="28"/>
        </w:rPr>
        <w:t>____________________</w:t>
      </w:r>
      <w:r>
        <w:rPr>
          <w:rFonts w:hint="eastAsia" w:ascii="宋体" w:hAnsi="宋体"/>
          <w:sz w:val="28"/>
          <w:szCs w:val="28"/>
          <w:lang w:val="zh-CN"/>
        </w:rPr>
        <w:t>（加盖公章）</w:t>
      </w:r>
    </w:p>
    <w:p>
      <w:pPr>
        <w:spacing w:line="360" w:lineRule="auto"/>
        <w:rPr>
          <w:rFonts w:hint="eastAsia" w:ascii="宋体" w:hAnsi="宋体"/>
          <w:bCs/>
          <w:sz w:val="28"/>
          <w:szCs w:val="28"/>
        </w:rPr>
      </w:pPr>
      <w:r>
        <w:rPr>
          <w:rFonts w:ascii="宋体" w:hAnsi="宋体"/>
          <w:sz w:val="28"/>
          <w:szCs w:val="28"/>
        </w:rPr>
        <w:t>日期：</w:t>
      </w:r>
      <w:r>
        <w:rPr>
          <w:rFonts w:hint="eastAsia" w:ascii="宋体" w:hAnsi="宋体"/>
          <w:bCs/>
          <w:sz w:val="28"/>
          <w:szCs w:val="28"/>
        </w:rPr>
        <w:t>____年____月____日</w:t>
      </w:r>
    </w:p>
    <w:p>
      <w:pPr>
        <w:snapToGrid w:val="0"/>
        <w:rPr>
          <w:rFonts w:hint="eastAsia" w:ascii="宋体" w:hAnsi="宋体"/>
          <w:sz w:val="21"/>
          <w:szCs w:val="21"/>
        </w:rPr>
      </w:pPr>
    </w:p>
    <w:p>
      <w:pPr>
        <w:tabs>
          <w:tab w:val="left" w:pos="6300"/>
        </w:tabs>
        <w:snapToGrid w:val="0"/>
        <w:rPr>
          <w:rFonts w:hint="eastAsia" w:ascii="宋体" w:hAnsi="宋体"/>
          <w:b/>
          <w:sz w:val="21"/>
          <w:szCs w:val="21"/>
        </w:rPr>
      </w:pPr>
    </w:p>
    <w:p>
      <w:pPr>
        <w:snapToGrid w:val="0"/>
        <w:spacing w:line="360" w:lineRule="auto"/>
        <w:rPr>
          <w:rFonts w:hint="eastAsia" w:ascii="宋体" w:hAnsi="宋体" w:cs="仿宋"/>
          <w:bCs/>
          <w:sz w:val="21"/>
          <w:szCs w:val="21"/>
        </w:rPr>
      </w:pPr>
    </w:p>
    <w:p>
      <w:pPr>
        <w:snapToGrid w:val="0"/>
        <w:spacing w:line="360" w:lineRule="auto"/>
        <w:rPr>
          <w:rFonts w:hint="eastAsia" w:ascii="宋体" w:hAnsi="宋体" w:cs="仿宋"/>
          <w:bCs/>
          <w:sz w:val="21"/>
          <w:szCs w:val="21"/>
        </w:rPr>
      </w:pPr>
    </w:p>
    <w:p>
      <w:pPr>
        <w:snapToGrid w:val="0"/>
        <w:spacing w:line="360" w:lineRule="auto"/>
        <w:rPr>
          <w:rFonts w:hint="eastAsia" w:ascii="宋体" w:hAnsi="宋体" w:cs="仿宋"/>
          <w:bCs/>
          <w:sz w:val="21"/>
          <w:szCs w:val="21"/>
        </w:rPr>
      </w:pPr>
    </w:p>
    <w:p>
      <w:pPr>
        <w:adjustRightInd w:val="0"/>
        <w:spacing w:line="360" w:lineRule="auto"/>
        <w:jc w:val="left"/>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注：上述证明文件在投标文件中附有法定代表人身份证复印件（身份证两面均应复印）或护照复印件（供应商的法定代表人为外籍人士的，则提供护照复印件）时才能生效。</w:t>
      </w:r>
    </w:p>
    <w:p>
      <w:pPr>
        <w:spacing w:line="360" w:lineRule="auto"/>
        <w:jc w:val="center"/>
        <w:outlineLvl w:val="1"/>
        <w:rPr>
          <w:rFonts w:hint="eastAsia" w:eastAsia="黑体"/>
          <w:b/>
          <w:color w:val="auto"/>
          <w:sz w:val="32"/>
          <w:szCs w:val="32"/>
        </w:rPr>
      </w:pPr>
    </w:p>
    <w:p>
      <w:pPr>
        <w:pStyle w:val="2"/>
        <w:rPr>
          <w:rFonts w:hint="eastAsia" w:eastAsia="黑体"/>
          <w:b/>
          <w:color w:val="auto"/>
          <w:sz w:val="32"/>
          <w:szCs w:val="32"/>
        </w:rPr>
      </w:pPr>
    </w:p>
    <w:p>
      <w:pPr>
        <w:rPr>
          <w:rFonts w:hint="eastAsia" w:eastAsia="黑体"/>
          <w:b/>
          <w:color w:val="auto"/>
          <w:sz w:val="32"/>
          <w:szCs w:val="32"/>
        </w:rPr>
      </w:pPr>
    </w:p>
    <w:p>
      <w:pPr>
        <w:pStyle w:val="2"/>
        <w:rPr>
          <w:rFonts w:hint="eastAsia" w:eastAsia="黑体"/>
          <w:b/>
          <w:color w:val="auto"/>
          <w:sz w:val="32"/>
          <w:szCs w:val="32"/>
        </w:rPr>
      </w:pPr>
    </w:p>
    <w:p>
      <w:pPr>
        <w:pStyle w:val="2"/>
        <w:rPr>
          <w:rFonts w:hint="eastAsia"/>
        </w:rPr>
      </w:pPr>
    </w:p>
    <w:p>
      <w:pPr>
        <w:rPr>
          <w:rFonts w:hint="eastAsia"/>
        </w:rPr>
      </w:pPr>
    </w:p>
    <w:p>
      <w:pPr>
        <w:pStyle w:val="2"/>
        <w:rPr>
          <w:rFonts w:hint="eastAsia"/>
        </w:rPr>
      </w:pPr>
    </w:p>
    <w:p>
      <w:pPr>
        <w:rPr>
          <w:rFonts w:hint="eastAsia"/>
        </w:rPr>
      </w:pPr>
    </w:p>
    <w:p>
      <w:pPr>
        <w:spacing w:line="360" w:lineRule="auto"/>
        <w:jc w:val="center"/>
        <w:outlineLvl w:val="1"/>
        <w:rPr>
          <w:rFonts w:hint="eastAsia" w:eastAsia="黑体"/>
          <w:b/>
          <w:color w:val="auto"/>
          <w:sz w:val="32"/>
          <w:szCs w:val="32"/>
        </w:rPr>
      </w:pPr>
    </w:p>
    <w:p>
      <w:pPr>
        <w:spacing w:line="360" w:lineRule="auto"/>
        <w:jc w:val="center"/>
        <w:outlineLvl w:val="1"/>
        <w:rPr>
          <w:rFonts w:hint="eastAsia" w:eastAsia="黑体"/>
          <w:b/>
          <w:color w:val="auto"/>
          <w:sz w:val="32"/>
          <w:szCs w:val="32"/>
        </w:rPr>
      </w:pPr>
      <w:r>
        <w:rPr>
          <w:rFonts w:hint="eastAsia" w:eastAsia="黑体"/>
          <w:b/>
          <w:color w:val="auto"/>
          <w:sz w:val="32"/>
          <w:szCs w:val="32"/>
          <w:lang w:val="en-US" w:eastAsia="zh-CN"/>
        </w:rPr>
        <w:t>五</w:t>
      </w:r>
      <w:r>
        <w:rPr>
          <w:rFonts w:hint="eastAsia" w:eastAsia="黑体"/>
          <w:b/>
          <w:color w:val="auto"/>
          <w:sz w:val="32"/>
          <w:szCs w:val="32"/>
        </w:rPr>
        <w:t>、法定代表人授权书</w:t>
      </w:r>
    </w:p>
    <w:p>
      <w:pPr>
        <w:rPr>
          <w:rFonts w:hint="eastAsia"/>
          <w:color w:val="auto"/>
        </w:rPr>
      </w:pPr>
    </w:p>
    <w:p>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w:t>
      </w:r>
      <w:r>
        <w:rPr>
          <w:rFonts w:hint="eastAsia"/>
          <w:color w:val="auto"/>
          <w:sz w:val="24"/>
          <w:lang w:val="en-US" w:eastAsia="zh-CN"/>
        </w:rPr>
        <w:t>供应商</w:t>
      </w:r>
      <w:r>
        <w:rPr>
          <w:rFonts w:hint="eastAsia"/>
          <w:color w:val="auto"/>
          <w:sz w:val="24"/>
        </w:rPr>
        <w:t>名称）</w:t>
      </w:r>
      <w:r>
        <w:rPr>
          <w:rFonts w:hint="eastAsia"/>
          <w:color w:val="auto"/>
          <w:sz w:val="24"/>
          <w:u w:val="single"/>
        </w:rPr>
        <w:t xml:space="preserve">       </w:t>
      </w:r>
      <w:r>
        <w:rPr>
          <w:rFonts w:hint="eastAsia"/>
          <w:color w:val="auto"/>
          <w:sz w:val="24"/>
        </w:rPr>
        <w:t>（法定代表人）授权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）谈判采购活动的合法代表，以我方名义全权处理该项目有关谈判、报价、签订合同以及执行合同等一切事宜。</w:t>
      </w:r>
    </w:p>
    <w:p>
      <w:pPr>
        <w:spacing w:line="480" w:lineRule="auto"/>
        <w:ind w:firstLine="480" w:firstLineChars="200"/>
        <w:rPr>
          <w:rFonts w:hint="eastAsia"/>
          <w:color w:val="auto"/>
          <w:sz w:val="24"/>
        </w:rPr>
      </w:pPr>
      <w:r>
        <w:rPr>
          <w:rFonts w:hint="eastAsia"/>
          <w:color w:val="auto"/>
          <w:sz w:val="24"/>
        </w:rPr>
        <w:t>特此声明。</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color w:val="auto"/>
        </w:rPr>
      </w:pPr>
    </w:p>
    <w:p>
      <w:pPr>
        <w:pStyle w:val="2"/>
        <w:rPr>
          <w:rFonts w:hint="eastAsia"/>
          <w:color w:val="auto"/>
        </w:rPr>
      </w:pPr>
    </w:p>
    <w:p>
      <w:pPr>
        <w:rPr>
          <w:rFonts w:hint="eastAsia"/>
        </w:rPr>
      </w:pPr>
    </w:p>
    <w:p>
      <w:pPr>
        <w:spacing w:line="300" w:lineRule="auto"/>
        <w:ind w:left="843" w:hanging="840" w:hangingChars="350"/>
        <w:rPr>
          <w:rFonts w:hint="eastAsia"/>
          <w:b w:val="0"/>
          <w:bCs/>
          <w:color w:val="auto"/>
          <w:sz w:val="24"/>
        </w:rPr>
      </w:pPr>
      <w:r>
        <w:rPr>
          <w:rFonts w:hint="eastAsia"/>
          <w:b w:val="0"/>
          <w:bCs/>
          <w:color w:val="auto"/>
          <w:sz w:val="24"/>
        </w:rPr>
        <w:t>注：1、供应商为法人单位提供“法定代表人授权书””。</w:t>
      </w:r>
    </w:p>
    <w:p>
      <w:pPr>
        <w:spacing w:line="300" w:lineRule="auto"/>
        <w:ind w:left="806" w:leftChars="201" w:hanging="384" w:hangingChars="160"/>
        <w:rPr>
          <w:rFonts w:hint="eastAsia"/>
          <w:b w:val="0"/>
          <w:bCs/>
          <w:color w:val="auto"/>
          <w:sz w:val="24"/>
        </w:rPr>
      </w:pPr>
      <w:r>
        <w:rPr>
          <w:rFonts w:hint="eastAsia"/>
          <w:b w:val="0"/>
          <w:bCs/>
          <w:color w:val="auto"/>
          <w:sz w:val="24"/>
        </w:rPr>
        <w:t>2、附法定代表人和授权代表身份证（正反面）或护照复印件（复印件加盖公章）。</w:t>
      </w:r>
    </w:p>
    <w:p>
      <w:pPr>
        <w:spacing w:line="300" w:lineRule="auto"/>
        <w:ind w:left="806" w:leftChars="201" w:hanging="384" w:hangingChars="160"/>
        <w:rPr>
          <w:rFonts w:hint="eastAsia"/>
          <w:b w:val="0"/>
          <w:bCs/>
          <w:color w:val="auto"/>
          <w:sz w:val="24"/>
        </w:rPr>
      </w:pPr>
      <w:r>
        <w:rPr>
          <w:rFonts w:hint="eastAsia"/>
          <w:b w:val="0"/>
          <w:bCs/>
          <w:color w:val="auto"/>
          <w:sz w:val="24"/>
        </w:rPr>
        <w:t>3、响应文件由法定代表人签字的，可不提供授权书，但须提供法定代表人身份证（正反面）或护照复印件（复印件加盖公章）。</w:t>
      </w:r>
    </w:p>
    <w:p>
      <w:pPr>
        <w:spacing w:line="300" w:lineRule="auto"/>
        <w:ind w:left="839" w:leftChars="202" w:hanging="415" w:hangingChars="173"/>
        <w:rPr>
          <w:rFonts w:hint="eastAsia"/>
          <w:b w:val="0"/>
          <w:bCs/>
          <w:color w:val="auto"/>
        </w:rPr>
      </w:pPr>
      <w:r>
        <w:rPr>
          <w:rFonts w:hint="eastAsia"/>
          <w:b w:val="0"/>
          <w:bCs/>
          <w:color w:val="auto"/>
          <w:sz w:val="24"/>
        </w:rPr>
        <w:t>4、所提供的身份证明材料必须在有效期内。</w:t>
      </w:r>
    </w:p>
    <w:p>
      <w:pPr>
        <w:spacing w:line="300" w:lineRule="auto"/>
        <w:rPr>
          <w:rFonts w:hint="eastAsia"/>
          <w:b/>
          <w:color w:val="auto"/>
          <w:sz w:val="24"/>
        </w:rPr>
      </w:pPr>
      <w:r>
        <w:rPr>
          <w:rFonts w:hint="eastAsia"/>
          <w:color w:val="auto"/>
          <w:sz w:val="24"/>
        </w:rPr>
        <w:br w:type="page"/>
      </w:r>
    </w:p>
    <w:p>
      <w:pPr>
        <w:spacing w:line="360" w:lineRule="auto"/>
        <w:jc w:val="center"/>
        <w:outlineLvl w:val="1"/>
        <w:rPr>
          <w:rFonts w:hint="eastAsia" w:eastAsia="黑体"/>
          <w:b/>
          <w:color w:val="auto"/>
          <w:sz w:val="32"/>
          <w:szCs w:val="32"/>
        </w:rPr>
      </w:pPr>
      <w:r>
        <w:rPr>
          <w:rFonts w:hint="eastAsia" w:eastAsia="黑体"/>
          <w:b/>
          <w:color w:val="auto"/>
          <w:sz w:val="32"/>
          <w:szCs w:val="32"/>
          <w:lang w:val="en-US" w:eastAsia="zh-CN"/>
        </w:rPr>
        <w:t>六</w:t>
      </w:r>
      <w:r>
        <w:rPr>
          <w:rFonts w:hint="eastAsia" w:eastAsia="黑体"/>
          <w:b/>
          <w:color w:val="auto"/>
          <w:sz w:val="32"/>
          <w:szCs w:val="32"/>
        </w:rPr>
        <w:t>、承诺函</w:t>
      </w:r>
    </w:p>
    <w:p>
      <w:pPr>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pPr>
        <w:spacing w:line="360" w:lineRule="auto"/>
        <w:ind w:firstLine="480" w:firstLineChars="200"/>
        <w:rPr>
          <w:rFonts w:hint="eastAsia"/>
          <w:color w:val="auto"/>
          <w:sz w:val="24"/>
        </w:rPr>
      </w:pPr>
      <w:r>
        <w:rPr>
          <w:rFonts w:hint="eastAsia"/>
          <w:color w:val="auto"/>
          <w:sz w:val="24"/>
        </w:rPr>
        <w:t>我公司作为本次采购项目的供应商，根据竞争性谈判要求，现郑重承诺如下：</w:t>
      </w:r>
    </w:p>
    <w:p>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pPr>
        <w:spacing w:line="360" w:lineRule="auto"/>
        <w:ind w:firstLine="480" w:firstLineChars="200"/>
        <w:rPr>
          <w:rFonts w:hint="eastAsia"/>
          <w:color w:val="auto"/>
          <w:sz w:val="24"/>
        </w:rPr>
      </w:pPr>
      <w:r>
        <w:rPr>
          <w:rFonts w:hint="eastAsia"/>
          <w:color w:val="auto"/>
          <w:sz w:val="24"/>
        </w:rPr>
        <w:t>（一）具有独立承担民事责任的能力；</w:t>
      </w:r>
    </w:p>
    <w:p>
      <w:pPr>
        <w:spacing w:line="360" w:lineRule="auto"/>
        <w:ind w:firstLine="480" w:firstLineChars="200"/>
        <w:rPr>
          <w:rFonts w:hint="eastAsia"/>
          <w:color w:val="auto"/>
          <w:sz w:val="24"/>
        </w:rPr>
      </w:pPr>
      <w:r>
        <w:rPr>
          <w:rFonts w:hint="eastAsia"/>
          <w:color w:val="auto"/>
          <w:sz w:val="24"/>
        </w:rPr>
        <w:t>（二）具有良好的商业信誉和健全的财务会计制度；</w:t>
      </w:r>
    </w:p>
    <w:p>
      <w:pPr>
        <w:spacing w:line="360" w:lineRule="auto"/>
        <w:ind w:firstLine="480" w:firstLineChars="200"/>
        <w:rPr>
          <w:rFonts w:hint="eastAsia"/>
          <w:color w:val="auto"/>
          <w:sz w:val="24"/>
        </w:rPr>
      </w:pPr>
      <w:r>
        <w:rPr>
          <w:rFonts w:hint="eastAsia"/>
          <w:color w:val="auto"/>
          <w:sz w:val="24"/>
        </w:rPr>
        <w:t>（三）具有履行合同所必需的设备和专业技术能力；</w:t>
      </w:r>
    </w:p>
    <w:p>
      <w:pPr>
        <w:spacing w:line="360" w:lineRule="auto"/>
        <w:ind w:firstLine="480" w:firstLineChars="200"/>
        <w:rPr>
          <w:rFonts w:hint="eastAsia"/>
          <w:color w:val="auto"/>
          <w:sz w:val="24"/>
        </w:rPr>
      </w:pPr>
      <w:r>
        <w:rPr>
          <w:rFonts w:hint="eastAsia"/>
          <w:color w:val="auto"/>
          <w:sz w:val="24"/>
        </w:rPr>
        <w:t>（四）有依法缴纳税收和社会保障资金的良好记录；</w:t>
      </w:r>
    </w:p>
    <w:p>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rFonts w:hint="eastAsia"/>
          <w:color w:val="auto"/>
          <w:sz w:val="24"/>
        </w:rPr>
      </w:pPr>
    </w:p>
    <w:p>
      <w:pPr>
        <w:spacing w:line="360" w:lineRule="auto"/>
        <w:rPr>
          <w:rFonts w:hint="eastAsia"/>
          <w:color w:val="auto"/>
        </w:rPr>
      </w:pPr>
    </w:p>
    <w:p>
      <w:pPr>
        <w:spacing w:line="360" w:lineRule="auto"/>
        <w:ind w:firstLine="480" w:firstLineChars="200"/>
        <w:rPr>
          <w:rFonts w:hint="eastAsia"/>
          <w:color w:val="auto"/>
          <w:sz w:val="24"/>
        </w:rPr>
      </w:pPr>
      <w:r>
        <w:rPr>
          <w:rFonts w:hint="eastAsia"/>
          <w:color w:val="auto"/>
          <w:sz w:val="24"/>
          <w:lang w:val="en-US" w:eastAsia="zh-CN"/>
        </w:rPr>
        <w:t>供应商</w:t>
      </w:r>
      <w:r>
        <w:rPr>
          <w:rFonts w:hint="eastAsia"/>
          <w:color w:val="auto"/>
          <w:sz w:val="24"/>
        </w:rPr>
        <w:t>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jc w:val="left"/>
        <w:rPr>
          <w:rFonts w:hint="eastAsia"/>
          <w:b/>
          <w:color w:val="auto"/>
          <w:sz w:val="24"/>
        </w:rPr>
      </w:pPr>
      <w:r>
        <w:rPr>
          <w:color w:val="auto"/>
          <w:sz w:val="24"/>
        </w:rPr>
        <w:br w:type="page"/>
      </w:r>
    </w:p>
    <w:p>
      <w:pPr>
        <w:spacing w:line="360" w:lineRule="auto"/>
        <w:jc w:val="center"/>
        <w:outlineLvl w:val="1"/>
        <w:rPr>
          <w:rFonts w:hint="eastAsia" w:eastAsia="黑体"/>
          <w:b/>
          <w:color w:val="auto"/>
          <w:sz w:val="32"/>
          <w:szCs w:val="32"/>
        </w:rPr>
      </w:pPr>
      <w:r>
        <w:rPr>
          <w:rFonts w:hint="eastAsia" w:eastAsia="黑体"/>
          <w:b/>
          <w:color w:val="auto"/>
          <w:sz w:val="32"/>
          <w:szCs w:val="32"/>
          <w:lang w:val="en-US" w:eastAsia="zh-CN"/>
        </w:rPr>
        <w:t>七</w:t>
      </w:r>
      <w:r>
        <w:rPr>
          <w:rFonts w:hint="eastAsia" w:eastAsia="黑体"/>
          <w:b/>
          <w:color w:val="auto"/>
          <w:sz w:val="32"/>
          <w:szCs w:val="32"/>
        </w:rPr>
        <w:t>、无行贿犯罪承诺函</w:t>
      </w:r>
    </w:p>
    <w:p>
      <w:pPr>
        <w:spacing w:line="360" w:lineRule="auto"/>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w:t>
      </w:r>
      <w:r>
        <w:rPr>
          <w:rFonts w:hint="eastAsia"/>
          <w:color w:val="auto"/>
          <w:sz w:val="24"/>
          <w:lang w:val="en-US" w:eastAsia="zh-CN"/>
        </w:rPr>
        <w:t>供应商</w:t>
      </w:r>
      <w:r>
        <w:rPr>
          <w:rFonts w:hint="eastAsia"/>
          <w:color w:val="auto"/>
          <w:sz w:val="24"/>
        </w:rPr>
        <w:t>名称）及现任法定代表人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pPr>
        <w:spacing w:line="360" w:lineRule="auto"/>
        <w:ind w:firstLine="480" w:firstLineChars="200"/>
        <w:rPr>
          <w:rFonts w:hint="eastAsia"/>
          <w:color w:val="auto"/>
          <w:sz w:val="24"/>
        </w:rPr>
      </w:pPr>
      <w:r>
        <w:rPr>
          <w:rFonts w:hint="eastAsia"/>
          <w:color w:val="auto"/>
          <w:sz w:val="24"/>
        </w:rPr>
        <w:t>特此承诺。</w:t>
      </w:r>
    </w:p>
    <w:p>
      <w:pPr>
        <w:spacing w:line="360" w:lineRule="auto"/>
        <w:rPr>
          <w:rFonts w:hint="eastAsia"/>
          <w:color w:val="auto"/>
          <w:sz w:val="24"/>
        </w:rPr>
      </w:pPr>
    </w:p>
    <w:p>
      <w:pPr>
        <w:spacing w:line="360" w:lineRule="auto"/>
        <w:rPr>
          <w:rFonts w:hint="eastAsia"/>
          <w:color w:val="auto"/>
          <w:sz w:val="24"/>
        </w:rPr>
      </w:pPr>
    </w:p>
    <w:p>
      <w:pPr>
        <w:adjustRightInd w:val="0"/>
        <w:spacing w:line="360" w:lineRule="auto"/>
        <w:rPr>
          <w:rFonts w:hint="eastAsia"/>
          <w:bCs/>
          <w:color w:val="auto"/>
          <w:sz w:val="24"/>
        </w:rPr>
      </w:pPr>
      <w:r>
        <w:rPr>
          <w:rFonts w:hint="eastAsia"/>
          <w:bCs/>
          <w:color w:val="auto"/>
          <w:sz w:val="24"/>
          <w:lang w:val="en-US" w:eastAsia="zh-CN"/>
        </w:rPr>
        <w:t>供应商</w:t>
      </w:r>
      <w:r>
        <w:rPr>
          <w:rFonts w:hint="eastAsia"/>
          <w:bCs/>
          <w:color w:val="auto"/>
          <w:sz w:val="24"/>
        </w:rPr>
        <w:t>名称：</w:t>
      </w:r>
      <w:r>
        <w:rPr>
          <w:rFonts w:hint="eastAsia"/>
          <w:bCs/>
          <w:color w:val="auto"/>
          <w:sz w:val="24"/>
          <w:u w:val="single"/>
        </w:rPr>
        <w:t xml:space="preserve">                                 </w:t>
      </w:r>
      <w:r>
        <w:rPr>
          <w:rFonts w:hint="eastAsia"/>
          <w:bCs/>
          <w:color w:val="auto"/>
          <w:sz w:val="24"/>
        </w:rPr>
        <w:t>（盖单位公章）</w:t>
      </w:r>
    </w:p>
    <w:p>
      <w:pPr>
        <w:adjustRightInd w:val="0"/>
        <w:spacing w:line="360" w:lineRule="auto"/>
        <w:rPr>
          <w:rFonts w:hint="eastAsia"/>
          <w:bCs/>
          <w:color w:val="auto"/>
          <w:sz w:val="24"/>
        </w:rPr>
      </w:pPr>
      <w:r>
        <w:rPr>
          <w:rFonts w:hint="eastAsia"/>
          <w:bCs/>
          <w:color w:val="auto"/>
          <w:sz w:val="24"/>
        </w:rPr>
        <w:t>法定代表人或授权代表（签字或盖章）：</w:t>
      </w:r>
      <w:r>
        <w:rPr>
          <w:rFonts w:hint="eastAsia"/>
          <w:bCs/>
          <w:color w:val="auto"/>
          <w:sz w:val="24"/>
          <w:u w:val="single"/>
        </w:rPr>
        <w:t xml:space="preserve">            </w:t>
      </w:r>
    </w:p>
    <w:p>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rPr>
          <w:rFonts w:hint="eastAsia"/>
          <w:color w:val="auto"/>
          <w:sz w:val="24"/>
        </w:rPr>
      </w:pPr>
    </w:p>
    <w:p>
      <w:pPr>
        <w:adjustRightInd w:val="0"/>
        <w:spacing w:line="360" w:lineRule="auto"/>
        <w:rPr>
          <w:rFonts w:hint="eastAsia"/>
          <w:b w:val="0"/>
          <w:bCs/>
          <w:color w:val="auto"/>
          <w:sz w:val="24"/>
        </w:rPr>
      </w:pPr>
      <w:r>
        <w:rPr>
          <w:rFonts w:hint="eastAsia"/>
          <w:b w:val="0"/>
          <w:bCs/>
          <w:color w:val="auto"/>
          <w:sz w:val="24"/>
        </w:rPr>
        <w:t>注：1）公司成立不足三年的从成立之日起算。</w:t>
      </w:r>
    </w:p>
    <w:p>
      <w:pPr>
        <w:adjustRightInd w:val="0"/>
        <w:spacing w:line="360" w:lineRule="auto"/>
        <w:ind w:left="850" w:leftChars="230" w:hanging="367" w:hangingChars="153"/>
        <w:rPr>
          <w:rFonts w:hint="eastAsia"/>
          <w:b w:val="0"/>
          <w:bCs/>
          <w:color w:val="auto"/>
          <w:sz w:val="24"/>
        </w:rPr>
      </w:pPr>
      <w:r>
        <w:rPr>
          <w:rFonts w:hint="eastAsia"/>
          <w:b w:val="0"/>
          <w:bCs/>
          <w:color w:val="auto"/>
          <w:sz w:val="24"/>
        </w:rPr>
        <w:t>2）本文中“法定代表人”的填写是指：投标人为法人单位的，则填写法定代表人的姓名；投标人为事业单位或其它组织的，则填写单位负责人的姓名；如投标人为自然人的，则填写自然人的姓名。</w:t>
      </w:r>
    </w:p>
    <w:p>
      <w:pPr>
        <w:spacing w:line="360" w:lineRule="auto"/>
        <w:ind w:firstLine="480" w:firstLineChars="200"/>
        <w:rPr>
          <w:rFonts w:hint="eastAsia"/>
          <w:color w:val="auto"/>
          <w:sz w:val="24"/>
        </w:rPr>
      </w:pPr>
    </w:p>
    <w:p>
      <w:pPr>
        <w:spacing w:line="360" w:lineRule="auto"/>
        <w:jc w:val="left"/>
        <w:rPr>
          <w:b/>
          <w:color w:val="auto"/>
          <w:sz w:val="24"/>
        </w:rPr>
      </w:pPr>
      <w:r>
        <w:rPr>
          <w:color w:val="auto"/>
          <w:sz w:val="24"/>
        </w:rPr>
        <w:br w:type="page"/>
      </w:r>
    </w:p>
    <w:p>
      <w:pPr>
        <w:spacing w:line="360" w:lineRule="auto"/>
        <w:jc w:val="center"/>
        <w:rPr>
          <w:rFonts w:hint="eastAsia" w:eastAsia="黑体"/>
          <w:b/>
          <w:color w:val="auto"/>
          <w:sz w:val="32"/>
          <w:szCs w:val="32"/>
        </w:rPr>
      </w:pPr>
      <w:bookmarkStart w:id="2" w:name="第二部分"/>
      <w:bookmarkEnd w:id="2"/>
      <w:r>
        <w:rPr>
          <w:rFonts w:hint="eastAsia" w:eastAsia="黑体"/>
          <w:b/>
          <w:color w:val="auto"/>
          <w:sz w:val="32"/>
          <w:szCs w:val="32"/>
          <w:lang w:val="en-US" w:eastAsia="zh-CN"/>
        </w:rPr>
        <w:t>八</w:t>
      </w:r>
      <w:r>
        <w:rPr>
          <w:rFonts w:hint="eastAsia" w:eastAsia="黑体"/>
          <w:b/>
          <w:color w:val="auto"/>
          <w:sz w:val="32"/>
          <w:szCs w:val="32"/>
        </w:rPr>
        <w:t>、技术要求应答表</w:t>
      </w:r>
    </w:p>
    <w:p>
      <w:pPr>
        <w:spacing w:line="360" w:lineRule="auto"/>
        <w:rPr>
          <w:rFonts w:hint="eastAsia"/>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w:t>
      </w:r>
      <w:r>
        <w:rPr>
          <w:rFonts w:hint="eastAsia"/>
          <w:b/>
          <w:color w:val="auto"/>
          <w:sz w:val="24"/>
          <w:lang w:val="en-US" w:eastAsia="zh-CN"/>
        </w:rPr>
        <w:t>供应商</w:t>
      </w:r>
      <w:r>
        <w:rPr>
          <w:rFonts w:hint="eastAsia"/>
          <w:b/>
          <w:color w:val="auto"/>
          <w:sz w:val="24"/>
        </w:rPr>
        <w:t>必须把招标项</w:t>
      </w:r>
      <w:r>
        <w:rPr>
          <w:rFonts w:hint="eastAsia"/>
          <w:b/>
          <w:color w:val="auto"/>
          <w:sz w:val="24"/>
          <w:highlight w:val="none"/>
        </w:rPr>
        <w:t>目中“</w:t>
      </w:r>
      <w:r>
        <w:rPr>
          <w:rFonts w:hint="eastAsia"/>
          <w:b/>
          <w:color w:val="auto"/>
          <w:sz w:val="24"/>
        </w:rPr>
        <w:t>技术要求”全部列入此表并应答，未列入的视为负偏离。</w:t>
      </w:r>
    </w:p>
    <w:p>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pPr>
        <w:spacing w:line="360" w:lineRule="auto"/>
        <w:ind w:left="361" w:hanging="361" w:hangingChars="150"/>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400" w:lineRule="exact"/>
        <w:jc w:val="left"/>
        <w:rPr>
          <w:rFonts w:hint="eastAsia"/>
          <w:color w:val="auto"/>
          <w:sz w:val="24"/>
        </w:rPr>
      </w:pPr>
    </w:p>
    <w:p>
      <w:pPr>
        <w:rPr>
          <w:rFonts w:eastAsia="黑体"/>
          <w:b/>
          <w:color w:val="auto"/>
          <w:sz w:val="32"/>
          <w:szCs w:val="32"/>
        </w:rPr>
      </w:pPr>
      <w:r>
        <w:rPr>
          <w:rFonts w:hint="eastAsia"/>
          <w:color w:val="auto"/>
        </w:rPr>
        <w:br w:type="page"/>
      </w:r>
    </w:p>
    <w:p>
      <w:pPr>
        <w:spacing w:line="360" w:lineRule="auto"/>
        <w:jc w:val="center"/>
        <w:rPr>
          <w:rFonts w:hint="eastAsia" w:eastAsia="黑体"/>
          <w:b/>
          <w:color w:val="auto"/>
          <w:sz w:val="32"/>
          <w:szCs w:val="32"/>
        </w:rPr>
      </w:pPr>
      <w:r>
        <w:rPr>
          <w:rFonts w:hint="eastAsia" w:eastAsia="黑体"/>
          <w:b/>
          <w:color w:val="auto"/>
          <w:sz w:val="32"/>
          <w:szCs w:val="32"/>
          <w:lang w:val="en-US" w:eastAsia="zh-CN"/>
        </w:rPr>
        <w:t>九</w:t>
      </w:r>
      <w:r>
        <w:rPr>
          <w:rFonts w:hint="eastAsia" w:eastAsia="黑体"/>
          <w:b/>
          <w:color w:val="auto"/>
          <w:sz w:val="32"/>
          <w:szCs w:val="32"/>
        </w:rPr>
        <w:t>、商务应答表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pPr>
        <w:adjustRightInd w:val="0"/>
        <w:spacing w:line="400" w:lineRule="exact"/>
        <w:jc w:val="left"/>
        <w:rPr>
          <w:rFonts w:hint="eastAsia"/>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hint="eastAsia" w:eastAsia="黑体"/>
          <w:b/>
          <w:color w:val="auto"/>
          <w:sz w:val="32"/>
          <w:szCs w:val="32"/>
        </w:rPr>
      </w:pPr>
      <w:r>
        <w:rPr>
          <w:rFonts w:hint="eastAsia"/>
          <w:color w:val="auto"/>
        </w:rPr>
        <w:br w:type="page"/>
      </w:r>
      <w:r>
        <w:rPr>
          <w:rFonts w:hint="eastAsia" w:eastAsia="黑体"/>
          <w:b/>
          <w:color w:val="auto"/>
          <w:sz w:val="32"/>
          <w:szCs w:val="32"/>
          <w:lang w:val="en-US" w:eastAsia="zh-CN"/>
        </w:rPr>
        <w:t>十</w:t>
      </w:r>
      <w:r>
        <w:rPr>
          <w:rFonts w:hint="eastAsia" w:eastAsia="黑体"/>
          <w:b/>
          <w:color w:val="auto"/>
          <w:sz w:val="32"/>
          <w:szCs w:val="32"/>
        </w:rPr>
        <w:t>、供应商报价产品</w:t>
      </w:r>
      <w:r>
        <w:rPr>
          <w:rFonts w:hint="eastAsia" w:eastAsia="黑体"/>
          <w:b/>
          <w:color w:val="auto"/>
          <w:sz w:val="32"/>
          <w:szCs w:val="32"/>
          <w:lang w:val="en-US" w:eastAsia="zh-CN"/>
        </w:rPr>
        <w:t>技术要求应答</w:t>
      </w:r>
      <w:r>
        <w:rPr>
          <w:rFonts w:hint="eastAsia" w:eastAsia="黑体"/>
          <w:b/>
          <w:color w:val="auto"/>
          <w:sz w:val="32"/>
          <w:szCs w:val="32"/>
        </w:rPr>
        <w:t>及</w:t>
      </w:r>
      <w:r>
        <w:rPr>
          <w:rFonts w:hint="eastAsia" w:eastAsia="黑体"/>
          <w:b/>
          <w:color w:val="auto"/>
          <w:sz w:val="32"/>
          <w:szCs w:val="32"/>
          <w:lang w:val="en-US" w:eastAsia="zh-CN"/>
        </w:rPr>
        <w:t>商务应答所需的</w:t>
      </w:r>
      <w:r>
        <w:rPr>
          <w:rFonts w:hint="eastAsia" w:eastAsia="黑体"/>
          <w:b/>
          <w:color w:val="auto"/>
          <w:sz w:val="32"/>
          <w:szCs w:val="32"/>
        </w:rPr>
        <w:t>相关证明材料</w:t>
      </w:r>
    </w:p>
    <w:p>
      <w:pPr>
        <w:rPr>
          <w:rFonts w:ascii="宋体" w:hAnsi="宋体" w:cs="宋体"/>
          <w:bCs/>
          <w:color w:val="auto"/>
          <w:sz w:val="24"/>
        </w:rPr>
      </w:pPr>
    </w:p>
    <w:p>
      <w:pPr>
        <w:spacing w:line="360" w:lineRule="auto"/>
        <w:rPr>
          <w:rFonts w:ascii="宋体" w:hAnsi="宋体" w:cs="宋体"/>
          <w:b/>
          <w:bCs/>
          <w:color w:val="auto"/>
          <w:sz w:val="24"/>
        </w:rPr>
      </w:pPr>
      <w:r>
        <w:rPr>
          <w:rFonts w:hint="eastAsia" w:ascii="宋体" w:hAnsi="宋体" w:cs="宋体"/>
          <w:b/>
          <w:bCs/>
          <w:color w:val="auto"/>
          <w:sz w:val="24"/>
        </w:rPr>
        <w:t>注：</w:t>
      </w:r>
    </w:p>
    <w:p>
      <w:pPr>
        <w:spacing w:line="360" w:lineRule="auto"/>
        <w:rPr>
          <w:rFonts w:hint="eastAsia"/>
          <w:color w:val="auto"/>
          <w:sz w:val="24"/>
        </w:rPr>
      </w:pPr>
      <w:r>
        <w:rPr>
          <w:rFonts w:hint="eastAsia" w:ascii="宋体" w:hAnsi="宋体" w:cs="宋体"/>
          <w:b/>
          <w:bCs/>
          <w:color w:val="auto"/>
          <w:sz w:val="24"/>
        </w:rPr>
        <w:t>供应商应按谈</w:t>
      </w:r>
      <w:r>
        <w:rPr>
          <w:rFonts w:hint="eastAsia" w:ascii="宋体" w:hAnsi="宋体" w:cs="宋体"/>
          <w:b/>
          <w:bCs/>
          <w:color w:val="auto"/>
          <w:sz w:val="24"/>
          <w:highlight w:val="none"/>
        </w:rPr>
        <w:t>判文件</w:t>
      </w:r>
      <w:r>
        <w:rPr>
          <w:rFonts w:hint="eastAsia" w:ascii="宋体" w:hAnsi="宋体" w:cs="宋体"/>
          <w:b/>
          <w:bCs/>
          <w:color w:val="auto"/>
          <w:sz w:val="24"/>
          <w:highlight w:val="none"/>
          <w:lang w:val="en-US" w:eastAsia="zh-CN"/>
        </w:rPr>
        <w:t>的</w:t>
      </w:r>
      <w:r>
        <w:rPr>
          <w:rFonts w:hint="eastAsia" w:ascii="宋体" w:hAnsi="宋体" w:cs="宋体"/>
          <w:b/>
          <w:bCs/>
          <w:color w:val="auto"/>
          <w:sz w:val="24"/>
          <w:highlight w:val="none"/>
        </w:rPr>
        <w:t>相关要求提供证明材料，</w:t>
      </w:r>
      <w:r>
        <w:rPr>
          <w:rFonts w:hint="eastAsia" w:ascii="宋体" w:hAnsi="宋体" w:cs="宋体"/>
          <w:b/>
          <w:bCs/>
          <w:color w:val="auto"/>
          <w:sz w:val="24"/>
        </w:rPr>
        <w:t>格式自拟。</w:t>
      </w:r>
    </w:p>
    <w:p>
      <w:pPr>
        <w:spacing w:line="360" w:lineRule="auto"/>
        <w:jc w:val="center"/>
        <w:rPr>
          <w:rFonts w:eastAsia="黑体"/>
          <w:b/>
          <w:color w:val="auto"/>
          <w:sz w:val="32"/>
          <w:szCs w:val="32"/>
        </w:rPr>
      </w:pPr>
      <w:r>
        <w:rPr>
          <w:color w:val="auto"/>
        </w:rPr>
        <w:br w:type="page"/>
      </w:r>
    </w:p>
    <w:p>
      <w:pPr>
        <w:spacing w:line="360" w:lineRule="auto"/>
        <w:jc w:val="center"/>
        <w:rPr>
          <w:rFonts w:eastAsia="黑体"/>
          <w:b/>
          <w:color w:val="auto"/>
          <w:sz w:val="32"/>
          <w:szCs w:val="32"/>
        </w:rPr>
      </w:pPr>
      <w:r>
        <w:rPr>
          <w:rFonts w:hint="eastAsia" w:eastAsia="黑体"/>
          <w:b/>
          <w:color w:val="auto"/>
          <w:sz w:val="32"/>
          <w:szCs w:val="32"/>
          <w:lang w:val="en-US" w:eastAsia="zh-CN"/>
        </w:rPr>
        <w:t>十一</w:t>
      </w:r>
      <w:r>
        <w:rPr>
          <w:rFonts w:hint="eastAsia" w:eastAsia="黑体"/>
          <w:b/>
          <w:color w:val="auto"/>
          <w:sz w:val="32"/>
          <w:szCs w:val="32"/>
        </w:rPr>
        <w:t>、供应商类似项目业绩一览表</w:t>
      </w:r>
    </w:p>
    <w:p>
      <w:pPr>
        <w:spacing w:line="360" w:lineRule="auto"/>
        <w:jc w:val="left"/>
        <w:rPr>
          <w:rFonts w:hint="eastAsia" w:eastAsia="黑体"/>
          <w:b/>
          <w:color w:val="auto"/>
          <w:sz w:val="22"/>
          <w:szCs w:val="32"/>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b/>
                <w:color w:val="auto"/>
                <w:sz w:val="24"/>
              </w:rPr>
            </w:pPr>
            <w:r>
              <w:rPr>
                <w:rFonts w:hint="eastAsia"/>
                <w:b/>
                <w:color w:val="auto"/>
                <w:sz w:val="24"/>
              </w:rPr>
              <w:t>年份</w:t>
            </w:r>
          </w:p>
        </w:tc>
        <w:tc>
          <w:tcPr>
            <w:tcW w:w="1516" w:type="dxa"/>
            <w:noWrap w:val="0"/>
            <w:vAlign w:val="center"/>
          </w:tcPr>
          <w:p>
            <w:pPr>
              <w:contextualSpacing/>
              <w:jc w:val="center"/>
              <w:rPr>
                <w:rFonts w:hint="eastAsia"/>
                <w:b/>
                <w:color w:val="auto"/>
                <w:sz w:val="24"/>
              </w:rPr>
            </w:pPr>
            <w:r>
              <w:rPr>
                <w:rFonts w:hint="eastAsia"/>
                <w:b/>
                <w:color w:val="auto"/>
                <w:sz w:val="24"/>
              </w:rPr>
              <w:t>用户名称</w:t>
            </w:r>
          </w:p>
        </w:tc>
        <w:tc>
          <w:tcPr>
            <w:tcW w:w="1386" w:type="dxa"/>
            <w:noWrap w:val="0"/>
            <w:vAlign w:val="center"/>
          </w:tcPr>
          <w:p>
            <w:pPr>
              <w:contextualSpacing/>
              <w:jc w:val="center"/>
              <w:rPr>
                <w:rFonts w:hint="eastAsia"/>
                <w:b/>
                <w:color w:val="auto"/>
                <w:sz w:val="24"/>
              </w:rPr>
            </w:pPr>
            <w:r>
              <w:rPr>
                <w:rFonts w:hint="eastAsia"/>
                <w:b/>
                <w:color w:val="auto"/>
                <w:sz w:val="24"/>
              </w:rPr>
              <w:t>项目名称</w:t>
            </w:r>
          </w:p>
        </w:tc>
        <w:tc>
          <w:tcPr>
            <w:tcW w:w="1219" w:type="dxa"/>
            <w:noWrap w:val="0"/>
            <w:vAlign w:val="center"/>
          </w:tcPr>
          <w:p>
            <w:pPr>
              <w:contextualSpacing/>
              <w:jc w:val="center"/>
              <w:rPr>
                <w:rFonts w:hint="eastAsia"/>
                <w:b/>
                <w:color w:val="auto"/>
                <w:sz w:val="24"/>
              </w:rPr>
            </w:pPr>
            <w:r>
              <w:rPr>
                <w:rFonts w:hint="eastAsia"/>
                <w:b/>
                <w:color w:val="auto"/>
                <w:sz w:val="24"/>
              </w:rPr>
              <w:t>完成时间</w:t>
            </w:r>
          </w:p>
        </w:tc>
        <w:tc>
          <w:tcPr>
            <w:tcW w:w="1560" w:type="dxa"/>
            <w:noWrap w:val="0"/>
            <w:vAlign w:val="center"/>
          </w:tcPr>
          <w:p>
            <w:pPr>
              <w:contextualSpacing/>
              <w:jc w:val="center"/>
              <w:rPr>
                <w:rFonts w:hint="eastAsia"/>
                <w:b/>
                <w:color w:val="auto"/>
                <w:sz w:val="24"/>
              </w:rPr>
            </w:pPr>
            <w:r>
              <w:rPr>
                <w:rFonts w:hint="eastAsia"/>
                <w:b/>
                <w:color w:val="auto"/>
                <w:sz w:val="24"/>
              </w:rPr>
              <w:t>合同金额</w:t>
            </w:r>
          </w:p>
        </w:tc>
        <w:tc>
          <w:tcPr>
            <w:tcW w:w="1702" w:type="dxa"/>
            <w:noWrap w:val="0"/>
            <w:vAlign w:val="center"/>
          </w:tcPr>
          <w:p>
            <w:pPr>
              <w:contextualSpacing/>
              <w:jc w:val="center"/>
              <w:rPr>
                <w:rFonts w:hint="eastAsia"/>
                <w:b/>
                <w:color w:val="auto"/>
                <w:sz w:val="24"/>
              </w:rPr>
            </w:pPr>
            <w:r>
              <w:rPr>
                <w:rFonts w:hint="eastAsia"/>
                <w:b/>
                <w:color w:val="auto"/>
                <w:sz w:val="24"/>
              </w:rPr>
              <w:t>是否通过验收</w:t>
            </w:r>
          </w:p>
        </w:tc>
        <w:tc>
          <w:tcPr>
            <w:tcW w:w="1386" w:type="dxa"/>
            <w:noWrap w:val="0"/>
            <w:vAlign w:val="center"/>
          </w:tcPr>
          <w:p>
            <w:pPr>
              <w:contextualSpacing/>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bl>
    <w:p>
      <w:pPr>
        <w:spacing w:line="360" w:lineRule="auto"/>
        <w:jc w:val="left"/>
        <w:rPr>
          <w:b/>
          <w:color w:val="auto"/>
          <w:sz w:val="24"/>
        </w:rPr>
      </w:pPr>
    </w:p>
    <w:p>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pPr>
        <w:spacing w:line="360" w:lineRule="auto"/>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spacing w:line="360" w:lineRule="auto"/>
        <w:jc w:val="left"/>
        <w:outlineLvl w:val="1"/>
        <w:rPr>
          <w:rFonts w:hint="eastAsia" w:eastAsia="宋体"/>
          <w:b/>
          <w:color w:val="auto"/>
          <w:sz w:val="24"/>
          <w:lang w:eastAsia="zh-CN"/>
        </w:rPr>
      </w:pPr>
      <w:bookmarkStart w:id="3" w:name="_Toc436385992"/>
      <w:bookmarkStart w:id="4" w:name="_Toc436404120"/>
      <w:bookmarkStart w:id="5" w:name="_Toc436410129"/>
      <w:bookmarkStart w:id="6" w:name="_Toc436820890"/>
      <w:bookmarkStart w:id="7" w:name="_Toc307564880"/>
      <w:r>
        <w:rPr>
          <w:rFonts w:hint="eastAsia"/>
          <w:color w:val="auto"/>
        </w:rPr>
        <w:br w:type="page"/>
      </w:r>
      <w:bookmarkEnd w:id="3"/>
      <w:bookmarkEnd w:id="4"/>
      <w:bookmarkEnd w:id="5"/>
      <w:bookmarkEnd w:id="6"/>
      <w:bookmarkEnd w:id="7"/>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rPr>
        <w:t>十</w:t>
      </w:r>
      <w:r>
        <w:rPr>
          <w:rFonts w:hint="eastAsia" w:eastAsia="黑体"/>
          <w:b/>
          <w:color w:val="auto"/>
          <w:sz w:val="32"/>
          <w:szCs w:val="32"/>
          <w:lang w:val="en-US" w:eastAsia="zh-CN"/>
        </w:rPr>
        <w:t>二</w:t>
      </w:r>
      <w:r>
        <w:rPr>
          <w:rFonts w:hint="eastAsia" w:eastAsia="黑体"/>
          <w:b/>
          <w:color w:val="auto"/>
          <w:sz w:val="32"/>
          <w:szCs w:val="32"/>
        </w:rPr>
        <w:t>、供应商类似项目业绩</w:t>
      </w:r>
      <w:r>
        <w:rPr>
          <w:rFonts w:hint="eastAsia" w:eastAsia="黑体"/>
          <w:b/>
          <w:color w:val="auto"/>
          <w:sz w:val="32"/>
          <w:szCs w:val="32"/>
          <w:lang w:eastAsia="zh-CN"/>
        </w:rPr>
        <w:t>合同或证明材料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b/>
          <w:bCs/>
          <w:color w:val="auto"/>
          <w:sz w:val="24"/>
          <w:lang w:val="en-US" w:eastAsia="zh-CN"/>
        </w:rPr>
      </w:pPr>
      <w:r>
        <w:rPr>
          <w:rFonts w:hint="eastAsia"/>
          <w:color w:val="auto"/>
          <w:lang w:eastAsia="zh-CN"/>
        </w:rPr>
        <w:t>格式自拟</w:t>
      </w:r>
    </w:p>
    <w:p>
      <w:pPr>
        <w:spacing w:line="360" w:lineRule="auto"/>
        <w:jc w:val="center"/>
        <w:outlineLvl w:val="1"/>
        <w:rPr>
          <w:rFonts w:hint="eastAsia" w:eastAsia="黑体"/>
          <w:b/>
          <w:color w:val="auto"/>
          <w:sz w:val="32"/>
          <w:szCs w:val="32"/>
          <w:lang w:eastAsia="zh-CN"/>
        </w:rPr>
      </w:pPr>
      <w:r>
        <w:rPr>
          <w:bCs/>
          <w:color w:val="auto"/>
        </w:rPr>
        <w:br w:type="page"/>
      </w:r>
      <w:bookmarkStart w:id="8" w:name="_Toc520887523"/>
      <w:r>
        <w:rPr>
          <w:rFonts w:hint="eastAsia" w:eastAsia="黑体"/>
          <w:b/>
          <w:color w:val="auto"/>
          <w:sz w:val="32"/>
          <w:szCs w:val="32"/>
        </w:rPr>
        <w:t>十</w:t>
      </w:r>
      <w:r>
        <w:rPr>
          <w:rFonts w:hint="eastAsia" w:eastAsia="黑体"/>
          <w:b/>
          <w:color w:val="auto"/>
          <w:sz w:val="32"/>
          <w:szCs w:val="32"/>
          <w:lang w:val="en-US" w:eastAsia="zh-CN"/>
        </w:rPr>
        <w:t>三</w:t>
      </w:r>
      <w:r>
        <w:rPr>
          <w:rFonts w:hint="eastAsia" w:eastAsia="黑体"/>
          <w:b/>
          <w:color w:val="auto"/>
          <w:sz w:val="32"/>
          <w:szCs w:val="32"/>
        </w:rPr>
        <w:t>、</w:t>
      </w:r>
      <w:bookmarkEnd w:id="8"/>
      <w:r>
        <w:rPr>
          <w:rFonts w:hint="eastAsia" w:eastAsia="黑体"/>
          <w:b/>
          <w:color w:val="auto"/>
          <w:sz w:val="32"/>
          <w:szCs w:val="32"/>
          <w:lang w:eastAsia="zh-CN"/>
        </w:rPr>
        <w:t>产品彩页、实物外观、服务过程等证明资料</w:t>
      </w:r>
    </w:p>
    <w:p>
      <w:pPr>
        <w:rPr>
          <w:color w:val="auto"/>
        </w:rPr>
      </w:pPr>
    </w:p>
    <w:p>
      <w:pPr>
        <w:pStyle w:val="6"/>
        <w:widowControl w:val="0"/>
        <w:spacing w:line="480" w:lineRule="auto"/>
        <w:ind w:firstLine="480" w:firstLineChars="200"/>
        <w:jc w:val="both"/>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b/>
          <w:bCs/>
          <w:color w:val="auto"/>
          <w:sz w:val="24"/>
          <w:lang w:val="en-US" w:eastAsia="zh-CN"/>
        </w:rPr>
      </w:pPr>
      <w:r>
        <w:rPr>
          <w:rFonts w:hint="eastAsia"/>
          <w:color w:val="auto"/>
          <w:lang w:eastAsia="zh-CN"/>
        </w:rPr>
        <w:t>式自拟</w:t>
      </w:r>
    </w:p>
    <w:p>
      <w:pPr>
        <w:pStyle w:val="2"/>
        <w:rPr>
          <w:rFonts w:hint="eastAsia" w:ascii="仿宋" w:hAnsi="仿宋" w:eastAsia="仿宋" w:cs="仿宋"/>
          <w:color w:val="000000"/>
          <w:sz w:val="24"/>
          <w:szCs w:val="24"/>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ZDM2YWVjMDYwNzExZTcwNjNiZGZkZWExMmUifQ=="/>
  </w:docVars>
  <w:rsids>
    <w:rsidRoot w:val="73BE3DBE"/>
    <w:rsid w:val="02150774"/>
    <w:rsid w:val="055206F4"/>
    <w:rsid w:val="07FC210E"/>
    <w:rsid w:val="080C4B99"/>
    <w:rsid w:val="08B90724"/>
    <w:rsid w:val="0DA14A66"/>
    <w:rsid w:val="0E0E44B0"/>
    <w:rsid w:val="0EC324BC"/>
    <w:rsid w:val="199C7249"/>
    <w:rsid w:val="19B234FC"/>
    <w:rsid w:val="19E24466"/>
    <w:rsid w:val="19F71771"/>
    <w:rsid w:val="1C5D4C9E"/>
    <w:rsid w:val="22130088"/>
    <w:rsid w:val="250B41C3"/>
    <w:rsid w:val="2AF57DA0"/>
    <w:rsid w:val="2D5E54C7"/>
    <w:rsid w:val="2FC1398A"/>
    <w:rsid w:val="31D7203F"/>
    <w:rsid w:val="343A6C9E"/>
    <w:rsid w:val="35011425"/>
    <w:rsid w:val="355210DD"/>
    <w:rsid w:val="39382F3B"/>
    <w:rsid w:val="39A53E47"/>
    <w:rsid w:val="3B6946AF"/>
    <w:rsid w:val="3FDE73B6"/>
    <w:rsid w:val="3FFB783A"/>
    <w:rsid w:val="41913ED7"/>
    <w:rsid w:val="431C1488"/>
    <w:rsid w:val="43B4422D"/>
    <w:rsid w:val="4450663B"/>
    <w:rsid w:val="483D5EBF"/>
    <w:rsid w:val="4A113BF4"/>
    <w:rsid w:val="4B7A5797"/>
    <w:rsid w:val="4C98546D"/>
    <w:rsid w:val="553710B6"/>
    <w:rsid w:val="558D355C"/>
    <w:rsid w:val="5C337607"/>
    <w:rsid w:val="654160D7"/>
    <w:rsid w:val="668C509F"/>
    <w:rsid w:val="680D2506"/>
    <w:rsid w:val="68C22BD8"/>
    <w:rsid w:val="703F06C0"/>
    <w:rsid w:val="73BE3DBE"/>
    <w:rsid w:val="7510630A"/>
    <w:rsid w:val="79083B29"/>
    <w:rsid w:val="7F83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beforeLines="0" w:after="260" w:afterLines="0" w:line="415" w:lineRule="auto"/>
      <w:outlineLvl w:val="2"/>
    </w:pPr>
    <w:rPr>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kern w:val="0"/>
      <w:sz w:val="24"/>
      <w:szCs w:val="24"/>
    </w:rPr>
  </w:style>
  <w:style w:type="paragraph" w:styleId="4">
    <w:name w:val="Body Text Indent"/>
    <w:basedOn w:val="1"/>
    <w:qFormat/>
    <w:uiPriority w:val="0"/>
    <w:pPr>
      <w:ind w:firstLine="630"/>
    </w:pPr>
    <w:rPr>
      <w:sz w:val="32"/>
      <w:szCs w:val="20"/>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Body Text First Indent"/>
    <w:basedOn w:val="2"/>
    <w:unhideWhenUsed/>
    <w:qFormat/>
    <w:uiPriority w:val="99"/>
    <w:pPr>
      <w:spacing w:line="240" w:lineRule="auto"/>
      <w:ind w:firstLine="420" w:firstLineChars="100"/>
    </w:pPr>
    <w:rPr>
      <w:szCs w:val="22"/>
    </w:rPr>
  </w:style>
  <w:style w:type="paragraph" w:styleId="8">
    <w:name w:val="Body Text First Indent 2"/>
    <w:basedOn w:val="4"/>
    <w:qFormat/>
    <w:uiPriority w:val="0"/>
    <w:pPr>
      <w:ind w:left="0" w:leftChars="0" w:firstLine="200" w:firstLineChars="200"/>
      <w:jc w:val="left"/>
    </w:pPr>
    <w:rPr>
      <w:rFonts w:ascii="宋体" w:hAnsi="宋体"/>
    </w:rPr>
  </w:style>
  <w:style w:type="table" w:styleId="10">
    <w:name w:val="Table Grid"/>
    <w:basedOn w:val="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unhideWhenUsed/>
    <w:qFormat/>
    <w:uiPriority w:val="0"/>
    <w:rPr>
      <w:sz w:val="21"/>
      <w:szCs w:val="21"/>
    </w:rPr>
  </w:style>
  <w:style w:type="paragraph" w:customStyle="1" w:styleId="13">
    <w:name w:val="BodyText"/>
    <w:basedOn w:val="1"/>
    <w:next w:val="1"/>
    <w:qFormat/>
    <w:uiPriority w:val="0"/>
    <w:pPr>
      <w:jc w:val="both"/>
      <w:textAlignment w:val="baseline"/>
    </w:pPr>
  </w:style>
  <w:style w:type="paragraph" w:customStyle="1" w:styleId="14">
    <w:name w:val="首行缩进"/>
    <w:basedOn w:val="1"/>
    <w:qFormat/>
    <w:uiPriority w:val="0"/>
    <w:pPr>
      <w:adjustRightInd w:val="0"/>
      <w:snapToGrid w:val="0"/>
    </w:pPr>
    <w:rPr>
      <w:rFonts w:ascii="Times New Roman" w:hAnsi="Times New Roman"/>
      <w:kern w:val="2"/>
      <w:sz w:val="24"/>
      <w:szCs w:val="24"/>
      <w:lang w:val="zh-CN"/>
    </w:rPr>
  </w:style>
  <w:style w:type="paragraph" w:customStyle="1" w:styleId="15">
    <w:name w:val="标题 5（有编号）（绿盟科技）"/>
    <w:basedOn w:val="1"/>
    <w:next w:val="1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6">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NULL"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6519</Words>
  <Characters>7224</Characters>
  <Lines>0</Lines>
  <Paragraphs>0</Paragraphs>
  <TotalTime>2</TotalTime>
  <ScaleCrop>false</ScaleCrop>
  <LinksUpToDate>false</LinksUpToDate>
  <CharactersWithSpaces>8764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2023-01-30T08:47:00Z</dcterms:created>
  <dc:creator>Administrator</dc:creator>
  <cp:lastModifiedBy>Administrator</cp:lastModifiedBy>
  <dcterms:modified xsi:type="dcterms:W3CDTF">2023-05-16T03:11:41Z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C155CEEB3B2C43E58FAF15D9184F3033</vt:lpwstr>
  </property>
</Properties>
</file>